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ECAF"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1. ABOUT THE DATASET</w:t>
      </w:r>
    </w:p>
    <w:p w14:paraId="2389EC3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D36B597" w14:textId="77777777" w:rsidR="00FE4F24" w:rsidRPr="00FE4F24" w:rsidRDefault="00FE4F24" w:rsidP="00FE4F24">
      <w:pPr>
        <w:pStyle w:val="PlainText"/>
        <w:rPr>
          <w:rFonts w:ascii="Courier New" w:hAnsi="Courier New" w:cs="Courier New"/>
        </w:rPr>
      </w:pPr>
    </w:p>
    <w:p w14:paraId="36E15EF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Title: Vocabulary learning through multimodal input</w:t>
      </w:r>
      <w:r w:rsidRPr="00FE4F24">
        <w:rPr>
          <w:rFonts w:ascii="Courier New" w:hAnsi="Courier New" w:cs="Courier New"/>
        </w:rPr>
        <w:tab/>
      </w:r>
    </w:p>
    <w:p w14:paraId="7F05D06B" w14:textId="77777777" w:rsidR="00FE4F24" w:rsidRPr="00FE4F24" w:rsidRDefault="00FE4F24" w:rsidP="00FE4F24">
      <w:pPr>
        <w:pStyle w:val="PlainText"/>
        <w:rPr>
          <w:rFonts w:ascii="Courier New" w:hAnsi="Courier New" w:cs="Courier New"/>
        </w:rPr>
      </w:pPr>
    </w:p>
    <w:p w14:paraId="1D19A823"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Creator(s): Pengchong Zhang (https://orcid.org/0000-0002-2136-4984)</w:t>
      </w:r>
    </w:p>
    <w:p w14:paraId="7C540594" w14:textId="77777777" w:rsidR="00FE4F24" w:rsidRPr="00FE4F24" w:rsidRDefault="00FE4F24" w:rsidP="00FE4F24">
      <w:pPr>
        <w:pStyle w:val="PlainText"/>
        <w:rPr>
          <w:rFonts w:ascii="Courier New" w:hAnsi="Courier New" w:cs="Courier New"/>
        </w:rPr>
      </w:pPr>
    </w:p>
    <w:p w14:paraId="3E66E7D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Organisation(s): University of Reading</w:t>
      </w:r>
    </w:p>
    <w:p w14:paraId="0CD809BB" w14:textId="77777777" w:rsidR="00FE4F24" w:rsidRPr="00FE4F24" w:rsidRDefault="00FE4F24" w:rsidP="00FE4F24">
      <w:pPr>
        <w:pStyle w:val="PlainText"/>
        <w:rPr>
          <w:rFonts w:ascii="Courier New" w:hAnsi="Courier New" w:cs="Courier New"/>
        </w:rPr>
      </w:pPr>
    </w:p>
    <w:p w14:paraId="56FA056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Rights-holder(s): University of Reading</w:t>
      </w:r>
    </w:p>
    <w:p w14:paraId="50AD27CA" w14:textId="77777777" w:rsidR="00FE4F24" w:rsidRPr="00FE4F24" w:rsidRDefault="00FE4F24" w:rsidP="00FE4F24">
      <w:pPr>
        <w:pStyle w:val="PlainText"/>
        <w:rPr>
          <w:rFonts w:ascii="Courier New" w:hAnsi="Courier New" w:cs="Courier New"/>
        </w:rPr>
      </w:pPr>
    </w:p>
    <w:p w14:paraId="1DDC4A26"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Publication Year: 2025</w:t>
      </w:r>
    </w:p>
    <w:p w14:paraId="27155E83" w14:textId="77777777" w:rsidR="00FE4F24" w:rsidRPr="00FE4F24" w:rsidRDefault="00FE4F24" w:rsidP="00FE4F24">
      <w:pPr>
        <w:pStyle w:val="PlainText"/>
        <w:rPr>
          <w:rFonts w:ascii="Courier New" w:hAnsi="Courier New" w:cs="Courier New"/>
        </w:rPr>
      </w:pPr>
    </w:p>
    <w:p w14:paraId="79D77EBC"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Description: The dataset consists of second language learning data from 40 French learners of English (aged 11 to 12) at two time points. At Time 1, quantitative data were collected through a French vocabulary size test, a target vocabulary pre-test, and a phonological short-term memory test. At Time 2, quantitative eye-tracking data included average dwell time, average number of fixations, and average fixation duration for two types of Areas of Interest: one for non-verbal information and the other for verbal information. Additionally, quantitative test data were collected from a vocabulary post-test and a comprehension test.</w:t>
      </w:r>
    </w:p>
    <w:p w14:paraId="5B25E682" w14:textId="77777777" w:rsidR="00FE4F24" w:rsidRPr="00FE4F24" w:rsidRDefault="00FE4F24" w:rsidP="00FE4F24">
      <w:pPr>
        <w:pStyle w:val="PlainText"/>
        <w:rPr>
          <w:rFonts w:ascii="Courier New" w:hAnsi="Courier New" w:cs="Courier New"/>
        </w:rPr>
      </w:pPr>
    </w:p>
    <w:p w14:paraId="5808FEF0" w14:textId="1F37040A" w:rsidR="00FE4F24" w:rsidRPr="00FE4F24" w:rsidRDefault="00FE4F24" w:rsidP="00FE4F24">
      <w:pPr>
        <w:pStyle w:val="PlainText"/>
        <w:rPr>
          <w:rFonts w:ascii="Courier New" w:hAnsi="Courier New" w:cs="Courier New"/>
        </w:rPr>
      </w:pPr>
      <w:r w:rsidRPr="00FE4F24">
        <w:rPr>
          <w:rFonts w:ascii="Courier New" w:hAnsi="Courier New" w:cs="Courier New"/>
        </w:rPr>
        <w:t>Cite as: Zhang, Pengchong (2025): Vocabulary learning through multimodal input. University of Reading. Dataset. https://doi.org/10.17864/1947.001343</w:t>
      </w:r>
    </w:p>
    <w:p w14:paraId="6C2924BC" w14:textId="77777777" w:rsidR="00FE4F24" w:rsidRPr="00FE4F24" w:rsidRDefault="00FE4F24" w:rsidP="00FE4F24">
      <w:pPr>
        <w:pStyle w:val="PlainText"/>
        <w:rPr>
          <w:rFonts w:ascii="Courier New" w:hAnsi="Courier New" w:cs="Courier New"/>
        </w:rPr>
      </w:pPr>
    </w:p>
    <w:p w14:paraId="0173418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Related publication: Zhang, P., &amp; Zhang, S. (2024). Multimedia enhanced vocabulary learning: the role of input condition and learner-related factors. System, 122, 103275. https://doi.org/10.1016/j.system.2024.103275</w:t>
      </w:r>
    </w:p>
    <w:p w14:paraId="3DA67E70" w14:textId="77777777" w:rsidR="00FE4F24" w:rsidRPr="00FE4F24" w:rsidRDefault="00FE4F24" w:rsidP="00FE4F24">
      <w:pPr>
        <w:pStyle w:val="PlainText"/>
        <w:rPr>
          <w:rFonts w:ascii="Courier New" w:hAnsi="Courier New" w:cs="Courier New"/>
        </w:rPr>
      </w:pPr>
    </w:p>
    <w:p w14:paraId="374D5BB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Zhang, P., &amp; Zhang, S. (Under review). Attention and learning in L2 multimodality: A webcam-based eye-tracking study. Language Learning &amp; Technology.</w:t>
      </w:r>
    </w:p>
    <w:p w14:paraId="2DC4564C" w14:textId="77777777" w:rsidR="00FE4F24" w:rsidRPr="00FE4F24" w:rsidRDefault="00FE4F24" w:rsidP="00FE4F24">
      <w:pPr>
        <w:pStyle w:val="PlainText"/>
        <w:rPr>
          <w:rFonts w:ascii="Courier New" w:hAnsi="Courier New" w:cs="Courier New"/>
        </w:rPr>
      </w:pPr>
    </w:p>
    <w:p w14:paraId="602F5AC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Contact: anthony.zhang@reading.ac.uk </w:t>
      </w:r>
    </w:p>
    <w:p w14:paraId="13BA74D7" w14:textId="77777777" w:rsidR="00FE4F24" w:rsidRPr="00FE4F24" w:rsidRDefault="00FE4F24" w:rsidP="00FE4F24">
      <w:pPr>
        <w:pStyle w:val="PlainText"/>
        <w:rPr>
          <w:rFonts w:ascii="Courier New" w:hAnsi="Courier New" w:cs="Courier New"/>
        </w:rPr>
      </w:pPr>
    </w:p>
    <w:p w14:paraId="732108D6" w14:textId="77777777" w:rsidR="00FE4F24" w:rsidRPr="00FE4F24" w:rsidRDefault="00FE4F24" w:rsidP="00FE4F24">
      <w:pPr>
        <w:pStyle w:val="PlainText"/>
        <w:rPr>
          <w:rFonts w:ascii="Courier New" w:hAnsi="Courier New" w:cs="Courier New"/>
        </w:rPr>
      </w:pPr>
    </w:p>
    <w:p w14:paraId="555CE470" w14:textId="77777777" w:rsidR="00FE4F24" w:rsidRPr="00FE4F24" w:rsidRDefault="00FE4F24" w:rsidP="00FE4F24">
      <w:pPr>
        <w:pStyle w:val="PlainText"/>
        <w:rPr>
          <w:rFonts w:ascii="Courier New" w:hAnsi="Courier New" w:cs="Courier New"/>
        </w:rPr>
      </w:pPr>
    </w:p>
    <w:p w14:paraId="67B48FB3"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2. TERMS OF USE</w:t>
      </w:r>
    </w:p>
    <w:p w14:paraId="14F9BF4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4C2B4322" w14:textId="77777777" w:rsidR="00FE4F24" w:rsidRPr="00FE4F24" w:rsidRDefault="00FE4F24" w:rsidP="00FE4F24">
      <w:pPr>
        <w:pStyle w:val="PlainText"/>
        <w:rPr>
          <w:rFonts w:ascii="Courier New" w:hAnsi="Courier New" w:cs="Courier New"/>
        </w:rPr>
      </w:pPr>
    </w:p>
    <w:p w14:paraId="32BB485E" w14:textId="1CA2C41C" w:rsidR="00FE4F24" w:rsidRPr="00FE4F24" w:rsidRDefault="00FE4F24" w:rsidP="00FE4F24">
      <w:pPr>
        <w:pStyle w:val="PlainText"/>
        <w:rPr>
          <w:rFonts w:ascii="Courier New" w:hAnsi="Courier New" w:cs="Courier New"/>
        </w:rPr>
      </w:pPr>
      <w:r w:rsidRPr="00FE4F24">
        <w:rPr>
          <w:rFonts w:ascii="Courier New" w:hAnsi="Courier New" w:cs="Courier New"/>
        </w:rPr>
        <w:t>This dataset is licensed under a Creative Commons Attribution 4.0 International Licence: https://creativecommons.org/licenses/by/4.0/.</w:t>
      </w:r>
    </w:p>
    <w:p w14:paraId="55D40FE5" w14:textId="77777777" w:rsidR="00FE4F24" w:rsidRPr="00FE4F24" w:rsidRDefault="00FE4F24" w:rsidP="00FE4F24">
      <w:pPr>
        <w:pStyle w:val="PlainText"/>
        <w:rPr>
          <w:rFonts w:ascii="Courier New" w:hAnsi="Courier New" w:cs="Courier New"/>
        </w:rPr>
      </w:pPr>
    </w:p>
    <w:p w14:paraId="4372A48D" w14:textId="77777777" w:rsidR="00FE4F24" w:rsidRPr="00FE4F24" w:rsidRDefault="00FE4F24" w:rsidP="00FE4F24">
      <w:pPr>
        <w:pStyle w:val="PlainText"/>
        <w:rPr>
          <w:rFonts w:ascii="Courier New" w:hAnsi="Courier New" w:cs="Courier New"/>
        </w:rPr>
      </w:pPr>
    </w:p>
    <w:p w14:paraId="201F7F5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3. PROJECT AND FUNDING INFORMATION</w:t>
      </w:r>
    </w:p>
    <w:p w14:paraId="736485A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267D365" w14:textId="77777777" w:rsidR="00FE4F24" w:rsidRPr="00FE4F24" w:rsidRDefault="00FE4F24" w:rsidP="00FE4F24">
      <w:pPr>
        <w:pStyle w:val="PlainText"/>
        <w:rPr>
          <w:rFonts w:ascii="Courier New" w:hAnsi="Courier New" w:cs="Courier New"/>
        </w:rPr>
      </w:pPr>
    </w:p>
    <w:p w14:paraId="1425BC6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Title: Improving foreign language in the UK: Transforming classroom language teaching through multimedia</w:t>
      </w:r>
    </w:p>
    <w:p w14:paraId="06B9BF38" w14:textId="77777777" w:rsidR="00FE4F24" w:rsidRPr="00FE4F24" w:rsidRDefault="00FE4F24" w:rsidP="00FE4F24">
      <w:pPr>
        <w:pStyle w:val="PlainText"/>
        <w:rPr>
          <w:rFonts w:ascii="Courier New" w:hAnsi="Courier New" w:cs="Courier New"/>
        </w:rPr>
      </w:pPr>
    </w:p>
    <w:p w14:paraId="1EE98E3A"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Dates: 09/2022-09/2023</w:t>
      </w:r>
    </w:p>
    <w:p w14:paraId="01021A78" w14:textId="77777777" w:rsidR="00FE4F24" w:rsidRPr="00FE4F24" w:rsidRDefault="00FE4F24" w:rsidP="00FE4F24">
      <w:pPr>
        <w:pStyle w:val="PlainText"/>
        <w:rPr>
          <w:rFonts w:ascii="Courier New" w:hAnsi="Courier New" w:cs="Courier New"/>
        </w:rPr>
      </w:pPr>
    </w:p>
    <w:p w14:paraId="48BE277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Funding organisation: University of Reading</w:t>
      </w:r>
    </w:p>
    <w:p w14:paraId="41FBD638" w14:textId="77777777" w:rsidR="00FE4F24" w:rsidRPr="00FE4F24" w:rsidRDefault="00FE4F24" w:rsidP="00FE4F24">
      <w:pPr>
        <w:pStyle w:val="PlainText"/>
        <w:rPr>
          <w:rFonts w:ascii="Courier New" w:hAnsi="Courier New" w:cs="Courier New"/>
        </w:rPr>
      </w:pPr>
    </w:p>
    <w:p w14:paraId="7556022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Grant no.: A368700</w:t>
      </w:r>
    </w:p>
    <w:p w14:paraId="7F9E5E65" w14:textId="77777777" w:rsidR="00FE4F24" w:rsidRPr="00FE4F24" w:rsidRDefault="00FE4F24" w:rsidP="00FE4F24">
      <w:pPr>
        <w:pStyle w:val="PlainText"/>
        <w:rPr>
          <w:rFonts w:ascii="Courier New" w:hAnsi="Courier New" w:cs="Courier New"/>
        </w:rPr>
      </w:pPr>
    </w:p>
    <w:p w14:paraId="7998580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4. CONTENTS</w:t>
      </w:r>
    </w:p>
    <w:p w14:paraId="6475F0D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1BA4478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File listing</w:t>
      </w:r>
    </w:p>
    <w:p w14:paraId="085922CC" w14:textId="77777777" w:rsidR="00FE4F24" w:rsidRPr="00FE4F24" w:rsidRDefault="00FE4F24" w:rsidP="00FE4F24">
      <w:pPr>
        <w:pStyle w:val="PlainText"/>
        <w:rPr>
          <w:rFonts w:ascii="Courier New" w:hAnsi="Courier New" w:cs="Courier New"/>
        </w:rPr>
      </w:pPr>
    </w:p>
    <w:p w14:paraId="5E989F49" w14:textId="77777777" w:rsidR="00FE4F24" w:rsidRPr="00FE4F24" w:rsidRDefault="00FE4F24" w:rsidP="00FE4F24">
      <w:pPr>
        <w:pStyle w:val="PlainText"/>
        <w:rPr>
          <w:rFonts w:ascii="Courier New" w:hAnsi="Courier New" w:cs="Courier New"/>
        </w:rPr>
      </w:pPr>
    </w:p>
    <w:p w14:paraId="20238FAF" w14:textId="7E474077" w:rsidR="00FE4F24" w:rsidRPr="00FE4F24" w:rsidRDefault="00F5498D" w:rsidP="00FE4F24">
      <w:pPr>
        <w:pStyle w:val="PlainText"/>
        <w:rPr>
          <w:rFonts w:ascii="Courier New" w:hAnsi="Courier New" w:cs="Courier New"/>
        </w:rPr>
      </w:pPr>
      <w:r>
        <w:rPr>
          <w:rFonts w:ascii="Courier New" w:hAnsi="Courier New" w:cs="Courier New"/>
        </w:rPr>
        <w:t>Vocab_multimodality</w:t>
      </w:r>
      <w:r w:rsidR="00FE4F24" w:rsidRPr="00FE4F24">
        <w:rPr>
          <w:rFonts w:ascii="Courier New" w:hAnsi="Courier New" w:cs="Courier New"/>
        </w:rPr>
        <w:t>.csv</w:t>
      </w:r>
    </w:p>
    <w:p w14:paraId="0F4BF017" w14:textId="77777777" w:rsidR="00FE4F24" w:rsidRPr="00FE4F24" w:rsidRDefault="00FE4F24" w:rsidP="00FE4F24">
      <w:pPr>
        <w:pStyle w:val="PlainText"/>
        <w:rPr>
          <w:rFonts w:ascii="Courier New" w:hAnsi="Courier New" w:cs="Courier New"/>
        </w:rPr>
      </w:pPr>
    </w:p>
    <w:tbl>
      <w:tblPr>
        <w:tblStyle w:val="TableGrid"/>
        <w:tblW w:w="0" w:type="auto"/>
        <w:tblLook w:val="04A0" w:firstRow="1" w:lastRow="0" w:firstColumn="1" w:lastColumn="0" w:noHBand="0" w:noVBand="1"/>
      </w:tblPr>
      <w:tblGrid>
        <w:gridCol w:w="2872"/>
        <w:gridCol w:w="2453"/>
        <w:gridCol w:w="1260"/>
        <w:gridCol w:w="2642"/>
      </w:tblGrid>
      <w:tr w:rsidR="008B00CB" w:rsidRPr="008B00CB" w14:paraId="7A4F4FC9" w14:textId="77777777" w:rsidTr="008B00CB">
        <w:trPr>
          <w:trHeight w:val="320"/>
        </w:trPr>
        <w:tc>
          <w:tcPr>
            <w:tcW w:w="1910" w:type="dxa"/>
            <w:noWrap/>
            <w:hideMark/>
          </w:tcPr>
          <w:p w14:paraId="387F1805"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Variable name</w:t>
            </w:r>
          </w:p>
        </w:tc>
        <w:tc>
          <w:tcPr>
            <w:tcW w:w="3187" w:type="dxa"/>
            <w:noWrap/>
            <w:hideMark/>
          </w:tcPr>
          <w:p w14:paraId="7EC94451"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Description</w:t>
            </w:r>
          </w:p>
        </w:tc>
        <w:tc>
          <w:tcPr>
            <w:tcW w:w="702" w:type="dxa"/>
            <w:noWrap/>
            <w:hideMark/>
          </w:tcPr>
          <w:p w14:paraId="0A4EC2BA"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Unit</w:t>
            </w:r>
          </w:p>
        </w:tc>
        <w:tc>
          <w:tcPr>
            <w:tcW w:w="3438" w:type="dxa"/>
            <w:noWrap/>
            <w:hideMark/>
          </w:tcPr>
          <w:p w14:paraId="0A91113F"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Value labels</w:t>
            </w:r>
          </w:p>
        </w:tc>
      </w:tr>
      <w:tr w:rsidR="008B00CB" w:rsidRPr="008B00CB" w14:paraId="55A96745" w14:textId="77777777" w:rsidTr="008B00CB">
        <w:trPr>
          <w:trHeight w:val="320"/>
        </w:trPr>
        <w:tc>
          <w:tcPr>
            <w:tcW w:w="1910" w:type="dxa"/>
            <w:noWrap/>
            <w:hideMark/>
          </w:tcPr>
          <w:p w14:paraId="4FB4D12C"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Rec_Session_Id</w:t>
            </w:r>
            <w:proofErr w:type="spellEnd"/>
          </w:p>
        </w:tc>
        <w:tc>
          <w:tcPr>
            <w:tcW w:w="3187" w:type="dxa"/>
            <w:noWrap/>
            <w:hideMark/>
          </w:tcPr>
          <w:p w14:paraId="66C968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Participation session ID</w:t>
            </w:r>
          </w:p>
        </w:tc>
        <w:tc>
          <w:tcPr>
            <w:tcW w:w="702" w:type="dxa"/>
            <w:noWrap/>
            <w:hideMark/>
          </w:tcPr>
          <w:p w14:paraId="57B1C60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A06E5C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CC589A6" w14:textId="77777777" w:rsidTr="008B00CB">
        <w:trPr>
          <w:trHeight w:val="320"/>
        </w:trPr>
        <w:tc>
          <w:tcPr>
            <w:tcW w:w="1910" w:type="dxa"/>
            <w:noWrap/>
            <w:hideMark/>
          </w:tcPr>
          <w:p w14:paraId="5EEB9E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Subject</w:t>
            </w:r>
          </w:p>
        </w:tc>
        <w:tc>
          <w:tcPr>
            <w:tcW w:w="3187" w:type="dxa"/>
            <w:noWrap/>
            <w:hideMark/>
          </w:tcPr>
          <w:p w14:paraId="102AA08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Participant ID</w:t>
            </w:r>
          </w:p>
        </w:tc>
        <w:tc>
          <w:tcPr>
            <w:tcW w:w="702" w:type="dxa"/>
            <w:noWrap/>
            <w:hideMark/>
          </w:tcPr>
          <w:p w14:paraId="4E5E4E5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EF2E0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7E45D31" w14:textId="77777777" w:rsidTr="008B00CB">
        <w:trPr>
          <w:trHeight w:val="320"/>
        </w:trPr>
        <w:tc>
          <w:tcPr>
            <w:tcW w:w="1910" w:type="dxa"/>
            <w:noWrap/>
            <w:hideMark/>
          </w:tcPr>
          <w:p w14:paraId="413E8D9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Block_Name</w:t>
            </w:r>
            <w:proofErr w:type="spellEnd"/>
          </w:p>
        </w:tc>
        <w:tc>
          <w:tcPr>
            <w:tcW w:w="3187" w:type="dxa"/>
            <w:noWrap/>
            <w:hideMark/>
          </w:tcPr>
          <w:p w14:paraId="17CB472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Experiment block</w:t>
            </w:r>
          </w:p>
        </w:tc>
        <w:tc>
          <w:tcPr>
            <w:tcW w:w="702" w:type="dxa"/>
            <w:noWrap/>
            <w:hideMark/>
          </w:tcPr>
          <w:p w14:paraId="6C7586D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Binary</w:t>
            </w:r>
          </w:p>
        </w:tc>
        <w:tc>
          <w:tcPr>
            <w:tcW w:w="3438" w:type="dxa"/>
            <w:noWrap/>
            <w:hideMark/>
          </w:tcPr>
          <w:p w14:paraId="73C216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block 1 vs. block 2</w:t>
            </w:r>
          </w:p>
        </w:tc>
      </w:tr>
      <w:tr w:rsidR="008B00CB" w:rsidRPr="008B00CB" w14:paraId="0F7FF3FA" w14:textId="77777777" w:rsidTr="008B00CB">
        <w:trPr>
          <w:trHeight w:val="320"/>
        </w:trPr>
        <w:tc>
          <w:tcPr>
            <w:tcW w:w="1910" w:type="dxa"/>
            <w:noWrap/>
            <w:hideMark/>
          </w:tcPr>
          <w:p w14:paraId="0ED8272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Time</w:t>
            </w:r>
          </w:p>
        </w:tc>
        <w:tc>
          <w:tcPr>
            <w:tcW w:w="3187" w:type="dxa"/>
            <w:noWrap/>
            <w:hideMark/>
          </w:tcPr>
          <w:p w14:paraId="1562AA8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Test time points</w:t>
            </w:r>
          </w:p>
        </w:tc>
        <w:tc>
          <w:tcPr>
            <w:tcW w:w="702" w:type="dxa"/>
            <w:noWrap/>
            <w:hideMark/>
          </w:tcPr>
          <w:p w14:paraId="0533FE9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Binary</w:t>
            </w:r>
          </w:p>
        </w:tc>
        <w:tc>
          <w:tcPr>
            <w:tcW w:w="3438" w:type="dxa"/>
            <w:noWrap/>
            <w:hideMark/>
          </w:tcPr>
          <w:p w14:paraId="36B9C32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ACE6EF2" w14:textId="77777777" w:rsidTr="008B00CB">
        <w:trPr>
          <w:trHeight w:val="320"/>
        </w:trPr>
        <w:tc>
          <w:tcPr>
            <w:tcW w:w="1910" w:type="dxa"/>
            <w:noWrap/>
            <w:hideMark/>
          </w:tcPr>
          <w:p w14:paraId="3ABF84A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Task_Name</w:t>
            </w:r>
            <w:proofErr w:type="spellEnd"/>
          </w:p>
        </w:tc>
        <w:tc>
          <w:tcPr>
            <w:tcW w:w="3187" w:type="dxa"/>
            <w:noWrap/>
            <w:hideMark/>
          </w:tcPr>
          <w:p w14:paraId="604FE0E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Name of the task</w:t>
            </w:r>
          </w:p>
        </w:tc>
        <w:tc>
          <w:tcPr>
            <w:tcW w:w="702" w:type="dxa"/>
            <w:noWrap/>
            <w:hideMark/>
          </w:tcPr>
          <w:p w14:paraId="7374555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String</w:t>
            </w:r>
          </w:p>
        </w:tc>
        <w:tc>
          <w:tcPr>
            <w:tcW w:w="3438" w:type="dxa"/>
            <w:noWrap/>
            <w:hideMark/>
          </w:tcPr>
          <w:p w14:paraId="50FAA66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FA5D970" w14:textId="77777777" w:rsidTr="008B00CB">
        <w:trPr>
          <w:trHeight w:val="320"/>
        </w:trPr>
        <w:tc>
          <w:tcPr>
            <w:tcW w:w="1910" w:type="dxa"/>
            <w:noWrap/>
            <w:hideMark/>
          </w:tcPr>
          <w:p w14:paraId="1C8316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Task_Nr</w:t>
            </w:r>
            <w:proofErr w:type="spellEnd"/>
          </w:p>
        </w:tc>
        <w:tc>
          <w:tcPr>
            <w:tcW w:w="3187" w:type="dxa"/>
            <w:noWrap/>
            <w:hideMark/>
          </w:tcPr>
          <w:p w14:paraId="6BF8808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Task number</w:t>
            </w:r>
          </w:p>
        </w:tc>
        <w:tc>
          <w:tcPr>
            <w:tcW w:w="702" w:type="dxa"/>
            <w:noWrap/>
            <w:hideMark/>
          </w:tcPr>
          <w:p w14:paraId="376732C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0D14BD1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3863DCE" w14:textId="77777777" w:rsidTr="008B00CB">
        <w:trPr>
          <w:trHeight w:val="320"/>
        </w:trPr>
        <w:tc>
          <w:tcPr>
            <w:tcW w:w="1910" w:type="dxa"/>
            <w:noWrap/>
            <w:hideMark/>
          </w:tcPr>
          <w:p w14:paraId="48939A98"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Trial_Id</w:t>
            </w:r>
            <w:proofErr w:type="spellEnd"/>
          </w:p>
        </w:tc>
        <w:tc>
          <w:tcPr>
            <w:tcW w:w="3187" w:type="dxa"/>
            <w:noWrap/>
            <w:hideMark/>
          </w:tcPr>
          <w:p w14:paraId="619E8B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Trial ID</w:t>
            </w:r>
          </w:p>
        </w:tc>
        <w:tc>
          <w:tcPr>
            <w:tcW w:w="702" w:type="dxa"/>
            <w:noWrap/>
            <w:hideMark/>
          </w:tcPr>
          <w:p w14:paraId="1A51859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47E120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538DE3" w14:textId="77777777" w:rsidTr="008B00CB">
        <w:trPr>
          <w:trHeight w:val="320"/>
        </w:trPr>
        <w:tc>
          <w:tcPr>
            <w:tcW w:w="1910" w:type="dxa"/>
            <w:noWrap/>
            <w:hideMark/>
          </w:tcPr>
          <w:p w14:paraId="3FFDE89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Trial_Nr</w:t>
            </w:r>
            <w:proofErr w:type="spellEnd"/>
          </w:p>
        </w:tc>
        <w:tc>
          <w:tcPr>
            <w:tcW w:w="3187" w:type="dxa"/>
            <w:noWrap/>
            <w:hideMark/>
          </w:tcPr>
          <w:p w14:paraId="0ACFEFA0" w14:textId="0900945D" w:rsidR="008B00CB" w:rsidRPr="008B00CB" w:rsidRDefault="008B00CB" w:rsidP="008B00CB">
            <w:pPr>
              <w:pStyle w:val="PlainText"/>
              <w:rPr>
                <w:rFonts w:ascii="Courier New" w:hAnsi="Courier New" w:cs="Courier New"/>
              </w:rPr>
            </w:pPr>
            <w:r w:rsidRPr="008B00CB">
              <w:rPr>
                <w:rFonts w:ascii="Courier New" w:hAnsi="Courier New" w:cs="Courier New"/>
              </w:rPr>
              <w:t>T</w:t>
            </w:r>
            <w:r w:rsidR="00783587">
              <w:rPr>
                <w:rFonts w:ascii="Courier New" w:hAnsi="Courier New" w:cs="Courier New"/>
              </w:rPr>
              <w:t>ri</w:t>
            </w:r>
            <w:r w:rsidRPr="008B00CB">
              <w:rPr>
                <w:rFonts w:ascii="Courier New" w:hAnsi="Courier New" w:cs="Courier New"/>
              </w:rPr>
              <w:t>al number</w:t>
            </w:r>
          </w:p>
        </w:tc>
        <w:tc>
          <w:tcPr>
            <w:tcW w:w="702" w:type="dxa"/>
            <w:noWrap/>
            <w:hideMark/>
          </w:tcPr>
          <w:p w14:paraId="662884A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B759EA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740B9F7" w14:textId="77777777" w:rsidTr="008B00CB">
        <w:trPr>
          <w:trHeight w:val="320"/>
        </w:trPr>
        <w:tc>
          <w:tcPr>
            <w:tcW w:w="1910" w:type="dxa"/>
            <w:noWrap/>
            <w:hideMark/>
          </w:tcPr>
          <w:p w14:paraId="6276F98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teaching_method</w:t>
            </w:r>
            <w:proofErr w:type="spellEnd"/>
          </w:p>
        </w:tc>
        <w:tc>
          <w:tcPr>
            <w:tcW w:w="3187" w:type="dxa"/>
            <w:noWrap/>
            <w:hideMark/>
          </w:tcPr>
          <w:p w14:paraId="0950B05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Teaching methods</w:t>
            </w:r>
          </w:p>
        </w:tc>
        <w:tc>
          <w:tcPr>
            <w:tcW w:w="702" w:type="dxa"/>
            <w:noWrap/>
            <w:hideMark/>
          </w:tcPr>
          <w:p w14:paraId="778A388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Categorical</w:t>
            </w:r>
          </w:p>
        </w:tc>
        <w:tc>
          <w:tcPr>
            <w:tcW w:w="3438" w:type="dxa"/>
            <w:noWrap/>
            <w:hideMark/>
          </w:tcPr>
          <w:p w14:paraId="0CA73FA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control vs. content vs. paralinguistic</w:t>
            </w:r>
          </w:p>
        </w:tc>
      </w:tr>
      <w:tr w:rsidR="008B00CB" w:rsidRPr="008B00CB" w14:paraId="7D7F3000" w14:textId="77777777" w:rsidTr="008B00CB">
        <w:trPr>
          <w:trHeight w:val="320"/>
        </w:trPr>
        <w:tc>
          <w:tcPr>
            <w:tcW w:w="1910" w:type="dxa"/>
            <w:noWrap/>
            <w:hideMark/>
          </w:tcPr>
          <w:p w14:paraId="592AEE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video_clip</w:t>
            </w:r>
            <w:proofErr w:type="spellEnd"/>
          </w:p>
        </w:tc>
        <w:tc>
          <w:tcPr>
            <w:tcW w:w="3187" w:type="dxa"/>
            <w:noWrap/>
            <w:hideMark/>
          </w:tcPr>
          <w:p w14:paraId="5F021B6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Name of the video clip</w:t>
            </w:r>
          </w:p>
        </w:tc>
        <w:tc>
          <w:tcPr>
            <w:tcW w:w="702" w:type="dxa"/>
            <w:noWrap/>
            <w:hideMark/>
          </w:tcPr>
          <w:p w14:paraId="6EE34E8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String</w:t>
            </w:r>
          </w:p>
        </w:tc>
        <w:tc>
          <w:tcPr>
            <w:tcW w:w="3438" w:type="dxa"/>
            <w:noWrap/>
            <w:hideMark/>
          </w:tcPr>
          <w:p w14:paraId="2148B61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FEEF65F" w14:textId="77777777" w:rsidTr="008B00CB">
        <w:trPr>
          <w:trHeight w:val="320"/>
        </w:trPr>
        <w:tc>
          <w:tcPr>
            <w:tcW w:w="1910" w:type="dxa"/>
            <w:noWrap/>
            <w:hideMark/>
          </w:tcPr>
          <w:p w14:paraId="13617C6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answer_clip_recognition</w:t>
            </w:r>
            <w:proofErr w:type="spellEnd"/>
          </w:p>
        </w:tc>
        <w:tc>
          <w:tcPr>
            <w:tcW w:w="3187" w:type="dxa"/>
            <w:noWrap/>
            <w:hideMark/>
          </w:tcPr>
          <w:p w14:paraId="1DEED77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Video clip recognition</w:t>
            </w:r>
          </w:p>
        </w:tc>
        <w:tc>
          <w:tcPr>
            <w:tcW w:w="702" w:type="dxa"/>
            <w:noWrap/>
            <w:hideMark/>
          </w:tcPr>
          <w:p w14:paraId="6ECD75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B301DA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82CDC5C" w14:textId="77777777" w:rsidTr="008B00CB">
        <w:trPr>
          <w:trHeight w:val="320"/>
        </w:trPr>
        <w:tc>
          <w:tcPr>
            <w:tcW w:w="1910" w:type="dxa"/>
            <w:noWrap/>
            <w:hideMark/>
          </w:tcPr>
          <w:p w14:paraId="6D6E7EC3"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answer_clip_comprehension</w:t>
            </w:r>
            <w:proofErr w:type="spellEnd"/>
          </w:p>
        </w:tc>
        <w:tc>
          <w:tcPr>
            <w:tcW w:w="3187" w:type="dxa"/>
            <w:noWrap/>
            <w:hideMark/>
          </w:tcPr>
          <w:p w14:paraId="4302006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Video clip comprehension</w:t>
            </w:r>
          </w:p>
        </w:tc>
        <w:tc>
          <w:tcPr>
            <w:tcW w:w="702" w:type="dxa"/>
            <w:noWrap/>
            <w:hideMark/>
          </w:tcPr>
          <w:p w14:paraId="3ED5D86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CDC3D6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2E847A0" w14:textId="77777777" w:rsidTr="008B00CB">
        <w:trPr>
          <w:trHeight w:val="320"/>
        </w:trPr>
        <w:tc>
          <w:tcPr>
            <w:tcW w:w="1910" w:type="dxa"/>
            <w:noWrap/>
            <w:hideMark/>
          </w:tcPr>
          <w:p w14:paraId="0C0E688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answer_word_used</w:t>
            </w:r>
            <w:proofErr w:type="spellEnd"/>
          </w:p>
        </w:tc>
        <w:tc>
          <w:tcPr>
            <w:tcW w:w="3187" w:type="dxa"/>
            <w:noWrap/>
            <w:hideMark/>
          </w:tcPr>
          <w:p w14:paraId="1FCCB1E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Form recognition</w:t>
            </w:r>
          </w:p>
        </w:tc>
        <w:tc>
          <w:tcPr>
            <w:tcW w:w="702" w:type="dxa"/>
            <w:noWrap/>
            <w:hideMark/>
          </w:tcPr>
          <w:p w14:paraId="0AD0A60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017D671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9230DA0" w14:textId="77777777" w:rsidTr="008B00CB">
        <w:trPr>
          <w:trHeight w:val="320"/>
        </w:trPr>
        <w:tc>
          <w:tcPr>
            <w:tcW w:w="1910" w:type="dxa"/>
            <w:noWrap/>
            <w:hideMark/>
          </w:tcPr>
          <w:p w14:paraId="6410AB6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answer_word_recognition</w:t>
            </w:r>
            <w:proofErr w:type="spellEnd"/>
          </w:p>
        </w:tc>
        <w:tc>
          <w:tcPr>
            <w:tcW w:w="3187" w:type="dxa"/>
            <w:noWrap/>
            <w:hideMark/>
          </w:tcPr>
          <w:p w14:paraId="6E8C716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Meaning recognition</w:t>
            </w:r>
          </w:p>
        </w:tc>
        <w:tc>
          <w:tcPr>
            <w:tcW w:w="702" w:type="dxa"/>
            <w:noWrap/>
            <w:hideMark/>
          </w:tcPr>
          <w:p w14:paraId="1CE72DE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BD7995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58A6936" w14:textId="77777777" w:rsidTr="008B00CB">
        <w:trPr>
          <w:trHeight w:val="320"/>
        </w:trPr>
        <w:tc>
          <w:tcPr>
            <w:tcW w:w="1910" w:type="dxa"/>
            <w:noWrap/>
            <w:hideMark/>
          </w:tcPr>
          <w:p w14:paraId="60CE9D99"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answer_word_translation</w:t>
            </w:r>
            <w:proofErr w:type="spellEnd"/>
          </w:p>
        </w:tc>
        <w:tc>
          <w:tcPr>
            <w:tcW w:w="3187" w:type="dxa"/>
            <w:noWrap/>
            <w:hideMark/>
          </w:tcPr>
          <w:p w14:paraId="7180D4B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Meaning recall</w:t>
            </w:r>
          </w:p>
        </w:tc>
        <w:tc>
          <w:tcPr>
            <w:tcW w:w="702" w:type="dxa"/>
            <w:noWrap/>
            <w:hideMark/>
          </w:tcPr>
          <w:p w14:paraId="766C698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819818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99F25E2" w14:textId="77777777" w:rsidTr="008B00CB">
        <w:trPr>
          <w:trHeight w:val="320"/>
        </w:trPr>
        <w:tc>
          <w:tcPr>
            <w:tcW w:w="1910" w:type="dxa"/>
            <w:noWrap/>
            <w:hideMark/>
          </w:tcPr>
          <w:p w14:paraId="69F328A9"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answer_WM_practice</w:t>
            </w:r>
            <w:proofErr w:type="spellEnd"/>
          </w:p>
        </w:tc>
        <w:tc>
          <w:tcPr>
            <w:tcW w:w="3187" w:type="dxa"/>
            <w:noWrap/>
            <w:hideMark/>
          </w:tcPr>
          <w:p w14:paraId="306BD8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Phonological short-term memory test practice</w:t>
            </w:r>
          </w:p>
        </w:tc>
        <w:tc>
          <w:tcPr>
            <w:tcW w:w="702" w:type="dxa"/>
            <w:noWrap/>
            <w:hideMark/>
          </w:tcPr>
          <w:p w14:paraId="3467132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57352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48FDB55" w14:textId="77777777" w:rsidTr="008B00CB">
        <w:trPr>
          <w:trHeight w:val="320"/>
        </w:trPr>
        <w:tc>
          <w:tcPr>
            <w:tcW w:w="1910" w:type="dxa"/>
            <w:noWrap/>
            <w:hideMark/>
          </w:tcPr>
          <w:p w14:paraId="297D2D96"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answer_WM_formal</w:t>
            </w:r>
            <w:proofErr w:type="spellEnd"/>
          </w:p>
        </w:tc>
        <w:tc>
          <w:tcPr>
            <w:tcW w:w="3187" w:type="dxa"/>
            <w:noWrap/>
            <w:hideMark/>
          </w:tcPr>
          <w:p w14:paraId="424AAF3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Phonological short-term memory formal test</w:t>
            </w:r>
          </w:p>
        </w:tc>
        <w:tc>
          <w:tcPr>
            <w:tcW w:w="702" w:type="dxa"/>
            <w:noWrap/>
            <w:hideMark/>
          </w:tcPr>
          <w:p w14:paraId="4630445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4B9BC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FE0EFD5" w14:textId="77777777" w:rsidTr="008B00CB">
        <w:trPr>
          <w:trHeight w:val="320"/>
        </w:trPr>
        <w:tc>
          <w:tcPr>
            <w:tcW w:w="1910" w:type="dxa"/>
            <w:noWrap/>
            <w:hideMark/>
          </w:tcPr>
          <w:p w14:paraId="3DDE0C5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score_clip_recognition</w:t>
            </w:r>
            <w:proofErr w:type="spellEnd"/>
          </w:p>
        </w:tc>
        <w:tc>
          <w:tcPr>
            <w:tcW w:w="3187" w:type="dxa"/>
            <w:noWrap/>
            <w:hideMark/>
          </w:tcPr>
          <w:p w14:paraId="0A8B615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clip recognition</w:t>
            </w:r>
          </w:p>
        </w:tc>
        <w:tc>
          <w:tcPr>
            <w:tcW w:w="702" w:type="dxa"/>
            <w:noWrap/>
            <w:hideMark/>
          </w:tcPr>
          <w:p w14:paraId="2022C96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9583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ED71A3A" w14:textId="77777777" w:rsidTr="008B00CB">
        <w:trPr>
          <w:trHeight w:val="320"/>
        </w:trPr>
        <w:tc>
          <w:tcPr>
            <w:tcW w:w="1910" w:type="dxa"/>
            <w:noWrap/>
            <w:hideMark/>
          </w:tcPr>
          <w:p w14:paraId="435D671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score_clip_comprehension</w:t>
            </w:r>
            <w:proofErr w:type="spellEnd"/>
          </w:p>
        </w:tc>
        <w:tc>
          <w:tcPr>
            <w:tcW w:w="3187" w:type="dxa"/>
            <w:noWrap/>
            <w:hideMark/>
          </w:tcPr>
          <w:p w14:paraId="7147C2D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clip comprehension</w:t>
            </w:r>
          </w:p>
        </w:tc>
        <w:tc>
          <w:tcPr>
            <w:tcW w:w="702" w:type="dxa"/>
            <w:noWrap/>
            <w:hideMark/>
          </w:tcPr>
          <w:p w14:paraId="690B109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8876F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973B04D" w14:textId="77777777" w:rsidTr="008B00CB">
        <w:trPr>
          <w:trHeight w:val="320"/>
        </w:trPr>
        <w:tc>
          <w:tcPr>
            <w:tcW w:w="1910" w:type="dxa"/>
            <w:noWrap/>
            <w:hideMark/>
          </w:tcPr>
          <w:p w14:paraId="0D15F81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score_word_used_PRE</w:t>
            </w:r>
            <w:proofErr w:type="spellEnd"/>
          </w:p>
        </w:tc>
        <w:tc>
          <w:tcPr>
            <w:tcW w:w="3187" w:type="dxa"/>
            <w:noWrap/>
            <w:hideMark/>
          </w:tcPr>
          <w:p w14:paraId="1EDC509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form recognition</w:t>
            </w:r>
          </w:p>
        </w:tc>
        <w:tc>
          <w:tcPr>
            <w:tcW w:w="702" w:type="dxa"/>
            <w:noWrap/>
            <w:hideMark/>
          </w:tcPr>
          <w:p w14:paraId="050CABD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228272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6D50C06" w14:textId="77777777" w:rsidTr="008B00CB">
        <w:trPr>
          <w:trHeight w:val="320"/>
        </w:trPr>
        <w:tc>
          <w:tcPr>
            <w:tcW w:w="1910" w:type="dxa"/>
            <w:noWrap/>
            <w:hideMark/>
          </w:tcPr>
          <w:p w14:paraId="163F7AB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score_word_used_POST</w:t>
            </w:r>
            <w:proofErr w:type="spellEnd"/>
          </w:p>
        </w:tc>
        <w:tc>
          <w:tcPr>
            <w:tcW w:w="3187" w:type="dxa"/>
            <w:noWrap/>
            <w:hideMark/>
          </w:tcPr>
          <w:p w14:paraId="1C53011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form recognition</w:t>
            </w:r>
          </w:p>
        </w:tc>
        <w:tc>
          <w:tcPr>
            <w:tcW w:w="702" w:type="dxa"/>
            <w:noWrap/>
            <w:hideMark/>
          </w:tcPr>
          <w:p w14:paraId="375E987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30AF7E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D594BFB" w14:textId="77777777" w:rsidTr="008B00CB">
        <w:trPr>
          <w:trHeight w:val="320"/>
        </w:trPr>
        <w:tc>
          <w:tcPr>
            <w:tcW w:w="1910" w:type="dxa"/>
            <w:noWrap/>
            <w:hideMark/>
          </w:tcPr>
          <w:p w14:paraId="063AF10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score_word_recognition_PRE</w:t>
            </w:r>
            <w:proofErr w:type="spellEnd"/>
          </w:p>
        </w:tc>
        <w:tc>
          <w:tcPr>
            <w:tcW w:w="3187" w:type="dxa"/>
            <w:noWrap/>
            <w:hideMark/>
          </w:tcPr>
          <w:p w14:paraId="1E3CC7B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meaning recognition</w:t>
            </w:r>
          </w:p>
        </w:tc>
        <w:tc>
          <w:tcPr>
            <w:tcW w:w="702" w:type="dxa"/>
            <w:noWrap/>
            <w:hideMark/>
          </w:tcPr>
          <w:p w14:paraId="1CC6D09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3BDB5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FC0823B" w14:textId="77777777" w:rsidTr="008B00CB">
        <w:trPr>
          <w:trHeight w:val="320"/>
        </w:trPr>
        <w:tc>
          <w:tcPr>
            <w:tcW w:w="1910" w:type="dxa"/>
            <w:noWrap/>
            <w:hideMark/>
          </w:tcPr>
          <w:p w14:paraId="05C48D5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score_word_recognition_POST</w:t>
            </w:r>
            <w:proofErr w:type="spellEnd"/>
          </w:p>
        </w:tc>
        <w:tc>
          <w:tcPr>
            <w:tcW w:w="3187" w:type="dxa"/>
            <w:noWrap/>
            <w:hideMark/>
          </w:tcPr>
          <w:p w14:paraId="606EFC13"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meaning recognition</w:t>
            </w:r>
          </w:p>
        </w:tc>
        <w:tc>
          <w:tcPr>
            <w:tcW w:w="702" w:type="dxa"/>
            <w:noWrap/>
            <w:hideMark/>
          </w:tcPr>
          <w:p w14:paraId="1CC94AF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4D5B9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8CA0F75" w14:textId="77777777" w:rsidTr="008B00CB">
        <w:trPr>
          <w:trHeight w:val="320"/>
        </w:trPr>
        <w:tc>
          <w:tcPr>
            <w:tcW w:w="1910" w:type="dxa"/>
            <w:noWrap/>
            <w:hideMark/>
          </w:tcPr>
          <w:p w14:paraId="5750F65C"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score_word_translation_PRE</w:t>
            </w:r>
            <w:proofErr w:type="spellEnd"/>
          </w:p>
        </w:tc>
        <w:tc>
          <w:tcPr>
            <w:tcW w:w="3187" w:type="dxa"/>
            <w:noWrap/>
            <w:hideMark/>
          </w:tcPr>
          <w:p w14:paraId="58081AF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meaning recall</w:t>
            </w:r>
          </w:p>
        </w:tc>
        <w:tc>
          <w:tcPr>
            <w:tcW w:w="702" w:type="dxa"/>
            <w:noWrap/>
            <w:hideMark/>
          </w:tcPr>
          <w:p w14:paraId="49FF2CA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D60E1F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DE6FC37" w14:textId="77777777" w:rsidTr="008B00CB">
        <w:trPr>
          <w:trHeight w:val="320"/>
        </w:trPr>
        <w:tc>
          <w:tcPr>
            <w:tcW w:w="1910" w:type="dxa"/>
            <w:noWrap/>
            <w:hideMark/>
          </w:tcPr>
          <w:p w14:paraId="2ABFDAF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score_word_translation_POST</w:t>
            </w:r>
            <w:proofErr w:type="spellEnd"/>
          </w:p>
        </w:tc>
        <w:tc>
          <w:tcPr>
            <w:tcW w:w="3187" w:type="dxa"/>
            <w:noWrap/>
            <w:hideMark/>
          </w:tcPr>
          <w:p w14:paraId="1D3FF8F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meaning recall</w:t>
            </w:r>
          </w:p>
        </w:tc>
        <w:tc>
          <w:tcPr>
            <w:tcW w:w="702" w:type="dxa"/>
            <w:noWrap/>
            <w:hideMark/>
          </w:tcPr>
          <w:p w14:paraId="3A3E0CC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97CA58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AA2A84D" w14:textId="77777777" w:rsidTr="008B00CB">
        <w:trPr>
          <w:trHeight w:val="320"/>
        </w:trPr>
        <w:tc>
          <w:tcPr>
            <w:tcW w:w="1910" w:type="dxa"/>
            <w:noWrap/>
            <w:hideMark/>
          </w:tcPr>
          <w:p w14:paraId="6166B17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lastRenderedPageBreak/>
              <w:t>score_WM_practice</w:t>
            </w:r>
            <w:proofErr w:type="spellEnd"/>
          </w:p>
        </w:tc>
        <w:tc>
          <w:tcPr>
            <w:tcW w:w="3187" w:type="dxa"/>
            <w:noWrap/>
            <w:hideMark/>
          </w:tcPr>
          <w:p w14:paraId="3BB2A96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phonological short-term memory practice test</w:t>
            </w:r>
          </w:p>
        </w:tc>
        <w:tc>
          <w:tcPr>
            <w:tcW w:w="702" w:type="dxa"/>
            <w:noWrap/>
            <w:hideMark/>
          </w:tcPr>
          <w:p w14:paraId="501A7ED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381839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64A60D0" w14:textId="77777777" w:rsidTr="008B00CB">
        <w:trPr>
          <w:trHeight w:val="320"/>
        </w:trPr>
        <w:tc>
          <w:tcPr>
            <w:tcW w:w="1910" w:type="dxa"/>
            <w:noWrap/>
            <w:hideMark/>
          </w:tcPr>
          <w:p w14:paraId="0D1F6765"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score_WM_formal</w:t>
            </w:r>
            <w:proofErr w:type="spellEnd"/>
          </w:p>
        </w:tc>
        <w:tc>
          <w:tcPr>
            <w:tcW w:w="3187" w:type="dxa"/>
            <w:noWrap/>
            <w:hideMark/>
          </w:tcPr>
          <w:p w14:paraId="08CE43D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phonological short-term memory formal test</w:t>
            </w:r>
          </w:p>
        </w:tc>
        <w:tc>
          <w:tcPr>
            <w:tcW w:w="702" w:type="dxa"/>
            <w:noWrap/>
            <w:hideMark/>
          </w:tcPr>
          <w:p w14:paraId="6C0E5BA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DDE5AB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7C87378" w14:textId="77777777" w:rsidTr="008B00CB">
        <w:trPr>
          <w:trHeight w:val="320"/>
        </w:trPr>
        <w:tc>
          <w:tcPr>
            <w:tcW w:w="1910" w:type="dxa"/>
            <w:noWrap/>
            <w:hideMark/>
          </w:tcPr>
          <w:p w14:paraId="7E70F90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score_xlex</w:t>
            </w:r>
            <w:proofErr w:type="spellEnd"/>
          </w:p>
        </w:tc>
        <w:tc>
          <w:tcPr>
            <w:tcW w:w="3187" w:type="dxa"/>
            <w:noWrap/>
            <w:hideMark/>
          </w:tcPr>
          <w:p w14:paraId="4F0E903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vocabulary size</w:t>
            </w:r>
          </w:p>
        </w:tc>
        <w:tc>
          <w:tcPr>
            <w:tcW w:w="702" w:type="dxa"/>
            <w:noWrap/>
            <w:hideMark/>
          </w:tcPr>
          <w:p w14:paraId="7CBF151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99943B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024ACBC" w14:textId="77777777" w:rsidTr="008B00CB">
        <w:trPr>
          <w:trHeight w:val="320"/>
        </w:trPr>
        <w:tc>
          <w:tcPr>
            <w:tcW w:w="1910" w:type="dxa"/>
            <w:noWrap/>
            <w:hideMark/>
          </w:tcPr>
          <w:p w14:paraId="000272D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condition_post</w:t>
            </w:r>
            <w:proofErr w:type="spellEnd"/>
          </w:p>
        </w:tc>
        <w:tc>
          <w:tcPr>
            <w:tcW w:w="3187" w:type="dxa"/>
            <w:noWrap/>
            <w:hideMark/>
          </w:tcPr>
          <w:p w14:paraId="78FCC7C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Experimental conditions</w:t>
            </w:r>
          </w:p>
        </w:tc>
        <w:tc>
          <w:tcPr>
            <w:tcW w:w="702" w:type="dxa"/>
            <w:noWrap/>
            <w:hideMark/>
          </w:tcPr>
          <w:p w14:paraId="1488C1B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Categorical</w:t>
            </w:r>
          </w:p>
        </w:tc>
        <w:tc>
          <w:tcPr>
            <w:tcW w:w="3438" w:type="dxa"/>
            <w:noWrap/>
            <w:hideMark/>
          </w:tcPr>
          <w:p w14:paraId="5D7C2F05"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Written+Speaker-Video</w:t>
            </w:r>
            <w:proofErr w:type="spellEnd"/>
            <w:r w:rsidRPr="008B00CB">
              <w:rPr>
                <w:rFonts w:ascii="Courier New" w:hAnsi="Courier New" w:cs="Courier New"/>
              </w:rPr>
              <w:t xml:space="preserve"> vs. </w:t>
            </w:r>
            <w:proofErr w:type="spellStart"/>
            <w:r w:rsidRPr="008B00CB">
              <w:rPr>
                <w:rFonts w:ascii="Courier New" w:hAnsi="Courier New" w:cs="Courier New"/>
              </w:rPr>
              <w:t>Written+Audio+Picture</w:t>
            </w:r>
            <w:proofErr w:type="spellEnd"/>
            <w:r w:rsidRPr="008B00CB">
              <w:rPr>
                <w:rFonts w:ascii="Courier New" w:hAnsi="Courier New" w:cs="Courier New"/>
              </w:rPr>
              <w:t xml:space="preserve"> vs. </w:t>
            </w:r>
            <w:proofErr w:type="spellStart"/>
            <w:r w:rsidRPr="008B00CB">
              <w:rPr>
                <w:rFonts w:ascii="Courier New" w:hAnsi="Courier New" w:cs="Courier New"/>
              </w:rPr>
              <w:t>Written+Audio</w:t>
            </w:r>
            <w:proofErr w:type="spellEnd"/>
          </w:p>
        </w:tc>
      </w:tr>
      <w:tr w:rsidR="008B00CB" w:rsidRPr="008B00CB" w14:paraId="51EF3FFF" w14:textId="77777777" w:rsidTr="008B00CB">
        <w:trPr>
          <w:trHeight w:val="320"/>
        </w:trPr>
        <w:tc>
          <w:tcPr>
            <w:tcW w:w="1910" w:type="dxa"/>
            <w:noWrap/>
            <w:hideMark/>
          </w:tcPr>
          <w:p w14:paraId="1A035A9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mean_fixtime_nonverbal</w:t>
            </w:r>
            <w:proofErr w:type="spellEnd"/>
          </w:p>
        </w:tc>
        <w:tc>
          <w:tcPr>
            <w:tcW w:w="3187" w:type="dxa"/>
            <w:noWrap/>
            <w:hideMark/>
          </w:tcPr>
          <w:p w14:paraId="0DB68EA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AOI</w:t>
            </w:r>
          </w:p>
        </w:tc>
        <w:tc>
          <w:tcPr>
            <w:tcW w:w="702" w:type="dxa"/>
            <w:noWrap/>
            <w:hideMark/>
          </w:tcPr>
          <w:p w14:paraId="2F8C39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184E26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99C437B" w14:textId="77777777" w:rsidTr="008B00CB">
        <w:trPr>
          <w:trHeight w:val="320"/>
        </w:trPr>
        <w:tc>
          <w:tcPr>
            <w:tcW w:w="1910" w:type="dxa"/>
            <w:noWrap/>
            <w:hideMark/>
          </w:tcPr>
          <w:p w14:paraId="6276EFA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mean_fixtime_verbal</w:t>
            </w:r>
            <w:proofErr w:type="spellEnd"/>
          </w:p>
        </w:tc>
        <w:tc>
          <w:tcPr>
            <w:tcW w:w="3187" w:type="dxa"/>
            <w:noWrap/>
            <w:hideMark/>
          </w:tcPr>
          <w:p w14:paraId="07D4C79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verbal AOI</w:t>
            </w:r>
          </w:p>
        </w:tc>
        <w:tc>
          <w:tcPr>
            <w:tcW w:w="702" w:type="dxa"/>
            <w:noWrap/>
            <w:hideMark/>
          </w:tcPr>
          <w:p w14:paraId="08F9B13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E1152A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9B7EAFF" w14:textId="77777777" w:rsidTr="008B00CB">
        <w:trPr>
          <w:trHeight w:val="320"/>
        </w:trPr>
        <w:tc>
          <w:tcPr>
            <w:tcW w:w="1910" w:type="dxa"/>
            <w:noWrap/>
            <w:hideMark/>
          </w:tcPr>
          <w:p w14:paraId="6AD5A0B8"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mean_dwelltime_nonverbal</w:t>
            </w:r>
            <w:proofErr w:type="spellEnd"/>
          </w:p>
        </w:tc>
        <w:tc>
          <w:tcPr>
            <w:tcW w:w="3187" w:type="dxa"/>
            <w:noWrap/>
            <w:hideMark/>
          </w:tcPr>
          <w:p w14:paraId="2083A74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for non-verbal AOI</w:t>
            </w:r>
          </w:p>
        </w:tc>
        <w:tc>
          <w:tcPr>
            <w:tcW w:w="702" w:type="dxa"/>
            <w:noWrap/>
            <w:hideMark/>
          </w:tcPr>
          <w:p w14:paraId="75B5595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9310C7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22390CA" w14:textId="77777777" w:rsidTr="008B00CB">
        <w:trPr>
          <w:trHeight w:val="320"/>
        </w:trPr>
        <w:tc>
          <w:tcPr>
            <w:tcW w:w="1910" w:type="dxa"/>
            <w:noWrap/>
            <w:hideMark/>
          </w:tcPr>
          <w:p w14:paraId="1FBF3A9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mean_dwelltime_verbal</w:t>
            </w:r>
            <w:proofErr w:type="spellEnd"/>
          </w:p>
        </w:tc>
        <w:tc>
          <w:tcPr>
            <w:tcW w:w="3187" w:type="dxa"/>
            <w:noWrap/>
            <w:hideMark/>
          </w:tcPr>
          <w:p w14:paraId="06367EC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for verbal AOI</w:t>
            </w:r>
          </w:p>
        </w:tc>
        <w:tc>
          <w:tcPr>
            <w:tcW w:w="702" w:type="dxa"/>
            <w:noWrap/>
            <w:hideMark/>
          </w:tcPr>
          <w:p w14:paraId="73AB6C2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6184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DF5F80" w14:textId="77777777" w:rsidTr="008B00CB">
        <w:trPr>
          <w:trHeight w:val="320"/>
        </w:trPr>
        <w:tc>
          <w:tcPr>
            <w:tcW w:w="1910" w:type="dxa"/>
            <w:noWrap/>
            <w:hideMark/>
          </w:tcPr>
          <w:p w14:paraId="69765AC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mean_fixnumber_nonverbal</w:t>
            </w:r>
            <w:proofErr w:type="spellEnd"/>
          </w:p>
        </w:tc>
        <w:tc>
          <w:tcPr>
            <w:tcW w:w="3187" w:type="dxa"/>
            <w:noWrap/>
            <w:hideMark/>
          </w:tcPr>
          <w:p w14:paraId="7C84F2A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AOI</w:t>
            </w:r>
          </w:p>
        </w:tc>
        <w:tc>
          <w:tcPr>
            <w:tcW w:w="702" w:type="dxa"/>
            <w:noWrap/>
            <w:hideMark/>
          </w:tcPr>
          <w:p w14:paraId="135F097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FFB685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4CA6DB9" w14:textId="77777777" w:rsidTr="008B00CB">
        <w:trPr>
          <w:trHeight w:val="320"/>
        </w:trPr>
        <w:tc>
          <w:tcPr>
            <w:tcW w:w="1910" w:type="dxa"/>
            <w:noWrap/>
            <w:hideMark/>
          </w:tcPr>
          <w:p w14:paraId="565F6F5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mean_fixnumber_verbal</w:t>
            </w:r>
            <w:proofErr w:type="spellEnd"/>
          </w:p>
        </w:tc>
        <w:tc>
          <w:tcPr>
            <w:tcW w:w="3187" w:type="dxa"/>
            <w:noWrap/>
            <w:hideMark/>
          </w:tcPr>
          <w:p w14:paraId="263E4AA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verbal AOI</w:t>
            </w:r>
          </w:p>
        </w:tc>
        <w:tc>
          <w:tcPr>
            <w:tcW w:w="702" w:type="dxa"/>
            <w:noWrap/>
            <w:hideMark/>
          </w:tcPr>
          <w:p w14:paraId="3EC27C1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61EC0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F614C5B" w14:textId="77777777" w:rsidTr="008B00CB">
        <w:trPr>
          <w:trHeight w:val="320"/>
        </w:trPr>
        <w:tc>
          <w:tcPr>
            <w:tcW w:w="1910" w:type="dxa"/>
            <w:noWrap/>
            <w:hideMark/>
          </w:tcPr>
          <w:p w14:paraId="04E0198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mean_firstfix_nonverbal</w:t>
            </w:r>
            <w:proofErr w:type="spellEnd"/>
          </w:p>
        </w:tc>
        <w:tc>
          <w:tcPr>
            <w:tcW w:w="3187" w:type="dxa"/>
            <w:noWrap/>
            <w:hideMark/>
          </w:tcPr>
          <w:p w14:paraId="244099F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non-verbal AOI</w:t>
            </w:r>
          </w:p>
        </w:tc>
        <w:tc>
          <w:tcPr>
            <w:tcW w:w="702" w:type="dxa"/>
            <w:noWrap/>
            <w:hideMark/>
          </w:tcPr>
          <w:p w14:paraId="5D5FD34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03A15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2F8D0E" w14:textId="77777777" w:rsidTr="008B00CB">
        <w:trPr>
          <w:trHeight w:val="320"/>
        </w:trPr>
        <w:tc>
          <w:tcPr>
            <w:tcW w:w="1910" w:type="dxa"/>
            <w:noWrap/>
            <w:hideMark/>
          </w:tcPr>
          <w:p w14:paraId="22BAFE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mean_firstfix_verbal</w:t>
            </w:r>
            <w:proofErr w:type="spellEnd"/>
          </w:p>
        </w:tc>
        <w:tc>
          <w:tcPr>
            <w:tcW w:w="3187" w:type="dxa"/>
            <w:noWrap/>
            <w:hideMark/>
          </w:tcPr>
          <w:p w14:paraId="7AB7AF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verbal AOI</w:t>
            </w:r>
          </w:p>
        </w:tc>
        <w:tc>
          <w:tcPr>
            <w:tcW w:w="702" w:type="dxa"/>
            <w:noWrap/>
            <w:hideMark/>
          </w:tcPr>
          <w:p w14:paraId="73CBA66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6BADFF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2BD20B1" w14:textId="77777777" w:rsidTr="008B00CB">
        <w:trPr>
          <w:trHeight w:val="320"/>
        </w:trPr>
        <w:tc>
          <w:tcPr>
            <w:tcW w:w="1910" w:type="dxa"/>
            <w:noWrap/>
            <w:hideMark/>
          </w:tcPr>
          <w:p w14:paraId="7D43290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mean_dwelltime_nv2v</w:t>
            </w:r>
          </w:p>
        </w:tc>
        <w:tc>
          <w:tcPr>
            <w:tcW w:w="3187" w:type="dxa"/>
            <w:noWrap/>
            <w:hideMark/>
          </w:tcPr>
          <w:p w14:paraId="1488D9D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non-verbal to verbal ratio</w:t>
            </w:r>
          </w:p>
        </w:tc>
        <w:tc>
          <w:tcPr>
            <w:tcW w:w="702" w:type="dxa"/>
            <w:noWrap/>
            <w:hideMark/>
          </w:tcPr>
          <w:p w14:paraId="6118E14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87E73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6F5E215" w14:textId="77777777" w:rsidTr="008B00CB">
        <w:trPr>
          <w:trHeight w:val="320"/>
        </w:trPr>
        <w:tc>
          <w:tcPr>
            <w:tcW w:w="1910" w:type="dxa"/>
            <w:noWrap/>
            <w:hideMark/>
          </w:tcPr>
          <w:p w14:paraId="2C9BCA4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centered_mean_dwelltime_nv2v</w:t>
            </w:r>
          </w:p>
        </w:tc>
        <w:tc>
          <w:tcPr>
            <w:tcW w:w="3187" w:type="dxa"/>
            <w:noWrap/>
            <w:hideMark/>
          </w:tcPr>
          <w:p w14:paraId="6FAB73B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non-verbal to verbal ratio z-score</w:t>
            </w:r>
          </w:p>
        </w:tc>
        <w:tc>
          <w:tcPr>
            <w:tcW w:w="702" w:type="dxa"/>
            <w:noWrap/>
            <w:hideMark/>
          </w:tcPr>
          <w:p w14:paraId="1F83ECC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31E92E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2EC1448" w14:textId="77777777" w:rsidTr="008B00CB">
        <w:trPr>
          <w:trHeight w:val="320"/>
        </w:trPr>
        <w:tc>
          <w:tcPr>
            <w:tcW w:w="1910" w:type="dxa"/>
            <w:noWrap/>
            <w:hideMark/>
          </w:tcPr>
          <w:p w14:paraId="01EF34B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mean_fixtime_nv2v</w:t>
            </w:r>
          </w:p>
        </w:tc>
        <w:tc>
          <w:tcPr>
            <w:tcW w:w="3187" w:type="dxa"/>
            <w:noWrap/>
            <w:hideMark/>
          </w:tcPr>
          <w:p w14:paraId="50C7333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to verbal ratio</w:t>
            </w:r>
          </w:p>
        </w:tc>
        <w:tc>
          <w:tcPr>
            <w:tcW w:w="702" w:type="dxa"/>
            <w:noWrap/>
            <w:hideMark/>
          </w:tcPr>
          <w:p w14:paraId="0503B44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A289B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5FF2D3F" w14:textId="77777777" w:rsidTr="008B00CB">
        <w:trPr>
          <w:trHeight w:val="320"/>
        </w:trPr>
        <w:tc>
          <w:tcPr>
            <w:tcW w:w="1910" w:type="dxa"/>
            <w:noWrap/>
            <w:hideMark/>
          </w:tcPr>
          <w:p w14:paraId="35D2C77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centered_mean_fixtime_nv2v</w:t>
            </w:r>
          </w:p>
        </w:tc>
        <w:tc>
          <w:tcPr>
            <w:tcW w:w="3187" w:type="dxa"/>
            <w:noWrap/>
            <w:hideMark/>
          </w:tcPr>
          <w:p w14:paraId="723B6B7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to verbal ratio z-score</w:t>
            </w:r>
          </w:p>
        </w:tc>
        <w:tc>
          <w:tcPr>
            <w:tcW w:w="702" w:type="dxa"/>
            <w:noWrap/>
            <w:hideMark/>
          </w:tcPr>
          <w:p w14:paraId="6C95898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FCA7B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FA00028" w14:textId="77777777" w:rsidTr="008B00CB">
        <w:trPr>
          <w:trHeight w:val="320"/>
        </w:trPr>
        <w:tc>
          <w:tcPr>
            <w:tcW w:w="1910" w:type="dxa"/>
            <w:noWrap/>
            <w:hideMark/>
          </w:tcPr>
          <w:p w14:paraId="3977A0C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mean_fixnumber_nv2v</w:t>
            </w:r>
          </w:p>
        </w:tc>
        <w:tc>
          <w:tcPr>
            <w:tcW w:w="3187" w:type="dxa"/>
            <w:noWrap/>
            <w:hideMark/>
          </w:tcPr>
          <w:p w14:paraId="3D60CD4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to verbal ratio</w:t>
            </w:r>
          </w:p>
        </w:tc>
        <w:tc>
          <w:tcPr>
            <w:tcW w:w="702" w:type="dxa"/>
            <w:noWrap/>
            <w:hideMark/>
          </w:tcPr>
          <w:p w14:paraId="45B04A2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71A865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20DE029" w14:textId="77777777" w:rsidTr="008B00CB">
        <w:trPr>
          <w:trHeight w:val="1360"/>
        </w:trPr>
        <w:tc>
          <w:tcPr>
            <w:tcW w:w="1910" w:type="dxa"/>
            <w:noWrap/>
            <w:hideMark/>
          </w:tcPr>
          <w:p w14:paraId="6832EED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lastRenderedPageBreak/>
              <w:t>centered_mean_fixnumber_nv2v</w:t>
            </w:r>
          </w:p>
        </w:tc>
        <w:tc>
          <w:tcPr>
            <w:tcW w:w="3187" w:type="dxa"/>
            <w:hideMark/>
          </w:tcPr>
          <w:p w14:paraId="0501DF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to verbal ratio z-score</w:t>
            </w:r>
          </w:p>
        </w:tc>
        <w:tc>
          <w:tcPr>
            <w:tcW w:w="702" w:type="dxa"/>
            <w:noWrap/>
            <w:hideMark/>
          </w:tcPr>
          <w:p w14:paraId="33E6898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E37142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7AFE77C" w14:textId="77777777" w:rsidTr="008B00CB">
        <w:trPr>
          <w:trHeight w:val="320"/>
        </w:trPr>
        <w:tc>
          <w:tcPr>
            <w:tcW w:w="1910" w:type="dxa"/>
            <w:noWrap/>
            <w:hideMark/>
          </w:tcPr>
          <w:p w14:paraId="395D484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mean_firstfix_nv2v</w:t>
            </w:r>
          </w:p>
        </w:tc>
        <w:tc>
          <w:tcPr>
            <w:tcW w:w="3187" w:type="dxa"/>
            <w:noWrap/>
            <w:hideMark/>
          </w:tcPr>
          <w:p w14:paraId="4AA9CAC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non-verbal to verbal ratio</w:t>
            </w:r>
          </w:p>
        </w:tc>
        <w:tc>
          <w:tcPr>
            <w:tcW w:w="702" w:type="dxa"/>
            <w:noWrap/>
            <w:hideMark/>
          </w:tcPr>
          <w:p w14:paraId="6ED4A34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E88F87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D194F17" w14:textId="77777777" w:rsidTr="008B00CB">
        <w:trPr>
          <w:trHeight w:val="320"/>
        </w:trPr>
        <w:tc>
          <w:tcPr>
            <w:tcW w:w="1910" w:type="dxa"/>
            <w:noWrap/>
            <w:hideMark/>
          </w:tcPr>
          <w:p w14:paraId="5250513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mean_firstfix_aoi</w:t>
            </w:r>
            <w:proofErr w:type="spellEnd"/>
          </w:p>
        </w:tc>
        <w:tc>
          <w:tcPr>
            <w:tcW w:w="3187" w:type="dxa"/>
            <w:noWrap/>
            <w:hideMark/>
          </w:tcPr>
          <w:p w14:paraId="6E47BA2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AOI</w:t>
            </w:r>
          </w:p>
        </w:tc>
        <w:tc>
          <w:tcPr>
            <w:tcW w:w="702" w:type="dxa"/>
            <w:noWrap/>
            <w:hideMark/>
          </w:tcPr>
          <w:p w14:paraId="50BCBBC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37CFD9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2361986" w14:textId="77777777" w:rsidTr="008B00CB">
        <w:trPr>
          <w:trHeight w:val="320"/>
        </w:trPr>
        <w:tc>
          <w:tcPr>
            <w:tcW w:w="1910" w:type="dxa"/>
            <w:noWrap/>
            <w:hideMark/>
          </w:tcPr>
          <w:p w14:paraId="6EFBF8E6"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centered_mean_firstfix_aoi</w:t>
            </w:r>
            <w:proofErr w:type="spellEnd"/>
          </w:p>
        </w:tc>
        <w:tc>
          <w:tcPr>
            <w:tcW w:w="3187" w:type="dxa"/>
            <w:noWrap/>
            <w:hideMark/>
          </w:tcPr>
          <w:p w14:paraId="53887DB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AOI z-score</w:t>
            </w:r>
          </w:p>
        </w:tc>
        <w:tc>
          <w:tcPr>
            <w:tcW w:w="702" w:type="dxa"/>
            <w:noWrap/>
            <w:hideMark/>
          </w:tcPr>
          <w:p w14:paraId="364B165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9A3F68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bl>
    <w:p w14:paraId="1D57417C" w14:textId="77777777" w:rsidR="00FE4F24" w:rsidRPr="00FE4F24" w:rsidRDefault="00FE4F24" w:rsidP="00FE4F24">
      <w:pPr>
        <w:pStyle w:val="PlainText"/>
        <w:rPr>
          <w:rFonts w:ascii="Courier New" w:hAnsi="Courier New" w:cs="Courier New"/>
        </w:rPr>
      </w:pPr>
    </w:p>
    <w:p w14:paraId="3777F5DC" w14:textId="77777777" w:rsidR="00FE4F24" w:rsidRPr="00FE4F24" w:rsidRDefault="00FE4F24" w:rsidP="00FE4F24">
      <w:pPr>
        <w:pStyle w:val="PlainText"/>
        <w:rPr>
          <w:rFonts w:ascii="Courier New" w:hAnsi="Courier New" w:cs="Courier New"/>
        </w:rPr>
      </w:pPr>
    </w:p>
    <w:p w14:paraId="101FBB2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5. METHODS</w:t>
      </w:r>
    </w:p>
    <w:p w14:paraId="2C5BDD4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5B43B36B" w14:textId="77777777" w:rsidR="00FE4F24" w:rsidRPr="00FE4F24" w:rsidRDefault="00FE4F24" w:rsidP="00FE4F24">
      <w:pPr>
        <w:pStyle w:val="PlainText"/>
        <w:rPr>
          <w:rFonts w:ascii="Courier New" w:hAnsi="Courier New" w:cs="Courier New"/>
        </w:rPr>
      </w:pPr>
    </w:p>
    <w:p w14:paraId="4F47018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Detailed information about methods is available in the related publication: </w:t>
      </w:r>
    </w:p>
    <w:p w14:paraId="7212D3A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Zhang, P., &amp; Zhang, S. (2024). Multimedia enhanced vocabulary learning: the role of input condition and learner-related factors. System, 122, 103275. https://doi.org/10.1016/j.system.2024.103275</w:t>
      </w:r>
    </w:p>
    <w:p w14:paraId="574EF401" w14:textId="77777777" w:rsidR="00FE4F24" w:rsidRPr="00FE4F24" w:rsidRDefault="00FE4F24" w:rsidP="00FE4F24">
      <w:pPr>
        <w:pStyle w:val="PlainText"/>
        <w:rPr>
          <w:rFonts w:ascii="Courier New" w:hAnsi="Courier New" w:cs="Courier New"/>
        </w:rPr>
      </w:pPr>
    </w:p>
    <w:p w14:paraId="0AF39CB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Experimental procedures/protocols</w:t>
      </w:r>
    </w:p>
    <w:p w14:paraId="3ECFBD7F" w14:textId="691A775A" w:rsidR="00FE4F24" w:rsidRPr="00FE4F24" w:rsidRDefault="00FE4F24" w:rsidP="00FE4F24">
      <w:pPr>
        <w:pStyle w:val="PlainText"/>
        <w:rPr>
          <w:rFonts w:ascii="Courier New" w:hAnsi="Courier New" w:cs="Courier New"/>
        </w:rPr>
      </w:pPr>
      <w:r w:rsidRPr="00FE4F24">
        <w:rPr>
          <w:rFonts w:ascii="Courier New" w:hAnsi="Courier New" w:cs="Courier New"/>
        </w:rPr>
        <w:t xml:space="preserve">The study investigated the effects of different types of multimodal input on vocabulary learning. Participants were 40 young English learners of French who attended two experiment sessions. In session one, they completed a French vocabulary size test, a target vocabulary pre-test, and a phonological short-term memory test. In session two, they watched three sets of multimodal input, each representing one input condition: </w:t>
      </w:r>
      <w:proofErr w:type="spellStart"/>
      <w:r w:rsidRPr="00FE4F24">
        <w:rPr>
          <w:rFonts w:ascii="Courier New" w:hAnsi="Courier New" w:cs="Courier New"/>
        </w:rPr>
        <w:t>Written+Audio</w:t>
      </w:r>
      <w:proofErr w:type="spellEnd"/>
      <w:r w:rsidRPr="00FE4F24">
        <w:rPr>
          <w:rFonts w:ascii="Courier New" w:hAnsi="Courier New" w:cs="Courier New"/>
        </w:rPr>
        <w:t xml:space="preserve"> (Control), </w:t>
      </w:r>
      <w:proofErr w:type="spellStart"/>
      <w:r w:rsidRPr="00FE4F24">
        <w:rPr>
          <w:rFonts w:ascii="Courier New" w:hAnsi="Courier New" w:cs="Courier New"/>
        </w:rPr>
        <w:t>Written+Audio+Picture</w:t>
      </w:r>
      <w:proofErr w:type="spellEnd"/>
      <w:r w:rsidRPr="00FE4F24">
        <w:rPr>
          <w:rFonts w:ascii="Courier New" w:hAnsi="Courier New" w:cs="Courier New"/>
        </w:rPr>
        <w:t xml:space="preserve"> (Content), and </w:t>
      </w:r>
      <w:proofErr w:type="spellStart"/>
      <w:r w:rsidRPr="00FE4F24">
        <w:rPr>
          <w:rFonts w:ascii="Courier New" w:hAnsi="Courier New" w:cs="Courier New"/>
        </w:rPr>
        <w:t>Written+Speaker-Video</w:t>
      </w:r>
      <w:proofErr w:type="spellEnd"/>
      <w:r w:rsidRPr="00FE4F24">
        <w:rPr>
          <w:rFonts w:ascii="Courier New" w:hAnsi="Courier New" w:cs="Courier New"/>
        </w:rPr>
        <w:t xml:space="preserve"> (Paralinguistic). They completed a target vocabulary post-test and a comprehension test.</w:t>
      </w:r>
    </w:p>
    <w:p w14:paraId="42A580A3" w14:textId="77777777" w:rsidR="00FE4F24" w:rsidRPr="00FE4F24" w:rsidRDefault="00FE4F24" w:rsidP="00FE4F24">
      <w:pPr>
        <w:pStyle w:val="PlainText"/>
        <w:rPr>
          <w:rFonts w:ascii="Courier New" w:hAnsi="Courier New" w:cs="Courier New"/>
        </w:rPr>
      </w:pPr>
    </w:p>
    <w:p w14:paraId="6244BC56"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Environmental/experimental conditions.</w:t>
      </w:r>
    </w:p>
    <w:p w14:paraId="01FA284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The study had three experimental conditions, each involving a different type of multimodal input:</w:t>
      </w:r>
    </w:p>
    <w:p w14:paraId="74E7068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1. </w:t>
      </w:r>
      <w:proofErr w:type="spellStart"/>
      <w:r w:rsidRPr="00FE4F24">
        <w:rPr>
          <w:rFonts w:ascii="Courier New" w:hAnsi="Courier New" w:cs="Courier New"/>
        </w:rPr>
        <w:t>Written+Audio</w:t>
      </w:r>
      <w:proofErr w:type="spellEnd"/>
      <w:r w:rsidRPr="00FE4F24">
        <w:rPr>
          <w:rFonts w:ascii="Courier New" w:hAnsi="Courier New" w:cs="Courier New"/>
        </w:rPr>
        <w:t xml:space="preserve"> (Control): verbal information about the target words</w:t>
      </w:r>
    </w:p>
    <w:p w14:paraId="5DF141E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2. </w:t>
      </w:r>
      <w:proofErr w:type="spellStart"/>
      <w:r w:rsidRPr="00FE4F24">
        <w:rPr>
          <w:rFonts w:ascii="Courier New" w:hAnsi="Courier New" w:cs="Courier New"/>
        </w:rPr>
        <w:t>Written+Audio+Picture</w:t>
      </w:r>
      <w:proofErr w:type="spellEnd"/>
      <w:r w:rsidRPr="00FE4F24">
        <w:rPr>
          <w:rFonts w:ascii="Courier New" w:hAnsi="Courier New" w:cs="Courier New"/>
        </w:rPr>
        <w:t xml:space="preserve"> (Content): verbal plus static pictures demonstrating the meaning of the target words</w:t>
      </w:r>
    </w:p>
    <w:p w14:paraId="0B793C5E"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3. </w:t>
      </w:r>
      <w:proofErr w:type="spellStart"/>
      <w:r w:rsidRPr="00FE4F24">
        <w:rPr>
          <w:rFonts w:ascii="Courier New" w:hAnsi="Courier New" w:cs="Courier New"/>
        </w:rPr>
        <w:t>Written+Speaker-Video</w:t>
      </w:r>
      <w:proofErr w:type="spellEnd"/>
      <w:r w:rsidRPr="00FE4F24">
        <w:rPr>
          <w:rFonts w:ascii="Courier New" w:hAnsi="Courier New" w:cs="Courier New"/>
        </w:rPr>
        <w:t xml:space="preserve"> (Paralinguistic): verbal plus speaker videos demonstrating the meaning of the target words</w:t>
      </w:r>
    </w:p>
    <w:p w14:paraId="450D9DA4" w14:textId="77777777" w:rsidR="00FE4F24" w:rsidRPr="00FE4F24" w:rsidRDefault="00FE4F24" w:rsidP="00FE4F24">
      <w:pPr>
        <w:pStyle w:val="PlainText"/>
        <w:rPr>
          <w:rFonts w:ascii="Courier New" w:hAnsi="Courier New" w:cs="Courier New"/>
        </w:rPr>
      </w:pPr>
    </w:p>
    <w:p w14:paraId="36657EF6" w14:textId="77777777" w:rsidR="00FE4F24" w:rsidRPr="00FE4F24" w:rsidRDefault="00FE4F24" w:rsidP="00FE4F24">
      <w:pPr>
        <w:pStyle w:val="PlainText"/>
        <w:rPr>
          <w:rFonts w:ascii="Courier New" w:hAnsi="Courier New" w:cs="Courier New"/>
        </w:rPr>
      </w:pPr>
    </w:p>
    <w:p w14:paraId="6EC469CC"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Instruments used</w:t>
      </w:r>
    </w:p>
    <w:p w14:paraId="001BAD6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The data were collected through Labvanced online experiment builder(https://www.labvanced.com), which features an online eye-tracking software.</w:t>
      </w:r>
    </w:p>
    <w:p w14:paraId="40D8DAE1" w14:textId="77777777" w:rsidR="00FE4F24" w:rsidRPr="00FE4F24" w:rsidRDefault="00FE4F24" w:rsidP="00FE4F24">
      <w:pPr>
        <w:pStyle w:val="PlainText"/>
        <w:rPr>
          <w:rFonts w:ascii="Courier New" w:hAnsi="Courier New" w:cs="Courier New"/>
        </w:rPr>
      </w:pPr>
    </w:p>
    <w:p w14:paraId="5A51D0F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Methods used for processing the data</w:t>
      </w:r>
    </w:p>
    <w:p w14:paraId="0FCB6DA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We adopted Bayesian mixed-effects models for data analysis, implemented in R (R Core Team, 2024) using the brms package (B√º</w:t>
      </w:r>
      <w:proofErr w:type="spellStart"/>
      <w:r w:rsidRPr="00FE4F24">
        <w:rPr>
          <w:rFonts w:ascii="Courier New" w:hAnsi="Courier New" w:cs="Courier New"/>
        </w:rPr>
        <w:t>rkner</w:t>
      </w:r>
      <w:proofErr w:type="spellEnd"/>
      <w:r w:rsidRPr="00FE4F24">
        <w:rPr>
          <w:rFonts w:ascii="Courier New" w:hAnsi="Courier New" w:cs="Courier New"/>
        </w:rPr>
        <w:t>, 2021).</w:t>
      </w:r>
    </w:p>
    <w:p w14:paraId="0A3B51AE" w14:textId="77777777" w:rsidR="00FE4F24" w:rsidRPr="00FE4F24" w:rsidRDefault="00FE4F24" w:rsidP="00FE4F24">
      <w:pPr>
        <w:pStyle w:val="PlainText"/>
        <w:rPr>
          <w:rFonts w:ascii="Courier New" w:hAnsi="Courier New" w:cs="Courier New"/>
        </w:rPr>
      </w:pPr>
    </w:p>
    <w:p w14:paraId="20B92CCC" w14:textId="77777777" w:rsidR="00FE4F24" w:rsidRPr="00FE4F24" w:rsidRDefault="00FE4F24" w:rsidP="00FE4F24">
      <w:pPr>
        <w:pStyle w:val="PlainText"/>
        <w:rPr>
          <w:rFonts w:ascii="Courier New" w:hAnsi="Courier New" w:cs="Courier New"/>
        </w:rPr>
      </w:pPr>
    </w:p>
    <w:p w14:paraId="7AF84481" w14:textId="77777777" w:rsidR="00FE4F24" w:rsidRPr="00FE4F24" w:rsidRDefault="00FE4F24" w:rsidP="00FE4F24">
      <w:pPr>
        <w:pStyle w:val="PlainText"/>
        <w:rPr>
          <w:rFonts w:ascii="Courier New" w:hAnsi="Courier New" w:cs="Courier New"/>
        </w:rPr>
      </w:pPr>
    </w:p>
    <w:sectPr w:rsidR="00FE4F24" w:rsidRPr="00FE4F24" w:rsidSect="00FE4F24">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1"/>
    <w:rsid w:val="00147741"/>
    <w:rsid w:val="00194FFE"/>
    <w:rsid w:val="003435AC"/>
    <w:rsid w:val="003E0AAB"/>
    <w:rsid w:val="0043761D"/>
    <w:rsid w:val="00560965"/>
    <w:rsid w:val="005B6761"/>
    <w:rsid w:val="006851A3"/>
    <w:rsid w:val="006A7B09"/>
    <w:rsid w:val="00760F9F"/>
    <w:rsid w:val="00783587"/>
    <w:rsid w:val="008B00CB"/>
    <w:rsid w:val="008F469C"/>
    <w:rsid w:val="0094376E"/>
    <w:rsid w:val="009859FD"/>
    <w:rsid w:val="00BC60BF"/>
    <w:rsid w:val="00ED49E5"/>
    <w:rsid w:val="00F5498D"/>
    <w:rsid w:val="00FE4F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B75"/>
  <w15:chartTrackingRefBased/>
  <w15:docId w15:val="{A52137B7-C597-C64E-93BF-356A37A0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2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B22C6"/>
    <w:rPr>
      <w:rFonts w:ascii="Consolas" w:hAnsi="Consolas" w:cs="Consolas"/>
      <w:sz w:val="21"/>
      <w:szCs w:val="21"/>
    </w:rPr>
  </w:style>
  <w:style w:type="table" w:styleId="TableGrid">
    <w:name w:val="Table Grid"/>
    <w:basedOn w:val="TableNormal"/>
    <w:uiPriority w:val="39"/>
    <w:rsid w:val="008B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94793">
      <w:bodyDiv w:val="1"/>
      <w:marLeft w:val="0"/>
      <w:marRight w:val="0"/>
      <w:marTop w:val="0"/>
      <w:marBottom w:val="0"/>
      <w:divBdr>
        <w:top w:val="none" w:sz="0" w:space="0" w:color="auto"/>
        <w:left w:val="none" w:sz="0" w:space="0" w:color="auto"/>
        <w:bottom w:val="none" w:sz="0" w:space="0" w:color="auto"/>
        <w:right w:val="none" w:sz="0" w:space="0" w:color="auto"/>
      </w:divBdr>
    </w:div>
    <w:div w:id="18685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Pengchong Anthony Zhang</dc:creator>
  <cp:keywords/>
  <dc:description/>
  <cp:lastModifiedBy>Sophie Dorman</cp:lastModifiedBy>
  <cp:revision>2</cp:revision>
  <dcterms:created xsi:type="dcterms:W3CDTF">2025-02-20T15:00:00Z</dcterms:created>
  <dcterms:modified xsi:type="dcterms:W3CDTF">2025-02-20T15:00:00Z</dcterms:modified>
</cp:coreProperties>
</file>