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FA973" w14:textId="77777777" w:rsidR="002E4467" w:rsidRPr="00401A5F" w:rsidRDefault="002E4467" w:rsidP="002E4467">
      <w:pPr>
        <w:jc w:val="both"/>
        <w:rPr>
          <w:b/>
        </w:rPr>
      </w:pPr>
      <w:r w:rsidRPr="00401A5F">
        <w:rPr>
          <w:b/>
        </w:rPr>
        <w:t>1. ABOUT THE DATASET</w:t>
      </w:r>
    </w:p>
    <w:p w14:paraId="00747AD8" w14:textId="70973884" w:rsidR="002E4467" w:rsidRDefault="002E4467" w:rsidP="002E4467">
      <w:pPr>
        <w:jc w:val="both"/>
      </w:pPr>
      <w:r>
        <w:t>-----------------------------------------------------------------</w:t>
      </w:r>
    </w:p>
    <w:p w14:paraId="2F7723AF" w14:textId="77777777" w:rsidR="0034309A" w:rsidRDefault="0034309A" w:rsidP="0034309A">
      <w:pPr>
        <w:jc w:val="both"/>
      </w:pPr>
      <w:r>
        <w:t>Title: Dataset supporting paper ‘</w:t>
      </w:r>
      <w:bookmarkStart w:id="0" w:name="_Hlk170406312"/>
      <w:r w:rsidRPr="003F770C">
        <w:t>Fish oil supplements, but not oily fish, alter the number and function of extracellular vesicles in healthy human subjects: A randomized, double-blind, placebo-controlled, parallel trial</w:t>
      </w:r>
      <w:bookmarkEnd w:id="0"/>
      <w:r>
        <w:t>’</w:t>
      </w:r>
    </w:p>
    <w:p w14:paraId="08A0CDCA" w14:textId="77777777" w:rsidR="0034309A" w:rsidRPr="007959C3" w:rsidRDefault="0034309A" w:rsidP="0034309A">
      <w:pPr>
        <w:jc w:val="both"/>
        <w:rPr>
          <w:lang w:val="pt-PT"/>
        </w:rPr>
      </w:pPr>
      <w:r w:rsidRPr="007959C3">
        <w:rPr>
          <w:lang w:val="pt-PT"/>
        </w:rPr>
        <w:t>Creator(s): Ruihan Zhou</w:t>
      </w:r>
      <w:r>
        <w:rPr>
          <w:lang w:val="pt-PT"/>
        </w:rPr>
        <w:t xml:space="preserve"> and Amal Sharman</w:t>
      </w:r>
    </w:p>
    <w:p w14:paraId="1C03705D" w14:textId="77777777" w:rsidR="0034309A" w:rsidRDefault="0034309A" w:rsidP="0034309A">
      <w:pPr>
        <w:jc w:val="both"/>
      </w:pPr>
      <w:r>
        <w:t>Organisation: University of Reading, Reading, United Kingdom</w:t>
      </w:r>
    </w:p>
    <w:p w14:paraId="4AFA592E" w14:textId="77777777" w:rsidR="0034309A" w:rsidRPr="00BF4C57" w:rsidRDefault="0034309A" w:rsidP="0034309A">
      <w:pPr>
        <w:jc w:val="both"/>
      </w:pPr>
      <w:r>
        <w:t>Rights-holders: University of Reading and Amal Sharman</w:t>
      </w:r>
    </w:p>
    <w:p w14:paraId="013C18CD" w14:textId="77777777" w:rsidR="0034309A" w:rsidRPr="002E4467" w:rsidRDefault="0034309A" w:rsidP="0034309A">
      <w:pPr>
        <w:jc w:val="both"/>
      </w:pPr>
      <w:r>
        <w:t>Publication Year: 2024</w:t>
      </w:r>
    </w:p>
    <w:p w14:paraId="79DC0DC4" w14:textId="5116DBEE" w:rsidR="00061DE4" w:rsidRDefault="0034309A" w:rsidP="00401A5F">
      <w:pPr>
        <w:jc w:val="both"/>
      </w:pPr>
      <w:r w:rsidRPr="00061DE4">
        <w:t>Description: This dataset includes all summaries of raw data supporting the results presented in the paper "</w:t>
      </w:r>
      <w:r w:rsidRPr="003F770C">
        <w:t xml:space="preserve"> Fish oil supplements, but not oily fish, alter the number and function of extracellular vesicles in healthy human subjects: A randomized, double-blind, placebo-controlled, parallel </w:t>
      </w:r>
      <w:proofErr w:type="spellStart"/>
      <w:r w:rsidRPr="003F770C">
        <w:t>trial</w:t>
      </w:r>
      <w:r w:rsidRPr="00061DE4">
        <w:t>".</w:t>
      </w:r>
      <w:r w:rsidR="00061DE4" w:rsidRPr="00061DE4">
        <w:t>The</w:t>
      </w:r>
      <w:proofErr w:type="spellEnd"/>
      <w:r w:rsidR="00061DE4" w:rsidRPr="00061DE4">
        <w:t xml:space="preserve"> objective of this paper is to </w:t>
      </w:r>
      <w:r w:rsidR="00CC6BBB">
        <w:t>investigate</w:t>
      </w:r>
      <w:r w:rsidR="00CC6BBB" w:rsidRPr="00CC6BBB">
        <w:t xml:space="preserve"> the effects of fish oil supplements </w:t>
      </w:r>
      <w:r w:rsidR="00CC6BBB">
        <w:t xml:space="preserve">providing </w:t>
      </w:r>
      <w:r w:rsidR="00CC6BBB" w:rsidRPr="00CC6BBB">
        <w:t xml:space="preserve">2.2 g/d of </w:t>
      </w:r>
      <w:r w:rsidR="00CC6BBB" w:rsidRPr="00061DE4">
        <w:t xml:space="preserve">n-3 polyunsaturated fatty acids (PUFAs) </w:t>
      </w:r>
      <w:r w:rsidR="00CC6BBB" w:rsidRPr="00CC6BBB">
        <w:t>and oily fish</w:t>
      </w:r>
      <w:r w:rsidR="00CC6BBB">
        <w:t xml:space="preserve"> </w:t>
      </w:r>
      <w:r w:rsidR="00CC6BBB" w:rsidRPr="00CC6BBB">
        <w:t>at a level achievable in the diet</w:t>
      </w:r>
      <w:r w:rsidR="00CC6BBB">
        <w:t xml:space="preserve"> providing </w:t>
      </w:r>
      <w:r w:rsidR="00CC6BBB" w:rsidRPr="00CC6BBB">
        <w:t>1.44 g/d of n-3 PUFA, on</w:t>
      </w:r>
      <w:r w:rsidR="00CC6BBB">
        <w:t xml:space="preserve"> the </w:t>
      </w:r>
      <w:r w:rsidR="00CC6BBB" w:rsidRPr="00CC6BBB">
        <w:t>numbers, compositions and procoagulant activity</w:t>
      </w:r>
      <w:r w:rsidR="00CC6BBB">
        <w:t xml:space="preserve"> of extracellular vesicles (EVs)</w:t>
      </w:r>
      <w:r w:rsidR="00CC6BBB" w:rsidRPr="00CC6BBB">
        <w:t xml:space="preserve"> in healthy human volunteers</w:t>
      </w:r>
      <w:r w:rsidR="00061DE4" w:rsidRPr="00061DE4">
        <w:t xml:space="preserve">. Data about EVs parameters include: </w:t>
      </w:r>
      <w:proofErr w:type="spellStart"/>
      <w:r w:rsidR="00061DE4" w:rsidRPr="00061DE4">
        <w:t>i</w:t>
      </w:r>
      <w:proofErr w:type="spellEnd"/>
      <w:r w:rsidR="00061DE4" w:rsidRPr="00061DE4">
        <w:t xml:space="preserve">. the numbers, and size of circulating total EVs measured by Nanoparticle Tracking Analysis (NTA); ii. the numbers of EV subpopulations (i.e. phosphatidylserine-positive EVs (PS+EVs), </w:t>
      </w:r>
      <w:r w:rsidR="00B408E4" w:rsidRPr="00B408E4">
        <w:t xml:space="preserve">platelet-derived </w:t>
      </w:r>
      <w:r w:rsidR="00B408E4">
        <w:t>EVs (</w:t>
      </w:r>
      <w:r w:rsidR="00B408E4" w:rsidRPr="00305D35">
        <w:t>PDEVs</w:t>
      </w:r>
      <w:r w:rsidR="00B408E4">
        <w:t xml:space="preserve">), </w:t>
      </w:r>
      <w:r w:rsidR="00061DE4" w:rsidRPr="00061DE4">
        <w:t>endothelial-derived EVs (EDEVs))</w:t>
      </w:r>
      <w:r w:rsidR="00B408E4">
        <w:t xml:space="preserve"> </w:t>
      </w:r>
      <w:r w:rsidR="00061DE4" w:rsidRPr="00061DE4">
        <w:t xml:space="preserve">by flow cytometry (FCM); iii. the </w:t>
      </w:r>
      <w:proofErr w:type="spellStart"/>
      <w:r w:rsidR="00061DE4" w:rsidRPr="00061DE4">
        <w:t>procoagulatory</w:t>
      </w:r>
      <w:proofErr w:type="spellEnd"/>
      <w:r w:rsidR="00061DE4" w:rsidRPr="00061DE4">
        <w:t xml:space="preserve"> activity of circulating EVs </w:t>
      </w:r>
      <w:r w:rsidR="00CC6BBB">
        <w:t xml:space="preserve">including </w:t>
      </w:r>
      <w:r w:rsidR="00061DE4" w:rsidRPr="00CC6BBB">
        <w:rPr>
          <w:i/>
          <w:iCs/>
        </w:rPr>
        <w:t>in vitro</w:t>
      </w:r>
      <w:r w:rsidR="00061DE4" w:rsidRPr="00061DE4">
        <w:t xml:space="preserve"> thrombogenic potential</w:t>
      </w:r>
      <w:r w:rsidR="00CC6BBB">
        <w:t xml:space="preserve"> of EVs</w:t>
      </w:r>
      <w:r w:rsidR="00061DE4" w:rsidRPr="00061DE4">
        <w:t xml:space="preserve"> in activating tissue factor-dependent thrombin generation</w:t>
      </w:r>
      <w:r w:rsidR="00CC6BBB">
        <w:t xml:space="preserve"> </w:t>
      </w:r>
      <w:r w:rsidR="00061DE4" w:rsidRPr="00061DE4">
        <w:t>measured by thrombin generation assay</w:t>
      </w:r>
      <w:r w:rsidR="00CC6BBB">
        <w:t xml:space="preserve"> and </w:t>
      </w:r>
      <w:r w:rsidR="00061DE4" w:rsidRPr="00061DE4">
        <w:t xml:space="preserve"> </w:t>
      </w:r>
      <w:r w:rsidR="00CC6BBB" w:rsidRPr="00CC6BBB">
        <w:rPr>
          <w:i/>
          <w:iCs/>
        </w:rPr>
        <w:t>in vitro</w:t>
      </w:r>
      <w:r w:rsidR="00CC6BBB" w:rsidRPr="00061DE4">
        <w:t xml:space="preserve"> </w:t>
      </w:r>
      <w:r w:rsidR="00CC6BBB" w:rsidRPr="00CC6BBB">
        <w:t xml:space="preserve">clot-forming capacity of EVs </w:t>
      </w:r>
      <w:r w:rsidR="00CC6BBB" w:rsidRPr="00061DE4">
        <w:t>measured</w:t>
      </w:r>
      <w:r w:rsidR="00CC6BBB" w:rsidRPr="00CC6BBB">
        <w:t xml:space="preserve"> by clot formation and lysis assays</w:t>
      </w:r>
      <w:r w:rsidR="00CC6BBB">
        <w:t>. Data about f</w:t>
      </w:r>
      <w:r w:rsidR="00CC6BBB" w:rsidRPr="00CC6BBB">
        <w:t xml:space="preserve">atty acid compositions of red blood cells (RBCs) and </w:t>
      </w:r>
      <w:r w:rsidR="00CC6BBB">
        <w:t xml:space="preserve">EVs </w:t>
      </w:r>
      <w:r w:rsidR="00CC6BBB" w:rsidRPr="00CC6BBB">
        <w:t xml:space="preserve">were measured by </w:t>
      </w:r>
      <w:r w:rsidR="00CC6BBB">
        <w:t xml:space="preserve">gas chromatography. </w:t>
      </w:r>
      <w:r w:rsidR="00904209">
        <w:t xml:space="preserve">Data about </w:t>
      </w:r>
      <w:r w:rsidR="00061DE4" w:rsidRPr="00061DE4">
        <w:t>plasma lipid profile</w:t>
      </w:r>
      <w:r w:rsidR="00904209">
        <w:t xml:space="preserve"> include</w:t>
      </w:r>
      <w:r w:rsidR="00061DE4" w:rsidRPr="00061DE4">
        <w:t xml:space="preserve"> </w:t>
      </w:r>
      <w:r w:rsidR="00904209" w:rsidRPr="00061DE4">
        <w:t>total cholesterol</w:t>
      </w:r>
      <w:r w:rsidR="00904209">
        <w:t>,</w:t>
      </w:r>
      <w:r w:rsidR="00904209" w:rsidRPr="00904209">
        <w:t xml:space="preserve"> </w:t>
      </w:r>
      <w:r w:rsidR="00904209">
        <w:t>low</w:t>
      </w:r>
      <w:r w:rsidR="00904209" w:rsidRPr="00061DE4">
        <w:t>-density lipoprotein cholesterol (</w:t>
      </w:r>
      <w:r w:rsidR="00904209">
        <w:t>L</w:t>
      </w:r>
      <w:r w:rsidR="00904209" w:rsidRPr="00061DE4">
        <w:t>DL-C),</w:t>
      </w:r>
      <w:r w:rsidR="00904209">
        <w:t xml:space="preserve"> </w:t>
      </w:r>
      <w:r w:rsidR="00904209" w:rsidRPr="00061DE4">
        <w:t>high-density lipoprotein cholesterol (HDL-C</w:t>
      </w:r>
      <w:r w:rsidR="00904209">
        <w:t>) and t</w:t>
      </w:r>
      <w:r w:rsidR="00904209" w:rsidRPr="00904209">
        <w:t>riacylglycerol</w:t>
      </w:r>
      <w:r w:rsidR="00904209">
        <w:t xml:space="preserve"> </w:t>
      </w:r>
      <w:r w:rsidR="00061DE4" w:rsidRPr="00061DE4">
        <w:t xml:space="preserve">concentrations measured by </w:t>
      </w:r>
      <w:proofErr w:type="spellStart"/>
      <w:r w:rsidR="00904209" w:rsidRPr="00904209">
        <w:t>Randox</w:t>
      </w:r>
      <w:proofErr w:type="spellEnd"/>
      <w:r w:rsidR="00061DE4" w:rsidRPr="00061DE4">
        <w:t xml:space="preserve">. </w:t>
      </w:r>
      <w:r w:rsidR="00904209" w:rsidRPr="00061DE4">
        <w:t xml:space="preserve">Data about </w:t>
      </w:r>
      <w:r w:rsidR="00904209" w:rsidRPr="00904209">
        <w:t xml:space="preserve">subjects baseline characteristics </w:t>
      </w:r>
      <w:r w:rsidR="00904209" w:rsidRPr="00061DE4">
        <w:t xml:space="preserve">include </w:t>
      </w:r>
      <w:proofErr w:type="spellStart"/>
      <w:r w:rsidR="00904209" w:rsidRPr="00061DE4">
        <w:t>i</w:t>
      </w:r>
      <w:proofErr w:type="spellEnd"/>
      <w:r w:rsidR="00904209" w:rsidRPr="00061DE4">
        <w:t xml:space="preserve">. </w:t>
      </w:r>
      <w:r w:rsidR="000F055F">
        <w:t xml:space="preserve">height, weight and </w:t>
      </w:r>
      <w:r w:rsidR="00904209" w:rsidRPr="00061DE4">
        <w:t>body mass index (BMI) measured by Tanita; ii. blood pressure measured by upper arm blood pressure monitor</w:t>
      </w:r>
      <w:r w:rsidR="00904209">
        <w:t>.</w:t>
      </w:r>
    </w:p>
    <w:p w14:paraId="0E80BDDE" w14:textId="77777777" w:rsidR="007C2C8F" w:rsidRDefault="007C2C8F" w:rsidP="00401A5F">
      <w:pPr>
        <w:jc w:val="both"/>
      </w:pPr>
    </w:p>
    <w:p w14:paraId="6AD1A557" w14:textId="4B8C2963" w:rsidR="0034309A" w:rsidRPr="00BF4C57" w:rsidRDefault="0034309A" w:rsidP="0034309A">
      <w:pPr>
        <w:jc w:val="both"/>
        <w:rPr>
          <w:color w:val="C00000"/>
          <w:highlight w:val="yellow"/>
        </w:rPr>
      </w:pPr>
      <w:r w:rsidRPr="001C18ED">
        <w:t>Cite as:  Zhou, Ruihan</w:t>
      </w:r>
      <w:r>
        <w:t xml:space="preserve"> and Sharman, Amal </w:t>
      </w:r>
      <w:r w:rsidRPr="00AF6654">
        <w:t>(202</w:t>
      </w:r>
      <w:r>
        <w:t>4</w:t>
      </w:r>
      <w:r w:rsidRPr="00AF6654">
        <w:t>): Dataset supporting paper ‘</w:t>
      </w:r>
      <w:bookmarkStart w:id="1" w:name="_Hlk170406566"/>
      <w:r w:rsidRPr="003F770C">
        <w:t>Fish oil supplements, but not oily fish, alter the number and function of extracellular vesicles in healthy human subjects: A randomized, double-blind, placebo-controlled, parallel trial</w:t>
      </w:r>
      <w:r w:rsidRPr="00AF6654">
        <w:t>.</w:t>
      </w:r>
      <w:bookmarkEnd w:id="1"/>
      <w:r>
        <w:t>’</w:t>
      </w:r>
      <w:r w:rsidRPr="00AF6654">
        <w:t xml:space="preserve"> </w:t>
      </w:r>
      <w:r w:rsidRPr="00154A7A">
        <w:t xml:space="preserve">Dataset.  </w:t>
      </w:r>
      <w:r w:rsidR="00154A7A" w:rsidRPr="00154A7A">
        <w:t>10.17864/1947.001350</w:t>
      </w:r>
    </w:p>
    <w:p w14:paraId="34A50AC2" w14:textId="1D058683" w:rsidR="00D62379" w:rsidRDefault="0034309A" w:rsidP="00401A5F">
      <w:pPr>
        <w:jc w:val="both"/>
      </w:pPr>
      <w:r w:rsidRPr="00795822">
        <w:t xml:space="preserve">Related publication: </w:t>
      </w:r>
      <w:r w:rsidRPr="003F770C">
        <w:t>Amal Sharman, Ruihan Zhou, Dionne Tannetta, Jamie Pugh, Graeme Close, Helena Fisk, Philip Calder</w:t>
      </w:r>
      <w:r>
        <w:t xml:space="preserve"> and </w:t>
      </w:r>
      <w:r w:rsidRPr="003F770C">
        <w:t xml:space="preserve">Parveen Yaqoob </w:t>
      </w:r>
      <w:r w:rsidRPr="00795822">
        <w:t>(202</w:t>
      </w:r>
      <w:r>
        <w:t>4).</w:t>
      </w:r>
      <w:r w:rsidRPr="0004139A">
        <w:t xml:space="preserve"> </w:t>
      </w:r>
      <w:r w:rsidRPr="003F770C">
        <w:t xml:space="preserve">Fish oil supplements, but not oily fish, alter the number and function of extracellular vesicles in healthy human subjects: A randomized, double-blind, placebo-controlled, parallel trial. </w:t>
      </w:r>
      <w:r w:rsidRPr="00795822">
        <w:t>(In preparation</w:t>
      </w:r>
      <w:r>
        <w:t xml:space="preserve"> to be submitted to</w:t>
      </w:r>
      <w:r w:rsidRPr="0034309A">
        <w:t xml:space="preserve"> The Journal of Nutrition</w:t>
      </w:r>
      <w:r w:rsidRPr="00795822">
        <w:t>).</w:t>
      </w:r>
    </w:p>
    <w:p w14:paraId="1B907F41" w14:textId="77777777" w:rsidR="007C2C8F" w:rsidRPr="007C2C8F" w:rsidRDefault="007C2C8F" w:rsidP="00401A5F">
      <w:pPr>
        <w:jc w:val="both"/>
      </w:pPr>
    </w:p>
    <w:p w14:paraId="5A6A53D7" w14:textId="77777777" w:rsidR="00401A5F" w:rsidRPr="00BF4C57" w:rsidRDefault="00401A5F" w:rsidP="00401A5F">
      <w:pPr>
        <w:jc w:val="both"/>
        <w:rPr>
          <w:b/>
        </w:rPr>
      </w:pPr>
      <w:r w:rsidRPr="00BF4C57">
        <w:rPr>
          <w:b/>
        </w:rPr>
        <w:t>2. TERMS OF USE</w:t>
      </w:r>
    </w:p>
    <w:p w14:paraId="1303816C" w14:textId="77777777" w:rsidR="00401A5F" w:rsidRPr="00BF4C57" w:rsidRDefault="00401A5F" w:rsidP="00401A5F">
      <w:pPr>
        <w:jc w:val="both"/>
      </w:pPr>
      <w:r w:rsidRPr="00BF4C57">
        <w:lastRenderedPageBreak/>
        <w:t>-----------------------------------------------------------------</w:t>
      </w:r>
    </w:p>
    <w:p w14:paraId="37351F60" w14:textId="3487476A" w:rsidR="006C230C" w:rsidRPr="00A76F4D" w:rsidRDefault="007C2C8F" w:rsidP="00401A5F">
      <w:pPr>
        <w:jc w:val="both"/>
      </w:pPr>
      <w:r w:rsidRPr="00B96D37">
        <w:t>Copyright 202</w:t>
      </w:r>
      <w:r>
        <w:t>4</w:t>
      </w:r>
      <w:r w:rsidRPr="00B96D37">
        <w:t xml:space="preserve"> University of Reading</w:t>
      </w:r>
      <w:r>
        <w:t xml:space="preserve">. </w:t>
      </w:r>
      <w:r w:rsidRPr="00B96D37">
        <w:t>This dataset is licensed under a Creative Commons Attribution 4.0 International Licence: https://creativecommons.org/licenses/by/4.0/.</w:t>
      </w:r>
    </w:p>
    <w:p w14:paraId="5B3718A9" w14:textId="77777777" w:rsidR="00401A5F" w:rsidRPr="00BF4C57" w:rsidRDefault="00401A5F" w:rsidP="00401A5F">
      <w:pPr>
        <w:jc w:val="both"/>
        <w:rPr>
          <w:b/>
        </w:rPr>
      </w:pPr>
      <w:r w:rsidRPr="00BF4C57">
        <w:rPr>
          <w:b/>
        </w:rPr>
        <w:t>3. PROJECT AND FUNDING INFORMATION</w:t>
      </w:r>
    </w:p>
    <w:p w14:paraId="7999B585" w14:textId="77777777" w:rsidR="00401A5F" w:rsidRPr="00BF4C57" w:rsidRDefault="00401A5F" w:rsidP="00401A5F">
      <w:pPr>
        <w:jc w:val="both"/>
      </w:pPr>
      <w:r w:rsidRPr="00BF4C57">
        <w:t>-----------------------------------------------------------------</w:t>
      </w:r>
    </w:p>
    <w:p w14:paraId="0630E7C3" w14:textId="0084AF78" w:rsidR="00401A5F" w:rsidRPr="00BF4C57" w:rsidRDefault="00401A5F" w:rsidP="007C2C8F">
      <w:pPr>
        <w:jc w:val="both"/>
      </w:pPr>
      <w:r w:rsidRPr="00BF4C57">
        <w:t xml:space="preserve">Title: </w:t>
      </w:r>
      <w:r w:rsidR="007C2C8F">
        <w:t>The effect of oily fish and fish oil supplementation on markers of cardiovascular health and exercise performance</w:t>
      </w:r>
    </w:p>
    <w:p w14:paraId="014C3B9D" w14:textId="7D672BB5" w:rsidR="00401A5F" w:rsidRPr="00BF4C57" w:rsidRDefault="00401A5F" w:rsidP="00401A5F">
      <w:pPr>
        <w:jc w:val="both"/>
      </w:pPr>
      <w:r w:rsidRPr="00CD6EAE">
        <w:t xml:space="preserve">Dates: </w:t>
      </w:r>
      <w:r w:rsidR="00CD6EAE" w:rsidRPr="00CD6EAE">
        <w:t xml:space="preserve">October </w:t>
      </w:r>
      <w:r w:rsidRPr="00CD6EAE">
        <w:t>201</w:t>
      </w:r>
      <w:r w:rsidR="007C2C8F" w:rsidRPr="00CD6EAE">
        <w:t>6</w:t>
      </w:r>
      <w:r w:rsidRPr="00CD6EAE">
        <w:t>-</w:t>
      </w:r>
      <w:r w:rsidR="00CD6EAE" w:rsidRPr="00CD6EAE">
        <w:t xml:space="preserve"> January 201</w:t>
      </w:r>
      <w:r w:rsidR="00CD6EAE">
        <w:t>7</w:t>
      </w:r>
    </w:p>
    <w:p w14:paraId="6A2AA837" w14:textId="77777777" w:rsidR="007C2C8F" w:rsidRDefault="00401A5F" w:rsidP="00401A5F">
      <w:pPr>
        <w:jc w:val="both"/>
      </w:pPr>
      <w:r w:rsidRPr="00BF4C57">
        <w:t xml:space="preserve">Funding organisation: </w:t>
      </w:r>
      <w:r w:rsidR="007C2C8F" w:rsidRPr="007C2C8F">
        <w:t xml:space="preserve">Liverpool John </w:t>
      </w:r>
      <w:proofErr w:type="spellStart"/>
      <w:r w:rsidR="007C2C8F" w:rsidRPr="007C2C8F">
        <w:t>Moores</w:t>
      </w:r>
      <w:proofErr w:type="spellEnd"/>
      <w:r w:rsidR="007C2C8F" w:rsidRPr="007C2C8F">
        <w:t xml:space="preserve"> University from BBC Trust Me I’m A Doctor </w:t>
      </w:r>
    </w:p>
    <w:p w14:paraId="4743C8AC" w14:textId="77777777" w:rsidR="00401A5F" w:rsidRPr="00DB657F" w:rsidRDefault="00401A5F" w:rsidP="00401A5F">
      <w:pPr>
        <w:jc w:val="both"/>
        <w:rPr>
          <w:b/>
        </w:rPr>
      </w:pPr>
      <w:r w:rsidRPr="00DB657F">
        <w:rPr>
          <w:b/>
        </w:rPr>
        <w:t>4. CONTENTS</w:t>
      </w:r>
    </w:p>
    <w:p w14:paraId="0BD004FE" w14:textId="77777777" w:rsidR="00401A5F" w:rsidRPr="00DB657F" w:rsidRDefault="00401A5F" w:rsidP="00401A5F">
      <w:pPr>
        <w:jc w:val="both"/>
      </w:pPr>
      <w:r w:rsidRPr="00DB657F">
        <w:t>-----------------------------------------------------------------</w:t>
      </w:r>
    </w:p>
    <w:p w14:paraId="33CBF358" w14:textId="3006FD8B" w:rsidR="005851AF" w:rsidRPr="00BF4C57" w:rsidRDefault="005851AF" w:rsidP="005851AF">
      <w:pPr>
        <w:jc w:val="both"/>
        <w:rPr>
          <w:b/>
        </w:rPr>
      </w:pPr>
      <w:r>
        <w:rPr>
          <w:b/>
        </w:rPr>
        <w:t>1</w:t>
      </w:r>
      <w:r w:rsidRPr="00BF4C57">
        <w:rPr>
          <w:b/>
        </w:rPr>
        <w:t xml:space="preserve">. </w:t>
      </w:r>
      <w:r w:rsidRPr="00DC66A0">
        <w:rPr>
          <w:b/>
        </w:rPr>
        <w:t>EVs_fatty_acid_compositions_data</w:t>
      </w:r>
      <w:r>
        <w:rPr>
          <w:b/>
        </w:rPr>
        <w:t>.csv</w:t>
      </w:r>
      <w:r w:rsidRPr="00873ED8">
        <w:rPr>
          <w:b/>
        </w:rPr>
        <w:t xml:space="preserve"> </w:t>
      </w:r>
    </w:p>
    <w:p w14:paraId="324341AC" w14:textId="77777777" w:rsidR="005851AF" w:rsidRDefault="005851AF" w:rsidP="005851AF">
      <w:pPr>
        <w:jc w:val="both"/>
      </w:pPr>
      <w:r>
        <w:t>All of raw data about fatty acid compositions of circulating EVs measured by gas chromatography before and after the intervention of oily fish (n=14), fish oil supplement (n=15) and control (n=13), respectively .</w:t>
      </w:r>
    </w:p>
    <w:p w14:paraId="593B40FE" w14:textId="77777777" w:rsidR="005851AF" w:rsidRDefault="005851AF" w:rsidP="005851AF">
      <w:pPr>
        <w:jc w:val="both"/>
        <w:rPr>
          <w:b/>
        </w:rPr>
      </w:pPr>
      <w:r w:rsidRPr="0079329C">
        <w:t xml:space="preserve">Abbreviation: </w:t>
      </w:r>
      <w:r w:rsidRPr="00AD2EA6">
        <w:rPr>
          <w:i/>
          <w:iCs/>
        </w:rPr>
        <w:t>AA, arachidonic acid; ALA, alpha-linolenic acid; DGLA</w:t>
      </w:r>
      <w:r>
        <w:rPr>
          <w:i/>
          <w:iCs/>
        </w:rPr>
        <w:t xml:space="preserve">, </w:t>
      </w:r>
      <w:proofErr w:type="spellStart"/>
      <w:r w:rsidRPr="00AD2EA6">
        <w:rPr>
          <w:i/>
          <w:iCs/>
        </w:rPr>
        <w:t>dihomo</w:t>
      </w:r>
      <w:proofErr w:type="spellEnd"/>
      <w:r w:rsidRPr="00AD2EA6">
        <w:rPr>
          <w:i/>
          <w:iCs/>
        </w:rPr>
        <w:t>-γ-linolenic acid</w:t>
      </w:r>
      <w:r>
        <w:rPr>
          <w:i/>
          <w:iCs/>
        </w:rPr>
        <w:t xml:space="preserve">; </w:t>
      </w:r>
      <w:r w:rsidRPr="00AD2EA6">
        <w:rPr>
          <w:i/>
          <w:iCs/>
        </w:rPr>
        <w:t xml:space="preserve">DHA, docosahexaenoic acid; DPA, </w:t>
      </w:r>
      <w:proofErr w:type="spellStart"/>
      <w:r w:rsidRPr="00AD2EA6">
        <w:rPr>
          <w:i/>
          <w:iCs/>
        </w:rPr>
        <w:t>docosapentaenoic</w:t>
      </w:r>
      <w:proofErr w:type="spellEnd"/>
      <w:r w:rsidRPr="00AD2EA6">
        <w:rPr>
          <w:i/>
          <w:iCs/>
        </w:rPr>
        <w:t xml:space="preserve"> acid; ETA, eicosatetraenoic acid</w:t>
      </w:r>
      <w:r>
        <w:rPr>
          <w:i/>
          <w:iCs/>
        </w:rPr>
        <w:t xml:space="preserve">; </w:t>
      </w:r>
      <w:r w:rsidRPr="00AD2EA6">
        <w:rPr>
          <w:i/>
          <w:iCs/>
        </w:rPr>
        <w:t>EPA, eicosapentaenoic acid; MUFAs, monounsaturated fatty acids; PUFAs, polyunsaturated fatty acids; SFAs, saturated fatty acids.</w:t>
      </w:r>
    </w:p>
    <w:p w14:paraId="5139447D" w14:textId="12177272" w:rsidR="005851AF" w:rsidRPr="00BF4C57" w:rsidRDefault="005851AF" w:rsidP="005851AF">
      <w:pPr>
        <w:jc w:val="both"/>
        <w:rPr>
          <w:b/>
        </w:rPr>
      </w:pPr>
      <w:r>
        <w:rPr>
          <w:b/>
        </w:rPr>
        <w:t>2</w:t>
      </w:r>
      <w:r w:rsidRPr="00BF4C57">
        <w:rPr>
          <w:b/>
        </w:rPr>
        <w:t xml:space="preserve">. </w:t>
      </w:r>
      <w:r w:rsidRPr="005851AF">
        <w:rPr>
          <w:b/>
        </w:rPr>
        <w:t>EVs_fibrinolysis_data</w:t>
      </w:r>
      <w:r>
        <w:rPr>
          <w:b/>
        </w:rPr>
        <w:t>.csv</w:t>
      </w:r>
      <w:r w:rsidRPr="00873ED8">
        <w:rPr>
          <w:b/>
        </w:rPr>
        <w:t xml:space="preserve"> </w:t>
      </w:r>
    </w:p>
    <w:p w14:paraId="1D053EB0" w14:textId="3630B07A" w:rsidR="005851AF" w:rsidRDefault="005851AF" w:rsidP="005851AF">
      <w:pPr>
        <w:jc w:val="both"/>
      </w:pPr>
      <w:r>
        <w:t xml:space="preserve">All of raw data about </w:t>
      </w:r>
      <w:r w:rsidR="007D50C4" w:rsidRPr="007D50C4">
        <w:t xml:space="preserve">clot formation and fibrinolytic activity </w:t>
      </w:r>
      <w:r>
        <w:t xml:space="preserve">of circulating EVs measured by </w:t>
      </w:r>
      <w:r w:rsidR="007D50C4" w:rsidRPr="00CC6BBB">
        <w:t>clot formation and lysis assays</w:t>
      </w:r>
      <w:r w:rsidR="007D50C4">
        <w:t xml:space="preserve"> including </w:t>
      </w:r>
      <w:r w:rsidR="007D50C4" w:rsidRPr="007D50C4">
        <w:t xml:space="preserve">time to full lysis </w:t>
      </w:r>
      <w:r w:rsidR="007D50C4">
        <w:t xml:space="preserve">and </w:t>
      </w:r>
      <w:r w:rsidR="007D50C4" w:rsidRPr="007D50C4">
        <w:t xml:space="preserve">area under the curve (AUC) </w:t>
      </w:r>
      <w:r>
        <w:t>before and after the intervention of oily fish (n=14), fish oil supplement (n=15) and control (n=13), respectively .</w:t>
      </w:r>
    </w:p>
    <w:p w14:paraId="7BE24DB4" w14:textId="4EE98B94" w:rsidR="005851AF" w:rsidRDefault="007D50C4" w:rsidP="00401A5F">
      <w:pPr>
        <w:jc w:val="both"/>
        <w:rPr>
          <w:i/>
          <w:iCs/>
        </w:rPr>
      </w:pPr>
      <w:r w:rsidRPr="0079329C">
        <w:t>Abbreviation:</w:t>
      </w:r>
      <w:r>
        <w:t xml:space="preserve"> </w:t>
      </w:r>
      <w:r w:rsidRPr="007D50C4">
        <w:rPr>
          <w:i/>
          <w:iCs/>
        </w:rPr>
        <w:t>AUC, area under the curve.</w:t>
      </w:r>
    </w:p>
    <w:p w14:paraId="10AE9F63" w14:textId="222383C3" w:rsidR="00DC3179" w:rsidRPr="00BF4C57" w:rsidRDefault="00DC3179" w:rsidP="00DC3179">
      <w:pPr>
        <w:jc w:val="both"/>
        <w:rPr>
          <w:b/>
        </w:rPr>
      </w:pPr>
      <w:r>
        <w:rPr>
          <w:b/>
        </w:rPr>
        <w:t>3</w:t>
      </w:r>
      <w:r w:rsidRPr="00BF4C57">
        <w:rPr>
          <w:b/>
        </w:rPr>
        <w:t xml:space="preserve">. </w:t>
      </w:r>
      <w:proofErr w:type="spellStart"/>
      <w:r w:rsidRPr="00DC3179">
        <w:rPr>
          <w:b/>
        </w:rPr>
        <w:t>EVs_thrombin_generation_data</w:t>
      </w:r>
      <w:proofErr w:type="spellEnd"/>
    </w:p>
    <w:p w14:paraId="1625561C" w14:textId="36374358" w:rsidR="00DC3179" w:rsidRDefault="00DC3179" w:rsidP="00DC3179">
      <w:pPr>
        <w:jc w:val="both"/>
      </w:pPr>
      <w:r>
        <w:t xml:space="preserve">All of raw data about </w:t>
      </w:r>
      <w:r w:rsidRPr="00061DE4">
        <w:t>thrombogenic potential</w:t>
      </w:r>
      <w:r>
        <w:t xml:space="preserve"> of circulating EVs </w:t>
      </w:r>
      <w:r w:rsidRPr="00DC3179">
        <w:t>measured by thrombin generation assay</w:t>
      </w:r>
      <w:r>
        <w:t xml:space="preserve"> including </w:t>
      </w:r>
      <w:r w:rsidRPr="00DC3179">
        <w:t>lag time, peak concentration of thrombin, velocity-index and</w:t>
      </w:r>
      <w:r>
        <w:t xml:space="preserve"> </w:t>
      </w:r>
      <w:r w:rsidRPr="00DC3179">
        <w:t>AUC</w:t>
      </w:r>
      <w:r>
        <w:t xml:space="preserve"> before and after the intervention of oily fish (n=14), fish oil supplement (n=15) and control (n=13), respectively.</w:t>
      </w:r>
      <w:r w:rsidR="00BC548B" w:rsidRPr="00BC548B">
        <w:t xml:space="preserve"> Two separate analyses were conducted: (</w:t>
      </w:r>
      <w:proofErr w:type="spellStart"/>
      <w:r w:rsidR="00BC548B" w:rsidRPr="00BC548B">
        <w:t>i</w:t>
      </w:r>
      <w:proofErr w:type="spellEnd"/>
      <w:r w:rsidR="00BC548B" w:rsidRPr="00BC548B">
        <w:t xml:space="preserve">) </w:t>
      </w:r>
      <w:r w:rsidR="00B408E4">
        <w:t xml:space="preserve">platelet-free plasma (PFP) minus </w:t>
      </w:r>
      <w:r w:rsidR="00B408E4" w:rsidRPr="00B408E4">
        <w:t>pooled vesicle-depleted plasma (VDP)</w:t>
      </w:r>
      <w:r w:rsidR="00B408E4">
        <w:t xml:space="preserve">: </w:t>
      </w:r>
      <w:r w:rsidR="00BC548B" w:rsidRPr="00BC548B">
        <w:t xml:space="preserve">thrombin generation in PFP from study samples compared with that in </w:t>
      </w:r>
      <w:bookmarkStart w:id="2" w:name="_Hlk170575338"/>
      <w:r w:rsidR="00BC548B" w:rsidRPr="00BC548B">
        <w:t xml:space="preserve">pooled </w:t>
      </w:r>
      <w:bookmarkStart w:id="3" w:name="_Hlk170483304"/>
      <w:r w:rsidR="00BC548B" w:rsidRPr="00BC548B">
        <w:t xml:space="preserve">vesicle-depleted plasma </w:t>
      </w:r>
      <w:bookmarkEnd w:id="3"/>
      <w:r w:rsidR="00BC548B" w:rsidRPr="00BC548B">
        <w:t xml:space="preserve">(VDP) </w:t>
      </w:r>
      <w:bookmarkEnd w:id="2"/>
      <w:r w:rsidR="00BC548B" w:rsidRPr="00BC548B">
        <w:t xml:space="preserve">alone and (ii) </w:t>
      </w:r>
      <w:r w:rsidR="00B408E4" w:rsidRPr="00B408E4">
        <w:t>Isolated EVs minus VDP</w:t>
      </w:r>
      <w:r w:rsidR="00B408E4">
        <w:t>:</w:t>
      </w:r>
      <w:r w:rsidR="00BC548B" w:rsidRPr="00BC548B">
        <w:t xml:space="preserve"> thrombin generation in VDP plus EVs isolated by SEC from study samples compared with that in VFP alone.</w:t>
      </w:r>
    </w:p>
    <w:p w14:paraId="31652C0A" w14:textId="5FAD7882" w:rsidR="00DC3179" w:rsidRDefault="00DC3179" w:rsidP="00DC3179">
      <w:pPr>
        <w:jc w:val="both"/>
        <w:rPr>
          <w:b/>
        </w:rPr>
      </w:pPr>
      <w:r w:rsidRPr="0079329C">
        <w:t>Abbreviation:</w:t>
      </w:r>
      <w:r>
        <w:t xml:space="preserve"> </w:t>
      </w:r>
      <w:r w:rsidRPr="007D50C4">
        <w:rPr>
          <w:i/>
          <w:iCs/>
        </w:rPr>
        <w:t>AUC, area under the curve</w:t>
      </w:r>
      <w:r w:rsidR="00BC548B">
        <w:rPr>
          <w:i/>
          <w:iCs/>
        </w:rPr>
        <w:t>; VDP,</w:t>
      </w:r>
      <w:r w:rsidR="00BC548B" w:rsidRPr="00BC548B">
        <w:t xml:space="preserve"> </w:t>
      </w:r>
      <w:r w:rsidR="00BC548B" w:rsidRPr="00BC548B">
        <w:rPr>
          <w:i/>
          <w:iCs/>
        </w:rPr>
        <w:t>vesicle-depleted plasma</w:t>
      </w:r>
      <w:r w:rsidR="00BC548B">
        <w:rPr>
          <w:i/>
          <w:iCs/>
        </w:rPr>
        <w:t>.</w:t>
      </w:r>
    </w:p>
    <w:p w14:paraId="6A5AD59A" w14:textId="1DC311AF" w:rsidR="00B408E4" w:rsidRPr="00BF4C57" w:rsidRDefault="00B408E4" w:rsidP="00B408E4">
      <w:pPr>
        <w:jc w:val="both"/>
        <w:rPr>
          <w:b/>
        </w:rPr>
      </w:pPr>
      <w:r>
        <w:rPr>
          <w:b/>
        </w:rPr>
        <w:t>4</w:t>
      </w:r>
      <w:r w:rsidRPr="00BF4C57">
        <w:rPr>
          <w:b/>
        </w:rPr>
        <w:t xml:space="preserve">. </w:t>
      </w:r>
      <w:proofErr w:type="spellStart"/>
      <w:r>
        <w:rPr>
          <w:b/>
        </w:rPr>
        <w:t>FCM</w:t>
      </w:r>
      <w:r w:rsidRPr="00DC3179">
        <w:rPr>
          <w:b/>
        </w:rPr>
        <w:t>_data</w:t>
      </w:r>
      <w:proofErr w:type="spellEnd"/>
    </w:p>
    <w:p w14:paraId="2291FDC2" w14:textId="7864DDC3" w:rsidR="00B408E4" w:rsidRDefault="00B408E4" w:rsidP="00B408E4">
      <w:pPr>
        <w:jc w:val="both"/>
      </w:pPr>
      <w:r>
        <w:lastRenderedPageBreak/>
        <w:t>All of</w:t>
      </w:r>
      <w:r w:rsidRPr="00305D35">
        <w:t xml:space="preserve"> raw data </w:t>
      </w:r>
      <w:r>
        <w:t>about the numbers of</w:t>
      </w:r>
      <w:r w:rsidRPr="00305D35">
        <w:t xml:space="preserve"> </w:t>
      </w:r>
      <w:r>
        <w:t>PS+EVs, PDEVs and EDEVs measured by FCM before and after the intervention of oily fish (n=14), fish oil supplement (n=15) and control (n=13), respectively.</w:t>
      </w:r>
    </w:p>
    <w:p w14:paraId="48D2E19A" w14:textId="1DF0E06F" w:rsidR="00B408E4" w:rsidRPr="00305D35" w:rsidRDefault="00B408E4" w:rsidP="00B408E4">
      <w:pPr>
        <w:jc w:val="both"/>
        <w:rPr>
          <w:i/>
        </w:rPr>
      </w:pPr>
      <w:r w:rsidRPr="00305D35">
        <w:t xml:space="preserve">Abbreviation: </w:t>
      </w:r>
      <w:r w:rsidRPr="00305D35">
        <w:rPr>
          <w:i/>
        </w:rPr>
        <w:t>EDEV</w:t>
      </w:r>
      <w:r>
        <w:rPr>
          <w:i/>
        </w:rPr>
        <w:t>s</w:t>
      </w:r>
      <w:r w:rsidRPr="00305D35">
        <w:rPr>
          <w:i/>
        </w:rPr>
        <w:t xml:space="preserve">, </w:t>
      </w:r>
      <w:bookmarkStart w:id="4" w:name="_Hlk170575573"/>
      <w:r w:rsidRPr="00305D35">
        <w:rPr>
          <w:i/>
        </w:rPr>
        <w:t>endothelial-derived extracellular vesicles</w:t>
      </w:r>
      <w:bookmarkEnd w:id="4"/>
      <w:r w:rsidRPr="00305D35">
        <w:rPr>
          <w:i/>
        </w:rPr>
        <w:t xml:space="preserve">; PDEVs,  </w:t>
      </w:r>
      <w:bookmarkStart w:id="5" w:name="_Hlk170575556"/>
      <w:r w:rsidRPr="00305D35">
        <w:rPr>
          <w:i/>
        </w:rPr>
        <w:t>platelet-derived extracellular vesicles</w:t>
      </w:r>
      <w:bookmarkEnd w:id="5"/>
      <w:r w:rsidRPr="00305D35">
        <w:rPr>
          <w:i/>
        </w:rPr>
        <w:t>; PS+EVs, phosphatidylserine positive extracellular vesicles</w:t>
      </w:r>
      <w:r>
        <w:rPr>
          <w:i/>
        </w:rPr>
        <w:t>.</w:t>
      </w:r>
    </w:p>
    <w:p w14:paraId="34589380" w14:textId="7B1E6ACB" w:rsidR="00B408E4" w:rsidRPr="00BF4C57" w:rsidRDefault="00B408E4" w:rsidP="00B408E4">
      <w:pPr>
        <w:jc w:val="both"/>
        <w:rPr>
          <w:b/>
        </w:rPr>
      </w:pPr>
      <w:r>
        <w:rPr>
          <w:b/>
        </w:rPr>
        <w:t>5</w:t>
      </w:r>
      <w:r w:rsidRPr="00BF4C57">
        <w:rPr>
          <w:b/>
        </w:rPr>
        <w:t xml:space="preserve">. </w:t>
      </w:r>
      <w:r>
        <w:rPr>
          <w:b/>
        </w:rPr>
        <w:t>NTA</w:t>
      </w:r>
      <w:r w:rsidRPr="00DC3179">
        <w:rPr>
          <w:b/>
        </w:rPr>
        <w:t>_data</w:t>
      </w:r>
    </w:p>
    <w:p w14:paraId="62805900" w14:textId="5402E5F1" w:rsidR="00B408E4" w:rsidRPr="00B408E4" w:rsidRDefault="00A76F4D" w:rsidP="00B408E4">
      <w:pPr>
        <w:jc w:val="both"/>
      </w:pPr>
      <w:r w:rsidRPr="00B408E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81176" wp14:editId="4EB2986B">
                <wp:simplePos x="0" y="0"/>
                <wp:positionH relativeFrom="margin">
                  <wp:posOffset>-531495</wp:posOffset>
                </wp:positionH>
                <wp:positionV relativeFrom="paragraph">
                  <wp:posOffset>514350</wp:posOffset>
                </wp:positionV>
                <wp:extent cx="6362700" cy="315807"/>
                <wp:effectExtent l="0" t="0" r="0" b="0"/>
                <wp:wrapNone/>
                <wp:docPr id="300173833" name="标题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62700" cy="3158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861435" w14:textId="12863675" w:rsidR="00B408E4" w:rsidRPr="007D2736" w:rsidRDefault="00B408E4" w:rsidP="00B408E4">
                            <w:pPr>
                              <w:pStyle w:val="NormalWeb"/>
                              <w:spacing w:after="0" w:line="216" w:lineRule="auto"/>
                              <w:ind w:firstLine="960"/>
                              <w:jc w:val="center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4D6BF6">
                              <w:rPr>
                                <w:rFonts w:asciiTheme="minorHAnsi" w:eastAsia="Cambria Math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Total events</w:t>
                            </w:r>
                            <w:r w:rsidR="00A76F4D">
                              <w:rPr>
                                <w:rFonts w:asciiTheme="minorHAnsi" w:eastAsia="Cambria Math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D6BF6">
                              <w:rPr>
                                <w:rFonts w:asciiTheme="minorHAnsi" w:eastAsia="Cambria Math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X Dilution factor = </w:t>
                            </w:r>
                            <w:r w:rsidR="00A76F4D">
                              <w:rPr>
                                <w:rFonts w:asciiTheme="minorHAnsi" w:eastAsia="Cambria Math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Total EVs</w:t>
                            </w:r>
                            <w:r w:rsidRPr="007D2736">
                              <w:rPr>
                                <w:rFonts w:asciiTheme="minorHAnsi" w:eastAsia="Cambria Math" w:hAnsiTheme="minorHAnsi" w:cstheme="minorHAnsi"/>
                                <w:color w:val="000000" w:themeColor="text1"/>
                                <w:kern w:val="24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81176" id="标题 1" o:spid="_x0000_s1026" style="position:absolute;left:0;text-align:left;margin-left:-41.85pt;margin-top:40.5pt;width:501pt;height:24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" filled="f" stroked="f">
                <o:lock v:ext="edit" grouping="t"/>
                <v:textbox>
                  <w:txbxContent>
                    <w:p w14:paraId="48861435" w14:textId="12863675" w:rsidR="00B408E4" w:rsidRPr="007D2736" w:rsidRDefault="00B408E4" w:rsidP="00B408E4">
                      <w:pPr>
                        <w:pStyle w:val="NormalWeb"/>
                        <w:spacing w:after="0" w:line="216" w:lineRule="auto"/>
                        <w:ind w:firstLine="960"/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4D6BF6">
                        <w:rPr>
                          <w:rFonts w:asciiTheme="minorHAnsi" w:eastAsia="Cambria Math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Total events</w:t>
                      </w:r>
                      <w:r w:rsidR="00A76F4D">
                        <w:rPr>
                          <w:rFonts w:asciiTheme="minorHAnsi" w:eastAsia="Cambria Math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4D6BF6">
                        <w:rPr>
                          <w:rFonts w:asciiTheme="minorHAnsi" w:eastAsia="Cambria Math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X Dilution factor = </w:t>
                      </w:r>
                      <w:r w:rsidR="00A76F4D">
                        <w:rPr>
                          <w:rFonts w:asciiTheme="minorHAnsi" w:eastAsia="Cambria Math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Total EVs</w:t>
                      </w:r>
                      <w:r w:rsidRPr="007D2736">
                        <w:rPr>
                          <w:rFonts w:asciiTheme="minorHAnsi" w:eastAsia="Cambria Math" w:hAnsiTheme="minorHAnsi" w:cstheme="minorHAnsi"/>
                          <w:color w:val="000000" w:themeColor="text1"/>
                          <w:kern w:val="24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08E4">
        <w:t>All of</w:t>
      </w:r>
      <w:r w:rsidR="00B408E4" w:rsidRPr="00305D35">
        <w:t xml:space="preserve"> raw data </w:t>
      </w:r>
      <w:r w:rsidR="00B408E4">
        <w:t xml:space="preserve">about the numbers </w:t>
      </w:r>
      <w:r>
        <w:t xml:space="preserve">and mean sizes </w:t>
      </w:r>
      <w:r w:rsidR="00B408E4">
        <w:t>of</w:t>
      </w:r>
      <w:r w:rsidR="00B408E4" w:rsidRPr="00305D35">
        <w:t xml:space="preserve"> </w:t>
      </w:r>
      <w:r w:rsidR="00B408E4">
        <w:t>circulating total EVs measured by NTA before and after the intervention of oily fish (n=14), fish oil supplement (n=15) and control (n=13), respectively.</w:t>
      </w:r>
      <w:r w:rsidR="00B408E4" w:rsidRPr="00B408E4">
        <w:rPr>
          <w:rFonts w:cstheme="minorHAnsi"/>
          <w:noProof/>
          <w:kern w:val="2"/>
          <w:sz w:val="24"/>
          <w:szCs w:val="24"/>
        </w:rPr>
        <w:t xml:space="preserve"> </w:t>
      </w:r>
      <w:r>
        <w:t xml:space="preserve">Total EVs </w:t>
      </w:r>
      <w:r w:rsidR="00B408E4" w:rsidRPr="00B408E4">
        <w:t xml:space="preserve">was calculated as </w:t>
      </w:r>
    </w:p>
    <w:p w14:paraId="451F5FAE" w14:textId="2686903C" w:rsidR="00B408E4" w:rsidRDefault="00B408E4" w:rsidP="00B408E4">
      <w:pPr>
        <w:jc w:val="both"/>
      </w:pPr>
    </w:p>
    <w:p w14:paraId="5FA6694E" w14:textId="471883D4" w:rsidR="00B408E4" w:rsidRPr="00305D35" w:rsidRDefault="00B408E4" w:rsidP="00B408E4">
      <w:pPr>
        <w:jc w:val="both"/>
        <w:rPr>
          <w:i/>
        </w:rPr>
      </w:pPr>
      <w:r w:rsidRPr="00305D35">
        <w:t xml:space="preserve">Abbreviation: </w:t>
      </w:r>
      <w:r w:rsidR="00A76F4D">
        <w:rPr>
          <w:i/>
        </w:rPr>
        <w:t>EVs,</w:t>
      </w:r>
      <w:r w:rsidRPr="00305D35">
        <w:rPr>
          <w:i/>
        </w:rPr>
        <w:t xml:space="preserve"> extracellular vesicles</w:t>
      </w:r>
      <w:r>
        <w:rPr>
          <w:i/>
        </w:rPr>
        <w:t>.</w:t>
      </w:r>
    </w:p>
    <w:p w14:paraId="52ED9989" w14:textId="61F22609" w:rsidR="00A76F4D" w:rsidRPr="00BF4C57" w:rsidRDefault="00A76F4D" w:rsidP="00A76F4D">
      <w:pPr>
        <w:jc w:val="both"/>
        <w:rPr>
          <w:b/>
        </w:rPr>
      </w:pPr>
      <w:r>
        <w:rPr>
          <w:b/>
        </w:rPr>
        <w:t>6</w:t>
      </w:r>
      <w:r w:rsidRPr="00BF4C57">
        <w:rPr>
          <w:b/>
        </w:rPr>
        <w:t xml:space="preserve">. </w:t>
      </w:r>
      <w:r>
        <w:rPr>
          <w:b/>
        </w:rPr>
        <w:t>Plasma_lipid_profile_</w:t>
      </w:r>
      <w:r w:rsidRPr="00873ED8">
        <w:rPr>
          <w:b/>
        </w:rPr>
        <w:t>data</w:t>
      </w:r>
      <w:r>
        <w:rPr>
          <w:b/>
        </w:rPr>
        <w:t>.csv</w:t>
      </w:r>
      <w:r w:rsidRPr="00873ED8">
        <w:rPr>
          <w:b/>
        </w:rPr>
        <w:t xml:space="preserve"> </w:t>
      </w:r>
    </w:p>
    <w:p w14:paraId="00280C6B" w14:textId="77777777" w:rsidR="00A76F4D" w:rsidRDefault="00A76F4D" w:rsidP="00A76F4D">
      <w:pPr>
        <w:jc w:val="both"/>
      </w:pPr>
      <w:r>
        <w:t xml:space="preserve">All of raw data about plasma lipid profile including </w:t>
      </w:r>
      <w:r w:rsidRPr="00061DE4">
        <w:t>total cholesterol</w:t>
      </w:r>
      <w:r>
        <w:t>,</w:t>
      </w:r>
      <w:r w:rsidRPr="00904209">
        <w:t xml:space="preserve"> </w:t>
      </w:r>
      <w:r>
        <w:t>low</w:t>
      </w:r>
      <w:r w:rsidRPr="00061DE4">
        <w:t>-density lipoprotein cholesterol (</w:t>
      </w:r>
      <w:r>
        <w:t>L</w:t>
      </w:r>
      <w:r w:rsidRPr="00061DE4">
        <w:t>DL-C),</w:t>
      </w:r>
      <w:r>
        <w:t xml:space="preserve"> </w:t>
      </w:r>
      <w:r w:rsidRPr="00061DE4">
        <w:t>high-density lipoprotein cholesterol (HDL-C</w:t>
      </w:r>
      <w:r>
        <w:t>) and t</w:t>
      </w:r>
      <w:r w:rsidRPr="00904209">
        <w:t>riacylglycerol</w:t>
      </w:r>
      <w:r>
        <w:t xml:space="preserve"> </w:t>
      </w:r>
      <w:r w:rsidRPr="00061DE4">
        <w:t xml:space="preserve">concentrations measured by </w:t>
      </w:r>
      <w:proofErr w:type="spellStart"/>
      <w:r w:rsidRPr="00904209">
        <w:t>Randox</w:t>
      </w:r>
      <w:proofErr w:type="spellEnd"/>
      <w:r>
        <w:t xml:space="preserve"> before and after the intervention of oily fish (n=14), fish oil supplement (n=15) and control (n=13), respectively .</w:t>
      </w:r>
    </w:p>
    <w:p w14:paraId="1B710AB6" w14:textId="77777777" w:rsidR="00A76F4D" w:rsidRDefault="00A76F4D" w:rsidP="00A76F4D">
      <w:pPr>
        <w:jc w:val="both"/>
        <w:rPr>
          <w:i/>
          <w:iCs/>
        </w:rPr>
      </w:pPr>
      <w:r w:rsidRPr="0079329C">
        <w:t xml:space="preserve">Abbreviation: </w:t>
      </w:r>
      <w:r w:rsidRPr="00DC66A0">
        <w:rPr>
          <w:i/>
          <w:iCs/>
        </w:rPr>
        <w:t>HDL-C, high-density lipoprotein cholesterol; LDL-C, low-density lipoprotein cholesterol</w:t>
      </w:r>
      <w:r>
        <w:rPr>
          <w:i/>
          <w:iCs/>
        </w:rPr>
        <w:t>.</w:t>
      </w:r>
    </w:p>
    <w:p w14:paraId="76D5D7D1" w14:textId="77777777" w:rsidR="00A76F4D" w:rsidRPr="00BF4C57" w:rsidRDefault="00A76F4D" w:rsidP="00A76F4D">
      <w:pPr>
        <w:jc w:val="both"/>
        <w:rPr>
          <w:b/>
        </w:rPr>
      </w:pPr>
      <w:r>
        <w:rPr>
          <w:b/>
        </w:rPr>
        <w:t>7</w:t>
      </w:r>
      <w:r w:rsidRPr="00BF4C57">
        <w:rPr>
          <w:b/>
        </w:rPr>
        <w:t xml:space="preserve">. </w:t>
      </w:r>
      <w:r>
        <w:rPr>
          <w:b/>
        </w:rPr>
        <w:t>RBC</w:t>
      </w:r>
      <w:r w:rsidRPr="00DC66A0">
        <w:rPr>
          <w:b/>
        </w:rPr>
        <w:t>_fatty_acid_compositions_data</w:t>
      </w:r>
      <w:r>
        <w:rPr>
          <w:b/>
        </w:rPr>
        <w:t>.csv</w:t>
      </w:r>
      <w:r w:rsidRPr="00873ED8">
        <w:rPr>
          <w:b/>
        </w:rPr>
        <w:t xml:space="preserve"> </w:t>
      </w:r>
    </w:p>
    <w:p w14:paraId="04C574DA" w14:textId="77777777" w:rsidR="00A76F4D" w:rsidRDefault="00A76F4D" w:rsidP="00A76F4D">
      <w:pPr>
        <w:jc w:val="both"/>
      </w:pPr>
      <w:r>
        <w:t>All of raw data about fatty acid compositions of RBC measured by gas chromatography before and after the intervention of oily fish (n=14), fish oil supplement (n=15) and control (n=13), respectively .</w:t>
      </w:r>
    </w:p>
    <w:p w14:paraId="26206F7E" w14:textId="77777777" w:rsidR="00A76F4D" w:rsidRDefault="00A76F4D" w:rsidP="00A76F4D">
      <w:pPr>
        <w:jc w:val="both"/>
        <w:rPr>
          <w:b/>
        </w:rPr>
      </w:pPr>
      <w:r w:rsidRPr="0079329C">
        <w:t xml:space="preserve">Abbreviation: </w:t>
      </w:r>
      <w:r w:rsidRPr="00AD2EA6">
        <w:rPr>
          <w:i/>
          <w:iCs/>
        </w:rPr>
        <w:t>AA, arachidonic acid; ALA, alpha-linolenic acid; DGLA</w:t>
      </w:r>
      <w:r>
        <w:rPr>
          <w:i/>
          <w:iCs/>
        </w:rPr>
        <w:t xml:space="preserve">, </w:t>
      </w:r>
      <w:proofErr w:type="spellStart"/>
      <w:r w:rsidRPr="00AD2EA6">
        <w:rPr>
          <w:i/>
          <w:iCs/>
        </w:rPr>
        <w:t>dihomo</w:t>
      </w:r>
      <w:proofErr w:type="spellEnd"/>
      <w:r w:rsidRPr="00AD2EA6">
        <w:rPr>
          <w:i/>
          <w:iCs/>
        </w:rPr>
        <w:t>-γ-linolenic acid</w:t>
      </w:r>
      <w:r>
        <w:rPr>
          <w:i/>
          <w:iCs/>
        </w:rPr>
        <w:t xml:space="preserve">; </w:t>
      </w:r>
      <w:r w:rsidRPr="00AD2EA6">
        <w:rPr>
          <w:i/>
          <w:iCs/>
        </w:rPr>
        <w:t xml:space="preserve">DHA, docosahexaenoic acid; DPA, </w:t>
      </w:r>
      <w:proofErr w:type="spellStart"/>
      <w:r w:rsidRPr="00AD2EA6">
        <w:rPr>
          <w:i/>
          <w:iCs/>
        </w:rPr>
        <w:t>docosapentaenoic</w:t>
      </w:r>
      <w:proofErr w:type="spellEnd"/>
      <w:r w:rsidRPr="00AD2EA6">
        <w:rPr>
          <w:i/>
          <w:iCs/>
        </w:rPr>
        <w:t xml:space="preserve"> acid; ETA, eicosatetraenoic acid</w:t>
      </w:r>
      <w:r>
        <w:rPr>
          <w:i/>
          <w:iCs/>
        </w:rPr>
        <w:t xml:space="preserve">; </w:t>
      </w:r>
      <w:r w:rsidRPr="00AD2EA6">
        <w:rPr>
          <w:i/>
          <w:iCs/>
        </w:rPr>
        <w:t>EPA, eicosapentaenoic acid; MUFAs, monounsaturated fatty acids; PUFAs, polyunsaturated fatty acids; SFAs, saturated fatty acids.</w:t>
      </w:r>
    </w:p>
    <w:p w14:paraId="2BC8A389" w14:textId="59BE3DE9" w:rsidR="00195FD3" w:rsidRPr="00BF4C57" w:rsidRDefault="00A76F4D" w:rsidP="00401A5F">
      <w:pPr>
        <w:jc w:val="both"/>
        <w:rPr>
          <w:b/>
        </w:rPr>
      </w:pPr>
      <w:r>
        <w:rPr>
          <w:b/>
        </w:rPr>
        <w:t>8</w:t>
      </w:r>
      <w:r w:rsidR="00195FD3" w:rsidRPr="00BF4C57">
        <w:rPr>
          <w:b/>
        </w:rPr>
        <w:t xml:space="preserve">. </w:t>
      </w:r>
      <w:r w:rsidR="00873ED8">
        <w:rPr>
          <w:b/>
        </w:rPr>
        <w:t>S</w:t>
      </w:r>
      <w:r w:rsidR="00873ED8" w:rsidRPr="00873ED8">
        <w:rPr>
          <w:b/>
        </w:rPr>
        <w:t>ubjects</w:t>
      </w:r>
      <w:r w:rsidR="00873ED8">
        <w:rPr>
          <w:b/>
        </w:rPr>
        <w:t>_</w:t>
      </w:r>
      <w:r w:rsidR="00873ED8" w:rsidRPr="00873ED8">
        <w:rPr>
          <w:b/>
        </w:rPr>
        <w:t>baseline</w:t>
      </w:r>
      <w:r w:rsidR="00873ED8">
        <w:rPr>
          <w:b/>
        </w:rPr>
        <w:t>_</w:t>
      </w:r>
      <w:r w:rsidR="00873ED8" w:rsidRPr="00873ED8">
        <w:rPr>
          <w:b/>
        </w:rPr>
        <w:t>characteristics</w:t>
      </w:r>
      <w:r w:rsidR="00873ED8">
        <w:rPr>
          <w:b/>
        </w:rPr>
        <w:t>_</w:t>
      </w:r>
      <w:r w:rsidR="00873ED8" w:rsidRPr="00873ED8">
        <w:rPr>
          <w:b/>
        </w:rPr>
        <w:t>data</w:t>
      </w:r>
      <w:r w:rsidR="000F055F">
        <w:rPr>
          <w:b/>
        </w:rPr>
        <w:t>.csv</w:t>
      </w:r>
      <w:r w:rsidR="00873ED8" w:rsidRPr="00873ED8">
        <w:rPr>
          <w:b/>
        </w:rPr>
        <w:t xml:space="preserve"> </w:t>
      </w:r>
    </w:p>
    <w:p w14:paraId="4BFF58D9" w14:textId="45BAD5DF" w:rsidR="00904209" w:rsidRDefault="000F055F" w:rsidP="00904209">
      <w:pPr>
        <w:jc w:val="both"/>
      </w:pPr>
      <w:r>
        <w:t xml:space="preserve">All of raw data about </w:t>
      </w:r>
      <w:bookmarkStart w:id="6" w:name="_Hlk170408245"/>
      <w:r>
        <w:t>s</w:t>
      </w:r>
      <w:r w:rsidRPr="00904209">
        <w:t>ubjects</w:t>
      </w:r>
      <w:r>
        <w:t xml:space="preserve"> </w:t>
      </w:r>
      <w:r w:rsidRPr="00904209">
        <w:t>baseline</w:t>
      </w:r>
      <w:r>
        <w:t xml:space="preserve"> </w:t>
      </w:r>
      <w:r w:rsidRPr="00904209">
        <w:t>characteristics</w:t>
      </w:r>
      <w:bookmarkEnd w:id="6"/>
      <w:r>
        <w:t xml:space="preserve"> including age, gender, height, weight and BMI measured by </w:t>
      </w:r>
      <w:r w:rsidRPr="00061DE4">
        <w:t>Tanita</w:t>
      </w:r>
      <w:r>
        <w:t xml:space="preserve">, and BP </w:t>
      </w:r>
      <w:r w:rsidRPr="00061DE4">
        <w:t>measured by upper arm blood pressure monitor</w:t>
      </w:r>
      <w:r>
        <w:t xml:space="preserve"> in the oily fish group (n=14), fish oil supplement group (n=15) and control group (n=13), respectively .</w:t>
      </w:r>
    </w:p>
    <w:p w14:paraId="38C332AC" w14:textId="1504375F" w:rsidR="000F055F" w:rsidRDefault="00904209" w:rsidP="000F055F">
      <w:pPr>
        <w:jc w:val="both"/>
      </w:pPr>
      <w:r>
        <w:t xml:space="preserve">*Missing results for </w:t>
      </w:r>
      <w:r w:rsidR="000F055F">
        <w:t>subjects no.21, 54, 100 in the fish oil supplement group</w:t>
      </w:r>
      <w:r>
        <w:t xml:space="preserve"> </w:t>
      </w:r>
      <w:r w:rsidR="000F055F">
        <w:t xml:space="preserve">and no.71 in the control group </w:t>
      </w:r>
      <w:r w:rsidR="000F055F" w:rsidRPr="001A4097">
        <w:t xml:space="preserve">due to the failure </w:t>
      </w:r>
      <w:r w:rsidR="000F055F">
        <w:t>of data collection.</w:t>
      </w:r>
    </w:p>
    <w:p w14:paraId="12F52D77" w14:textId="44CB798F" w:rsidR="005B1580" w:rsidRPr="00A76F4D" w:rsidRDefault="00904209" w:rsidP="00195FD3">
      <w:pPr>
        <w:jc w:val="both"/>
      </w:pPr>
      <w:r>
        <w:t xml:space="preserve">Abbreviation: </w:t>
      </w:r>
      <w:r w:rsidRPr="000F055F">
        <w:rPr>
          <w:i/>
          <w:iCs/>
        </w:rPr>
        <w:t>BMI, body mass index; DBP, diastolic blood pressure; SBP, systolic blood pressure.</w:t>
      </w:r>
    </w:p>
    <w:p w14:paraId="2BC8A3B0" w14:textId="7BFC0ED8" w:rsidR="00195FD3" w:rsidRPr="00305D35" w:rsidRDefault="00195FD3" w:rsidP="00195FD3">
      <w:pPr>
        <w:jc w:val="both"/>
        <w:rPr>
          <w:b/>
        </w:rPr>
      </w:pPr>
      <w:r w:rsidRPr="00305D35">
        <w:rPr>
          <w:b/>
        </w:rPr>
        <w:t>5. METHODS</w:t>
      </w:r>
    </w:p>
    <w:p w14:paraId="603A50E9" w14:textId="77777777" w:rsidR="00A76F4D" w:rsidRDefault="005B1580" w:rsidP="00A76F4D">
      <w:pPr>
        <w:jc w:val="both"/>
      </w:pPr>
      <w:r w:rsidRPr="00305D35">
        <w:t>-----------------------------------------------------------------</w:t>
      </w:r>
    </w:p>
    <w:p w14:paraId="2BC8A3BF" w14:textId="79417BE1" w:rsidR="001675F7" w:rsidRPr="00A76F4D" w:rsidRDefault="00195FD3" w:rsidP="00A76F4D">
      <w:pPr>
        <w:jc w:val="both"/>
      </w:pPr>
      <w:r w:rsidRPr="00305D35">
        <w:t xml:space="preserve">Detailed information about methods could be found in the </w:t>
      </w:r>
      <w:r w:rsidR="009C2758" w:rsidRPr="00305D35">
        <w:t xml:space="preserve">paper </w:t>
      </w:r>
      <w:r w:rsidR="00286FD5" w:rsidRPr="00305D35">
        <w:t>‘</w:t>
      </w:r>
      <w:r w:rsidR="00A76F4D" w:rsidRPr="00A76F4D">
        <w:t>Fish oil supplements, but not oily fish, alter the number and function of extracellular vesicles in healthy human subjects: A randomized, double-blind, placebo-controlled, parallel trial</w:t>
      </w:r>
      <w:r w:rsidR="00286FD5" w:rsidRPr="00305D35">
        <w:t>’</w:t>
      </w:r>
      <w:r w:rsidRPr="00305D35">
        <w:t>.</w:t>
      </w:r>
    </w:p>
    <w:sectPr w:rsidR="001675F7" w:rsidRPr="00A76F4D" w:rsidSect="00061D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A0815" w14:textId="77777777" w:rsidR="00CA02B5" w:rsidRDefault="00CA02B5" w:rsidP="00CC6614">
      <w:pPr>
        <w:spacing w:after="0" w:line="240" w:lineRule="auto"/>
      </w:pPr>
      <w:r>
        <w:separator/>
      </w:r>
    </w:p>
  </w:endnote>
  <w:endnote w:type="continuationSeparator" w:id="0">
    <w:p w14:paraId="0AD9686F" w14:textId="77777777" w:rsidR="00CA02B5" w:rsidRDefault="00CA02B5" w:rsidP="00CC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CB0EA" w14:textId="77777777" w:rsidR="00CA02B5" w:rsidRDefault="00CA02B5" w:rsidP="00CC6614">
      <w:pPr>
        <w:spacing w:after="0" w:line="240" w:lineRule="auto"/>
      </w:pPr>
      <w:r>
        <w:separator/>
      </w:r>
    </w:p>
  </w:footnote>
  <w:footnote w:type="continuationSeparator" w:id="0">
    <w:p w14:paraId="7244CA09" w14:textId="77777777" w:rsidR="00CA02B5" w:rsidRDefault="00CA02B5" w:rsidP="00CC6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498F"/>
    <w:multiLevelType w:val="hybridMultilevel"/>
    <w:tmpl w:val="622E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1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zNjI2MrKwMDUxMbdU0lEKTi0uzszPAykwrwUAPr/IPiwAAAA="/>
  </w:docVars>
  <w:rsids>
    <w:rsidRoot w:val="005F074A"/>
    <w:rsid w:val="000102C0"/>
    <w:rsid w:val="00040610"/>
    <w:rsid w:val="00040E75"/>
    <w:rsid w:val="000506D0"/>
    <w:rsid w:val="00054641"/>
    <w:rsid w:val="00061DE4"/>
    <w:rsid w:val="00073B00"/>
    <w:rsid w:val="0007481B"/>
    <w:rsid w:val="00081064"/>
    <w:rsid w:val="00083C45"/>
    <w:rsid w:val="00085B6E"/>
    <w:rsid w:val="00097097"/>
    <w:rsid w:val="000A231D"/>
    <w:rsid w:val="000C0744"/>
    <w:rsid w:val="000C0C2D"/>
    <w:rsid w:val="000C3B09"/>
    <w:rsid w:val="000F055F"/>
    <w:rsid w:val="0012713E"/>
    <w:rsid w:val="001305E8"/>
    <w:rsid w:val="001404EF"/>
    <w:rsid w:val="00154A7A"/>
    <w:rsid w:val="0016582B"/>
    <w:rsid w:val="001675F7"/>
    <w:rsid w:val="00180C5F"/>
    <w:rsid w:val="00195FD3"/>
    <w:rsid w:val="001B4876"/>
    <w:rsid w:val="001F5AF2"/>
    <w:rsid w:val="001F6677"/>
    <w:rsid w:val="0023767C"/>
    <w:rsid w:val="002835C8"/>
    <w:rsid w:val="00286FD5"/>
    <w:rsid w:val="002C0D52"/>
    <w:rsid w:val="002E2B19"/>
    <w:rsid w:val="002E4467"/>
    <w:rsid w:val="002E6FE5"/>
    <w:rsid w:val="002F2283"/>
    <w:rsid w:val="00305D35"/>
    <w:rsid w:val="0033268A"/>
    <w:rsid w:val="0034309A"/>
    <w:rsid w:val="00343E3D"/>
    <w:rsid w:val="00352142"/>
    <w:rsid w:val="00353F0E"/>
    <w:rsid w:val="0036620D"/>
    <w:rsid w:val="0036683B"/>
    <w:rsid w:val="00373E95"/>
    <w:rsid w:val="00392512"/>
    <w:rsid w:val="003B0384"/>
    <w:rsid w:val="003D1E90"/>
    <w:rsid w:val="003E236A"/>
    <w:rsid w:val="00401A5F"/>
    <w:rsid w:val="00406C07"/>
    <w:rsid w:val="00434E08"/>
    <w:rsid w:val="00462E59"/>
    <w:rsid w:val="00464D77"/>
    <w:rsid w:val="004B01B4"/>
    <w:rsid w:val="004D03F9"/>
    <w:rsid w:val="004D6BF6"/>
    <w:rsid w:val="004E245A"/>
    <w:rsid w:val="00555141"/>
    <w:rsid w:val="005851AF"/>
    <w:rsid w:val="00587321"/>
    <w:rsid w:val="00593A0C"/>
    <w:rsid w:val="005B1580"/>
    <w:rsid w:val="005C19C2"/>
    <w:rsid w:val="005D09E8"/>
    <w:rsid w:val="005F05EE"/>
    <w:rsid w:val="005F074A"/>
    <w:rsid w:val="00647093"/>
    <w:rsid w:val="00664BF6"/>
    <w:rsid w:val="006A221B"/>
    <w:rsid w:val="006C1606"/>
    <w:rsid w:val="006C230C"/>
    <w:rsid w:val="006D4C5E"/>
    <w:rsid w:val="006E427E"/>
    <w:rsid w:val="006F7A9E"/>
    <w:rsid w:val="00737B64"/>
    <w:rsid w:val="007523BF"/>
    <w:rsid w:val="0075500A"/>
    <w:rsid w:val="0077182E"/>
    <w:rsid w:val="0079329C"/>
    <w:rsid w:val="00795822"/>
    <w:rsid w:val="007959C3"/>
    <w:rsid w:val="007C2C8F"/>
    <w:rsid w:val="007D50C4"/>
    <w:rsid w:val="007D6834"/>
    <w:rsid w:val="007D7ADF"/>
    <w:rsid w:val="007E7825"/>
    <w:rsid w:val="00815331"/>
    <w:rsid w:val="008268BC"/>
    <w:rsid w:val="00832643"/>
    <w:rsid w:val="00841E9F"/>
    <w:rsid w:val="00873ED8"/>
    <w:rsid w:val="00886FD7"/>
    <w:rsid w:val="008A7BE2"/>
    <w:rsid w:val="008E0C28"/>
    <w:rsid w:val="008E2DA9"/>
    <w:rsid w:val="008E6B69"/>
    <w:rsid w:val="008F0075"/>
    <w:rsid w:val="00904209"/>
    <w:rsid w:val="009158EF"/>
    <w:rsid w:val="0092462F"/>
    <w:rsid w:val="009C2758"/>
    <w:rsid w:val="00A05519"/>
    <w:rsid w:val="00A4774C"/>
    <w:rsid w:val="00A70885"/>
    <w:rsid w:val="00A76F4D"/>
    <w:rsid w:val="00A90BAE"/>
    <w:rsid w:val="00A944CA"/>
    <w:rsid w:val="00AB1538"/>
    <w:rsid w:val="00AB1F4B"/>
    <w:rsid w:val="00AB5608"/>
    <w:rsid w:val="00AB605B"/>
    <w:rsid w:val="00AC53FC"/>
    <w:rsid w:val="00AD2EA6"/>
    <w:rsid w:val="00AF12FB"/>
    <w:rsid w:val="00AF4488"/>
    <w:rsid w:val="00AF6654"/>
    <w:rsid w:val="00B10B03"/>
    <w:rsid w:val="00B262F9"/>
    <w:rsid w:val="00B26FDA"/>
    <w:rsid w:val="00B408E4"/>
    <w:rsid w:val="00B52A51"/>
    <w:rsid w:val="00B53234"/>
    <w:rsid w:val="00B87B25"/>
    <w:rsid w:val="00B96D37"/>
    <w:rsid w:val="00BC548B"/>
    <w:rsid w:val="00BD5161"/>
    <w:rsid w:val="00BF4C57"/>
    <w:rsid w:val="00C8204C"/>
    <w:rsid w:val="00C92330"/>
    <w:rsid w:val="00CA02B5"/>
    <w:rsid w:val="00CA6AE6"/>
    <w:rsid w:val="00CB5612"/>
    <w:rsid w:val="00CC064B"/>
    <w:rsid w:val="00CC2F5D"/>
    <w:rsid w:val="00CC6614"/>
    <w:rsid w:val="00CC6BBB"/>
    <w:rsid w:val="00CD6EAE"/>
    <w:rsid w:val="00CE3829"/>
    <w:rsid w:val="00CE7C6E"/>
    <w:rsid w:val="00D11F8A"/>
    <w:rsid w:val="00D21D93"/>
    <w:rsid w:val="00D332CB"/>
    <w:rsid w:val="00D60BF1"/>
    <w:rsid w:val="00D62379"/>
    <w:rsid w:val="00D75052"/>
    <w:rsid w:val="00DA4212"/>
    <w:rsid w:val="00DB1114"/>
    <w:rsid w:val="00DB511B"/>
    <w:rsid w:val="00DB657F"/>
    <w:rsid w:val="00DC3179"/>
    <w:rsid w:val="00DC66A0"/>
    <w:rsid w:val="00DE48D1"/>
    <w:rsid w:val="00DE5513"/>
    <w:rsid w:val="00E410C3"/>
    <w:rsid w:val="00E5120E"/>
    <w:rsid w:val="00E61023"/>
    <w:rsid w:val="00E70120"/>
    <w:rsid w:val="00E804B2"/>
    <w:rsid w:val="00F5144F"/>
    <w:rsid w:val="00F53B21"/>
    <w:rsid w:val="00F814D4"/>
    <w:rsid w:val="00F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8A371"/>
  <w15:chartTrackingRefBased/>
  <w15:docId w15:val="{39D2E893-D52B-4580-9B9B-E6A5FEA6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0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6BF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66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614"/>
  </w:style>
  <w:style w:type="paragraph" w:styleId="Footer">
    <w:name w:val="footer"/>
    <w:basedOn w:val="Normal"/>
    <w:link w:val="FooterChar"/>
    <w:uiPriority w:val="99"/>
    <w:unhideWhenUsed/>
    <w:rsid w:val="00CC66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614"/>
  </w:style>
  <w:style w:type="character" w:styleId="CommentReference">
    <w:name w:val="annotation reference"/>
    <w:basedOn w:val="DefaultParagraphFont"/>
    <w:uiPriority w:val="99"/>
    <w:semiHidden/>
    <w:unhideWhenUsed/>
    <w:rsid w:val="00DE4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8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9C3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C3"/>
    <w:rPr>
      <w:rFonts w:ascii="Microsoft YaHei UI" w:eastAsia="Microsoft YaHei UI"/>
      <w:sz w:val="18"/>
      <w:szCs w:val="18"/>
    </w:rPr>
  </w:style>
  <w:style w:type="paragraph" w:styleId="Revision">
    <w:name w:val="Revision"/>
    <w:hidden/>
    <w:uiPriority w:val="99"/>
    <w:semiHidden/>
    <w:rsid w:val="00BF4C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F7E18F99B554BA7E8B4CB7D5983E9" ma:contentTypeVersion="14" ma:contentTypeDescription="Create a new document." ma:contentTypeScope="" ma:versionID="1a919b11ed4a9827ab9796d02bd0a8b3">
  <xsd:schema xmlns:xsd="http://www.w3.org/2001/XMLSchema" xmlns:xs="http://www.w3.org/2001/XMLSchema" xmlns:p="http://schemas.microsoft.com/office/2006/metadata/properties" xmlns:ns3="2e76a080-e978-4c6f-9404-9a08901db6cb" xmlns:ns4="14021365-9c4a-42c7-9af8-2b2d04039a8f" targetNamespace="http://schemas.microsoft.com/office/2006/metadata/properties" ma:root="true" ma:fieldsID="c950d43cf7cf0b8a828b59f59b84fda6" ns3:_="" ns4:_="">
    <xsd:import namespace="2e76a080-e978-4c6f-9404-9a08901db6cb"/>
    <xsd:import namespace="14021365-9c4a-42c7-9af8-2b2d04039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6a080-e978-4c6f-9404-9a08901db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1365-9c4a-42c7-9af8-2b2d04039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E457F-8A87-4FE2-A9AF-11DA9A4804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87424-7A4B-4E47-BE9C-DDE9CE4FD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F6096-FD08-482D-8045-9B0330823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6a080-e978-4c6f-9404-9a08901db6cb"/>
    <ds:schemaRef ds:uri="14021365-9c4a-42c7-9af8-2b2d04039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Ruihan Zhou</dc:creator>
  <cp:keywords/>
  <dc:description/>
  <cp:lastModifiedBy>Sophie Dorman</cp:lastModifiedBy>
  <cp:revision>2</cp:revision>
  <dcterms:created xsi:type="dcterms:W3CDTF">2024-09-03T14:16:00Z</dcterms:created>
  <dcterms:modified xsi:type="dcterms:W3CDTF">2024-09-03T14:16:00Z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0x0101006C2F7E18F99B554BA7E8B4CB7D5983E9</vt:lpwstr>
  </property>
  <property fmtid="{D5CDD505-2E9C-101B-9397-08002B2CF9AE}" pid="3" name="GrammarlyDocumentId">
    <vt:lpwstr>e4951d66d79d931e4f049d6c4db154e96d496de3d7414e7f468945c2c95e2c1b</vt:lpwstr>
  </property>
</Properties>
</file>