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9BC3" w14:textId="3789ED94" w:rsidR="00F81F3C" w:rsidRPr="00F06324" w:rsidRDefault="00E4056D" w:rsidP="00461C73">
      <w:pPr>
        <w:jc w:val="both"/>
      </w:pPr>
      <w:r w:rsidRPr="00E4056D">
        <w:rPr>
          <w:b/>
          <w:bCs/>
        </w:rPr>
        <w:t>Title</w:t>
      </w:r>
      <w:r>
        <w:t xml:space="preserve">: </w:t>
      </w:r>
      <w:r w:rsidR="00E317E5" w:rsidRPr="00D7749D">
        <w:t>ACER2</w:t>
      </w:r>
      <w:r w:rsidR="00E317E5">
        <w:t xml:space="preserve">: </w:t>
      </w:r>
      <w:r w:rsidR="00883562" w:rsidRPr="00E4056D">
        <w:t>The Abrupt Climate Changes and Environmental Responses</w:t>
      </w:r>
      <w:r w:rsidR="00883562">
        <w:t xml:space="preserve"> D</w:t>
      </w:r>
      <w:r w:rsidR="00883562" w:rsidRPr="00D7749D">
        <w:t>atabase</w:t>
      </w:r>
      <w:r w:rsidR="00E317E5">
        <w:t xml:space="preserve"> (</w:t>
      </w:r>
      <w:r w:rsidR="00883562">
        <w:t>Version 2</w:t>
      </w:r>
      <w:r w:rsidR="00E317E5">
        <w:t>)</w:t>
      </w:r>
    </w:p>
    <w:p w14:paraId="4A1E7775" w14:textId="77777777" w:rsidR="00AB2AB7" w:rsidRDefault="00AB2AB7" w:rsidP="00D7749D">
      <w:pPr>
        <w:jc w:val="both"/>
        <w:rPr>
          <w:b/>
          <w:bCs/>
        </w:rPr>
      </w:pPr>
    </w:p>
    <w:p w14:paraId="45FAE00B" w14:textId="26986A96" w:rsidR="00D7749D" w:rsidRDefault="00E4056D" w:rsidP="0043384A">
      <w:pPr>
        <w:jc w:val="both"/>
        <w:rPr>
          <w:b/>
          <w:bCs/>
        </w:rPr>
      </w:pPr>
      <w:r w:rsidRPr="00E4056D">
        <w:rPr>
          <w:b/>
          <w:bCs/>
        </w:rPr>
        <w:t>Overview</w:t>
      </w:r>
    </w:p>
    <w:p w14:paraId="1E8555DD" w14:textId="77777777" w:rsidR="0043384A" w:rsidRPr="0043384A" w:rsidRDefault="0043384A" w:rsidP="0043384A">
      <w:pPr>
        <w:jc w:val="both"/>
        <w:rPr>
          <w:b/>
          <w:bCs/>
        </w:rPr>
      </w:pPr>
    </w:p>
    <w:p w14:paraId="74207089" w14:textId="7E3D3D94" w:rsidR="00BE11C6" w:rsidRDefault="00D7749D" w:rsidP="00D7749D">
      <w:pPr>
        <w:jc w:val="both"/>
      </w:pPr>
      <w:r w:rsidRPr="001A7B5B">
        <w:t xml:space="preserve">The </w:t>
      </w:r>
      <w:r w:rsidR="00E4056D" w:rsidRPr="001A7B5B">
        <w:t>Abrupt Climate Changes and Environmental Responses (</w:t>
      </w:r>
      <w:r w:rsidRPr="001A7B5B">
        <w:t>ACER</w:t>
      </w:r>
      <w:r w:rsidR="00E4056D" w:rsidRPr="001A7B5B">
        <w:t>)</w:t>
      </w:r>
      <w:r w:rsidRPr="001A7B5B">
        <w:t xml:space="preserve"> database (Sánchez Goñi et al., 2017) was originally created to provide a source of pollen </w:t>
      </w:r>
      <w:r w:rsidR="00E4056D" w:rsidRPr="001A7B5B">
        <w:t xml:space="preserve">and charcoal </w:t>
      </w:r>
      <w:r w:rsidRPr="001A7B5B">
        <w:t xml:space="preserve">data for </w:t>
      </w:r>
      <w:r w:rsidR="00BE11C6" w:rsidRPr="001A7B5B">
        <w:t xml:space="preserve">Marine Isotope Stage 3 (MIS3: 27.8 to 59.4 ka). This </w:t>
      </w:r>
      <w:r w:rsidR="001A7B5B">
        <w:t xml:space="preserve">global </w:t>
      </w:r>
      <w:r w:rsidR="00BE11C6" w:rsidRPr="001A7B5B">
        <w:t>data set</w:t>
      </w:r>
      <w:r w:rsidRPr="001A7B5B">
        <w:t xml:space="preserve"> </w:t>
      </w:r>
      <w:r w:rsidR="001A7B5B" w:rsidRPr="001A7B5B">
        <w:t xml:space="preserve">is publicly available for use under </w:t>
      </w:r>
      <w:r w:rsidR="00434867">
        <w:t xml:space="preserve">a </w:t>
      </w:r>
      <w:r w:rsidR="001A7B5B" w:rsidRPr="001A7B5B">
        <w:t>CC-BY-NC-ND3.0 licence</w:t>
      </w:r>
      <w:r w:rsidR="001A7B5B">
        <w:t xml:space="preserve"> and is available </w:t>
      </w:r>
      <w:r w:rsidR="00434867">
        <w:t xml:space="preserve">for download </w:t>
      </w:r>
      <w:r w:rsidR="001A7B5B">
        <w:t>from the PANGAEA repository</w:t>
      </w:r>
      <w:r w:rsidR="001A7B5B" w:rsidRPr="001A7B5B">
        <w:t xml:space="preserve"> (</w:t>
      </w:r>
      <w:hyperlink r:id="rId8" w:history="1">
        <w:r w:rsidR="001A7B5B" w:rsidRPr="001A7B5B">
          <w:rPr>
            <w:rStyle w:val="Hyperlink"/>
            <w:rFonts w:eastAsiaTheme="majorEastAsia"/>
            <w:b/>
            <w:bCs/>
            <w:color w:val="009C8F"/>
          </w:rPr>
          <w:t>https://doi.org/10.1594/PANGAEA.870867</w:t>
        </w:r>
      </w:hyperlink>
      <w:r w:rsidR="001A7B5B" w:rsidRPr="001A7B5B">
        <w:rPr>
          <w:color w:val="000000"/>
        </w:rPr>
        <w:t>).</w:t>
      </w:r>
      <w:r w:rsidR="001A7B5B">
        <w:rPr>
          <w:b/>
          <w:bCs/>
          <w:color w:val="000000"/>
        </w:rPr>
        <w:t xml:space="preserve"> </w:t>
      </w:r>
    </w:p>
    <w:p w14:paraId="1FA0A812" w14:textId="77777777" w:rsidR="00BE11C6" w:rsidRDefault="00BE11C6" w:rsidP="00D7749D">
      <w:pPr>
        <w:jc w:val="both"/>
      </w:pPr>
    </w:p>
    <w:p w14:paraId="33C55AC3" w14:textId="21F1563F" w:rsidR="00BE11C6" w:rsidRDefault="001A7B5B" w:rsidP="00D7749D">
      <w:pPr>
        <w:jc w:val="both"/>
      </w:pPr>
      <w:r>
        <w:t>T</w:t>
      </w:r>
      <w:r w:rsidR="00D7749D" w:rsidRPr="00D7749D">
        <w:t xml:space="preserve">here have been many more </w:t>
      </w:r>
      <w:r w:rsidR="0043384A">
        <w:t xml:space="preserve">pollen </w:t>
      </w:r>
      <w:r w:rsidR="00D7749D" w:rsidRPr="00D7749D">
        <w:t>records generated since th</w:t>
      </w:r>
      <w:r>
        <w:t>e ACER</w:t>
      </w:r>
      <w:r w:rsidR="00D7749D" w:rsidRPr="00D7749D">
        <w:t xml:space="preserve"> data base was published and it has not been updated.</w:t>
      </w:r>
      <w:r w:rsidR="00E4056D">
        <w:t xml:space="preserve"> </w:t>
      </w:r>
      <w:r>
        <w:t xml:space="preserve">Here we provide a data set, ACER2, which includes these new </w:t>
      </w:r>
      <w:r w:rsidR="0043384A">
        <w:t xml:space="preserve">pollen </w:t>
      </w:r>
      <w:r>
        <w:t>data.</w:t>
      </w:r>
    </w:p>
    <w:p w14:paraId="6F435A1F" w14:textId="77777777" w:rsidR="00D7749D" w:rsidRDefault="00D7749D" w:rsidP="00D7749D">
      <w:pPr>
        <w:jc w:val="both"/>
      </w:pPr>
    </w:p>
    <w:p w14:paraId="249FD601" w14:textId="6CAFB23D" w:rsidR="001A7B5B" w:rsidRDefault="00D7749D" w:rsidP="00D7749D">
      <w:pPr>
        <w:jc w:val="both"/>
      </w:pPr>
      <w:r>
        <w:t xml:space="preserve">There are now three </w:t>
      </w:r>
      <w:r w:rsidR="001269E3">
        <w:t>synthetic pollen databases available</w:t>
      </w:r>
      <w:r w:rsidR="00045187">
        <w:t xml:space="preserve"> for </w:t>
      </w:r>
      <w:r w:rsidR="001269E3">
        <w:t>Siberia (Cao et al., 2019; Cao et al., 2020)</w:t>
      </w:r>
      <w:r w:rsidR="00045187">
        <w:t xml:space="preserve"> and</w:t>
      </w:r>
      <w:r w:rsidR="001269E3">
        <w:t xml:space="preserve"> China (Zhou et al., 2023) and the global Legacy 2 data set (Li et al., 2025). We extract</w:t>
      </w:r>
      <w:r w:rsidR="00254EA5">
        <w:t>ed</w:t>
      </w:r>
      <w:r w:rsidR="001269E3">
        <w:t xml:space="preserve"> records from these data sets that cover </w:t>
      </w:r>
      <w:r w:rsidR="001269E3" w:rsidRPr="00D7749D">
        <w:t>some part of MIS</w:t>
      </w:r>
      <w:r w:rsidR="00E4056D">
        <w:t>3</w:t>
      </w:r>
      <w:r w:rsidR="001269E3">
        <w:t xml:space="preserve">, after checking that these were not included in the ACER database or duplicated between these data sets. </w:t>
      </w:r>
      <w:r w:rsidR="007749EB">
        <w:t xml:space="preserve">We used the age models provided by each database for these records. </w:t>
      </w:r>
      <w:r w:rsidR="001269E3">
        <w:t xml:space="preserve">We then conducted a literature search to identify other records covering MIS3. Some of these records are archived in public repositories (e.g. PANGAEA) or were available from online sources. Other records were provided </w:t>
      </w:r>
      <w:r w:rsidR="007749EB">
        <w:t xml:space="preserve">directly </w:t>
      </w:r>
      <w:r w:rsidR="001269E3">
        <w:t xml:space="preserve">by the authors. </w:t>
      </w:r>
      <w:proofErr w:type="gramStart"/>
      <w:r w:rsidR="001269E3">
        <w:t>All of</w:t>
      </w:r>
      <w:proofErr w:type="gramEnd"/>
      <w:r w:rsidR="001269E3">
        <w:t xml:space="preserve"> the extracted records </w:t>
      </w:r>
      <w:r w:rsidR="00254EA5" w:rsidRPr="005A11E6">
        <w:rPr>
          <w:color w:val="000000" w:themeColor="text1"/>
        </w:rPr>
        <w:t xml:space="preserve">(Table 1) </w:t>
      </w:r>
      <w:r w:rsidR="001269E3">
        <w:t xml:space="preserve">were </w:t>
      </w:r>
      <w:r w:rsidR="001A7B5B">
        <w:t>cleaned</w:t>
      </w:r>
      <w:r w:rsidR="001269E3">
        <w:t xml:space="preserve"> </w:t>
      </w:r>
      <w:r w:rsidR="001A7B5B">
        <w:t xml:space="preserve">to </w:t>
      </w:r>
      <w:r w:rsidR="001A7B5B" w:rsidRPr="00D7749D">
        <w:t>correct spelling</w:t>
      </w:r>
      <w:r w:rsidR="001A7B5B">
        <w:t xml:space="preserve"> mistakes</w:t>
      </w:r>
      <w:r w:rsidR="001A7B5B" w:rsidRPr="00D7749D">
        <w:t>, remov</w:t>
      </w:r>
      <w:r w:rsidR="001A7B5B">
        <w:t>e</w:t>
      </w:r>
      <w:r w:rsidR="001A7B5B" w:rsidRPr="00D7749D">
        <w:t xml:space="preserve"> duplicates created by the inclusion of unnecessary spaces, and </w:t>
      </w:r>
      <w:r w:rsidR="001A7B5B">
        <w:t xml:space="preserve">to </w:t>
      </w:r>
      <w:r w:rsidR="001A7B5B" w:rsidRPr="00D7749D">
        <w:t>correct synonyms</w:t>
      </w:r>
      <w:r w:rsidR="001A7B5B">
        <w:t>, using Plants of the World Online as a reference (</w:t>
      </w:r>
      <w:r w:rsidR="001A7B5B" w:rsidRPr="00323FE7">
        <w:t>https://powo.science.kew.org/</w:t>
      </w:r>
      <w:r w:rsidR="001A7B5B">
        <w:t>)</w:t>
      </w:r>
      <w:r w:rsidR="001A7B5B" w:rsidRPr="00D7749D">
        <w:t>. We removed non-pollen (e.g. fungi)</w:t>
      </w:r>
      <w:r w:rsidR="001A7B5B">
        <w:t>,</w:t>
      </w:r>
      <w:r w:rsidR="001A7B5B" w:rsidRPr="00D7749D">
        <w:t xml:space="preserve"> obligate aquatics, mangroves and carnivorous plants. We then standardised the taxon names to match the terminology used in the </w:t>
      </w:r>
      <w:r w:rsidR="001A7B5B">
        <w:t>version 3 of the SPECIAL Modern Pollen Database (</w:t>
      </w:r>
      <w:r w:rsidR="001A7B5B" w:rsidRPr="00D7749D">
        <w:t>SMPDSv3</w:t>
      </w:r>
      <w:r w:rsidR="001A7B5B">
        <w:t>)</w:t>
      </w:r>
      <w:r w:rsidR="001A7B5B" w:rsidRPr="00D7749D">
        <w:t>, specifically preserving three levels of taxonomic harmonisation (CLEAN, INTERMEDIATE, AMALGAMATED).</w:t>
      </w:r>
    </w:p>
    <w:p w14:paraId="658710B6" w14:textId="77777777" w:rsidR="00461C73" w:rsidRDefault="00461C73" w:rsidP="00D7749D">
      <w:pPr>
        <w:jc w:val="both"/>
      </w:pPr>
    </w:p>
    <w:p w14:paraId="266A4BE6" w14:textId="77777777" w:rsidR="00461C73" w:rsidRPr="00E4056D" w:rsidRDefault="00461C73" w:rsidP="00461C73">
      <w:pPr>
        <w:keepNext/>
        <w:rPr>
          <w:b/>
          <w:bCs/>
          <w:lang w:val="en-US"/>
        </w:rPr>
      </w:pPr>
      <w:r w:rsidRPr="00E4056D">
        <w:rPr>
          <w:b/>
          <w:bCs/>
          <w:lang w:val="en-US"/>
        </w:rPr>
        <w:t>Usage and Citation Information</w:t>
      </w:r>
    </w:p>
    <w:p w14:paraId="56EE8C1F" w14:textId="77777777" w:rsidR="00461C73" w:rsidRPr="00D7749D" w:rsidRDefault="00461C73" w:rsidP="00461C73">
      <w:pPr>
        <w:keepNext/>
        <w:rPr>
          <w:lang w:val="en-US"/>
        </w:rPr>
      </w:pPr>
    </w:p>
    <w:p w14:paraId="18826BBD" w14:textId="77777777" w:rsidR="00461C73" w:rsidRPr="00E4056D" w:rsidRDefault="00461C73" w:rsidP="00461C73">
      <w:pPr>
        <w:jc w:val="both"/>
        <w:rPr>
          <w:b/>
          <w:bCs/>
        </w:rPr>
      </w:pPr>
      <w:r w:rsidRPr="00E4056D">
        <w:rPr>
          <w:b/>
          <w:bCs/>
        </w:rPr>
        <w:t>License</w:t>
      </w:r>
      <w:r w:rsidRPr="00E4056D">
        <w:t>: This dataset is licensed under a Creative Commons Attribution 4.0 International Licence: https://creativecommons.org/licenses/by/4.0/</w:t>
      </w:r>
    </w:p>
    <w:p w14:paraId="5E6BE968" w14:textId="77777777" w:rsidR="00461C73" w:rsidRDefault="00461C73" w:rsidP="00461C73">
      <w:pPr>
        <w:jc w:val="both"/>
        <w:rPr>
          <w:b/>
          <w:bCs/>
        </w:rPr>
      </w:pPr>
    </w:p>
    <w:p w14:paraId="6CE61A03" w14:textId="77777777" w:rsidR="00461C73" w:rsidRPr="00E4056D" w:rsidRDefault="00461C73" w:rsidP="00461C73">
      <w:pPr>
        <w:jc w:val="both"/>
      </w:pPr>
      <w:r w:rsidRPr="00E4056D">
        <w:rPr>
          <w:b/>
          <w:bCs/>
        </w:rPr>
        <w:t>Citation</w:t>
      </w:r>
      <w:r w:rsidRPr="00E4056D">
        <w:t xml:space="preserve">: Harrison S.P., </w:t>
      </w:r>
      <w:proofErr w:type="spellStart"/>
      <w:r w:rsidRPr="00E4056D">
        <w:t>Egbudom</w:t>
      </w:r>
      <w:proofErr w:type="spellEnd"/>
      <w:r w:rsidRPr="00E4056D">
        <w:t xml:space="preserve"> M., </w:t>
      </w:r>
      <w:r>
        <w:t xml:space="preserve">Liu, M., 2025. ACER2: The Abrupt Climate Changes and Environmental Responses Database (version 2). </w:t>
      </w:r>
      <w:r w:rsidRPr="00E4056D">
        <w:t>University of Reading.</w:t>
      </w:r>
      <w:r>
        <w:t xml:space="preserve"> (</w:t>
      </w:r>
      <w:r w:rsidRPr="003B51D5">
        <w:t>https://doi.org/10.17864/1947.001449</w:t>
      </w:r>
      <w:r>
        <w:t>)</w:t>
      </w:r>
    </w:p>
    <w:p w14:paraId="5280E01F" w14:textId="77777777" w:rsidR="00461C73" w:rsidRDefault="00461C73" w:rsidP="00461C73">
      <w:pPr>
        <w:rPr>
          <w:b/>
          <w:bCs/>
        </w:rPr>
      </w:pPr>
    </w:p>
    <w:p w14:paraId="3522E8FE" w14:textId="32B41296" w:rsidR="00461C73" w:rsidRPr="00323FE7" w:rsidRDefault="00461C73" w:rsidP="00461C73">
      <w:pPr>
        <w:jc w:val="both"/>
        <w:rPr>
          <w:color w:val="000000" w:themeColor="text1"/>
        </w:rPr>
      </w:pPr>
      <w:r w:rsidRPr="005D6F42">
        <w:rPr>
          <w:b/>
          <w:bCs/>
        </w:rPr>
        <w:t>Intended use cases</w:t>
      </w:r>
      <w:r w:rsidRPr="005D6F42">
        <w:t>: Th</w:t>
      </w:r>
      <w:r>
        <w:t>e ACER2</w:t>
      </w:r>
      <w:r w:rsidRPr="005D6F42">
        <w:t xml:space="preserve"> dataset </w:t>
      </w:r>
      <w:r>
        <w:t xml:space="preserve">has been used </w:t>
      </w:r>
      <w:r>
        <w:t xml:space="preserve">in combination with the ACER dataset </w:t>
      </w:r>
      <w:r>
        <w:t xml:space="preserve">for the reconstruction of climate changes during the </w:t>
      </w:r>
      <w:proofErr w:type="spellStart"/>
      <w:r>
        <w:t>Dansgaard-Oeschger</w:t>
      </w:r>
      <w:proofErr w:type="spellEnd"/>
      <w:r>
        <w:t xml:space="preserve"> warming events during Marine Isotope Stage (MIS) 3 </w:t>
      </w:r>
      <w:r w:rsidRPr="00323FE7">
        <w:rPr>
          <w:color w:val="000000" w:themeColor="text1"/>
        </w:rPr>
        <w:t xml:space="preserve">(Liu et al., 2024). </w:t>
      </w:r>
      <w:r w:rsidR="002A6C5E">
        <w:rPr>
          <w:color w:val="000000" w:themeColor="text1"/>
        </w:rPr>
        <w:t>The combined data sets can</w:t>
      </w:r>
      <w:r>
        <w:rPr>
          <w:color w:val="000000" w:themeColor="text1"/>
        </w:rPr>
        <w:t xml:space="preserve"> be used to make climate and vegetation reconstructions.</w:t>
      </w:r>
      <w:r w:rsidR="002A6C5E">
        <w:rPr>
          <w:color w:val="000000" w:themeColor="text1"/>
        </w:rPr>
        <w:t xml:space="preserve"> Note that the original ACER records are not included in </w:t>
      </w:r>
      <w:proofErr w:type="gramStart"/>
      <w:r w:rsidR="002A6C5E">
        <w:rPr>
          <w:color w:val="000000" w:themeColor="text1"/>
        </w:rPr>
        <w:t>ACER2</w:t>
      </w:r>
      <w:proofErr w:type="gramEnd"/>
      <w:r w:rsidR="002A6C5E">
        <w:rPr>
          <w:color w:val="000000" w:themeColor="text1"/>
        </w:rPr>
        <w:t xml:space="preserve"> and the user should combine the two sets of records to obtain a comprehensive data set, and should cite both datasets accordingly.</w:t>
      </w:r>
    </w:p>
    <w:p w14:paraId="1751290D" w14:textId="77777777" w:rsidR="00461C73" w:rsidRDefault="00461C73" w:rsidP="00461C73">
      <w:r>
        <w:br w:type="page"/>
      </w:r>
    </w:p>
    <w:p w14:paraId="4C990BE6" w14:textId="0C30FA7F" w:rsidR="00461C73" w:rsidRPr="00461C73" w:rsidRDefault="00461C73" w:rsidP="00D7749D">
      <w:pPr>
        <w:jc w:val="both"/>
        <w:rPr>
          <w:b/>
          <w:bCs/>
        </w:rPr>
      </w:pPr>
      <w:r w:rsidRPr="00461C73">
        <w:rPr>
          <w:b/>
          <w:bCs/>
        </w:rPr>
        <w:lastRenderedPageBreak/>
        <w:t>Contents</w:t>
      </w:r>
    </w:p>
    <w:p w14:paraId="38AEEFD4" w14:textId="77777777" w:rsidR="001269E3" w:rsidRDefault="001269E3" w:rsidP="00D7749D">
      <w:pPr>
        <w:jc w:val="both"/>
      </w:pPr>
    </w:p>
    <w:p w14:paraId="11F4581F" w14:textId="1A1CEF36" w:rsidR="001269E3" w:rsidRPr="004B7CCB" w:rsidRDefault="001269E3" w:rsidP="00D7749D">
      <w:pPr>
        <w:jc w:val="both"/>
      </w:pPr>
      <w:r w:rsidRPr="004B7CCB">
        <w:t xml:space="preserve">The </w:t>
      </w:r>
      <w:r w:rsidR="002B4755" w:rsidRPr="004B7CCB">
        <w:t xml:space="preserve">ACER database contained </w:t>
      </w:r>
      <w:r w:rsidR="00547ECB" w:rsidRPr="004B7CCB">
        <w:t>9</w:t>
      </w:r>
      <w:r w:rsidR="00134E1A" w:rsidRPr="004B7CCB">
        <w:t>5</w:t>
      </w:r>
      <w:r w:rsidR="002B4755" w:rsidRPr="004B7CCB">
        <w:t xml:space="preserve"> unique sites with </w:t>
      </w:r>
      <w:r w:rsidR="00547ECB" w:rsidRPr="004B7CCB">
        <w:t>1</w:t>
      </w:r>
      <w:r w:rsidR="006E6B85" w:rsidRPr="004B7CCB">
        <w:t>9592</w:t>
      </w:r>
      <w:r w:rsidR="002B4755" w:rsidRPr="004B7CCB">
        <w:t xml:space="preserve"> samples. The </w:t>
      </w:r>
      <w:r w:rsidRPr="004B7CCB">
        <w:t>ACER2 data set contains</w:t>
      </w:r>
      <w:r w:rsidR="002B4755" w:rsidRPr="004B7CCB">
        <w:t xml:space="preserve"> a further</w:t>
      </w:r>
      <w:r w:rsidRPr="004B7CCB">
        <w:t xml:space="preserve"> </w:t>
      </w:r>
      <w:r w:rsidR="00547ECB" w:rsidRPr="004B7CCB">
        <w:t>233</w:t>
      </w:r>
      <w:r w:rsidR="002B4755" w:rsidRPr="004B7CCB">
        <w:t xml:space="preserve"> </w:t>
      </w:r>
      <w:r w:rsidR="00A00A97" w:rsidRPr="004B7CCB">
        <w:t xml:space="preserve">unique sites with </w:t>
      </w:r>
      <w:r w:rsidR="00547ECB" w:rsidRPr="004B7CCB">
        <w:t>15480</w:t>
      </w:r>
      <w:r w:rsidR="00A00A97" w:rsidRPr="004B7CCB">
        <w:t xml:space="preserve"> samples</w:t>
      </w:r>
      <w:r w:rsidRPr="004B7CCB">
        <w:t xml:space="preserve">. The table below (Table 1) summarises </w:t>
      </w:r>
      <w:r w:rsidR="00CB2251" w:rsidRPr="004B7CCB">
        <w:t xml:space="preserve">both </w:t>
      </w:r>
      <w:r w:rsidR="002B4755" w:rsidRPr="004B7CCB">
        <w:t>the sites in the ACER d</w:t>
      </w:r>
      <w:r w:rsidR="00CB2251" w:rsidRPr="004B7CCB">
        <w:t xml:space="preserve">atabase and </w:t>
      </w:r>
      <w:r w:rsidR="00434867" w:rsidRPr="004B7CCB">
        <w:t>the additional sites included</w:t>
      </w:r>
      <w:r w:rsidR="00CB2251" w:rsidRPr="004B7CCB">
        <w:t xml:space="preserve"> in ACER2.</w:t>
      </w:r>
    </w:p>
    <w:p w14:paraId="0CBC052A" w14:textId="77777777" w:rsidR="001269E3" w:rsidRDefault="001269E3" w:rsidP="00D7749D">
      <w:pPr>
        <w:jc w:val="both"/>
      </w:pPr>
    </w:p>
    <w:p w14:paraId="4D08B17C" w14:textId="4E06A238" w:rsidR="001269E3" w:rsidRPr="005A11E6" w:rsidRDefault="005A11E6" w:rsidP="00D7749D">
      <w:pPr>
        <w:jc w:val="both"/>
        <w:rPr>
          <w:color w:val="000000" w:themeColor="text1"/>
        </w:rPr>
      </w:pPr>
      <w:r w:rsidRPr="005A11E6">
        <w:rPr>
          <w:color w:val="000000" w:themeColor="text1"/>
        </w:rPr>
        <w:t xml:space="preserve">Table 1. Summary of sites included in the </w:t>
      </w:r>
      <w:r w:rsidR="00461C73">
        <w:rPr>
          <w:color w:val="000000" w:themeColor="text1"/>
        </w:rPr>
        <w:t xml:space="preserve">ACER and </w:t>
      </w:r>
      <w:r w:rsidRPr="005A11E6">
        <w:rPr>
          <w:color w:val="000000" w:themeColor="text1"/>
        </w:rPr>
        <w:t>ACER2 data set</w:t>
      </w:r>
      <w:r w:rsidR="00461C73">
        <w:rPr>
          <w:color w:val="000000" w:themeColor="text1"/>
        </w:rPr>
        <w:t>s</w:t>
      </w:r>
      <w:r w:rsidRPr="005A11E6">
        <w:rPr>
          <w:color w:val="000000" w:themeColor="text1"/>
        </w:rPr>
        <w:t>.</w:t>
      </w:r>
    </w:p>
    <w:p w14:paraId="18376B90" w14:textId="77777777" w:rsidR="005A11E6" w:rsidRPr="001269E3" w:rsidRDefault="005A11E6" w:rsidP="00D7749D">
      <w:pPr>
        <w:jc w:val="both"/>
        <w:rPr>
          <w:color w:val="FF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536"/>
        <w:gridCol w:w="1024"/>
        <w:gridCol w:w="865"/>
        <w:gridCol w:w="1123"/>
        <w:gridCol w:w="2976"/>
      </w:tblGrid>
      <w:tr w:rsidR="008A6F75" w:rsidRPr="008A6F75" w14:paraId="79797B4F" w14:textId="77777777" w:rsidTr="004C3CC7">
        <w:trPr>
          <w:trHeight w:val="290"/>
          <w:tblHeader/>
        </w:trPr>
        <w:tc>
          <w:tcPr>
            <w:tcW w:w="1745" w:type="dxa"/>
            <w:noWrap/>
            <w:hideMark/>
          </w:tcPr>
          <w:p w14:paraId="4C9BE10F" w14:textId="4B311178" w:rsidR="008A6F75" w:rsidRPr="008A6F75" w:rsidRDefault="008A6F75" w:rsidP="008A6F75">
            <w:pPr>
              <w:rPr>
                <w:b/>
                <w:bCs/>
                <w:color w:val="000000"/>
                <w:sz w:val="16"/>
                <w:szCs w:val="16"/>
              </w:rPr>
            </w:pPr>
            <w:r w:rsidRPr="008A6F75">
              <w:rPr>
                <w:b/>
                <w:bCs/>
                <w:color w:val="000000"/>
                <w:sz w:val="16"/>
                <w:szCs w:val="16"/>
              </w:rPr>
              <w:t>Site name</w:t>
            </w:r>
          </w:p>
        </w:tc>
        <w:tc>
          <w:tcPr>
            <w:tcW w:w="1369" w:type="dxa"/>
            <w:noWrap/>
            <w:hideMark/>
          </w:tcPr>
          <w:p w14:paraId="1315D1A5" w14:textId="7B244CFF" w:rsidR="008A6F75" w:rsidRPr="008A6F75" w:rsidRDefault="008D443B" w:rsidP="008A6F75">
            <w:pPr>
              <w:rPr>
                <w:b/>
                <w:bCs/>
                <w:color w:val="000000"/>
                <w:sz w:val="16"/>
                <w:szCs w:val="16"/>
              </w:rPr>
            </w:pPr>
            <w:r>
              <w:rPr>
                <w:b/>
                <w:bCs/>
                <w:color w:val="000000"/>
                <w:sz w:val="16"/>
                <w:szCs w:val="16"/>
              </w:rPr>
              <w:t>L</w:t>
            </w:r>
            <w:r w:rsidR="008A6F75" w:rsidRPr="008A6F75">
              <w:rPr>
                <w:b/>
                <w:bCs/>
                <w:color w:val="000000"/>
                <w:sz w:val="16"/>
                <w:szCs w:val="16"/>
              </w:rPr>
              <w:t>atitude</w:t>
            </w:r>
          </w:p>
        </w:tc>
        <w:tc>
          <w:tcPr>
            <w:tcW w:w="1024" w:type="dxa"/>
            <w:noWrap/>
            <w:hideMark/>
          </w:tcPr>
          <w:p w14:paraId="47186E93" w14:textId="42FA9B5F" w:rsidR="008A6F75" w:rsidRPr="008A6F75" w:rsidRDefault="008D443B" w:rsidP="008A6F75">
            <w:pPr>
              <w:rPr>
                <w:b/>
                <w:bCs/>
                <w:color w:val="000000"/>
                <w:sz w:val="16"/>
                <w:szCs w:val="16"/>
              </w:rPr>
            </w:pPr>
            <w:r>
              <w:rPr>
                <w:b/>
                <w:bCs/>
                <w:color w:val="000000"/>
                <w:sz w:val="16"/>
                <w:szCs w:val="16"/>
              </w:rPr>
              <w:t>L</w:t>
            </w:r>
            <w:r w:rsidR="008A6F75" w:rsidRPr="008A6F75">
              <w:rPr>
                <w:b/>
                <w:bCs/>
                <w:color w:val="000000"/>
                <w:sz w:val="16"/>
                <w:szCs w:val="16"/>
              </w:rPr>
              <w:t>ongitude</w:t>
            </w:r>
          </w:p>
        </w:tc>
        <w:tc>
          <w:tcPr>
            <w:tcW w:w="830" w:type="dxa"/>
            <w:noWrap/>
            <w:hideMark/>
          </w:tcPr>
          <w:p w14:paraId="0F56C9C2" w14:textId="0E6D07CE" w:rsidR="008A6F75" w:rsidRPr="008A6F75" w:rsidRDefault="008D443B" w:rsidP="008A6F75">
            <w:pPr>
              <w:rPr>
                <w:b/>
                <w:bCs/>
                <w:color w:val="000000"/>
                <w:sz w:val="16"/>
                <w:szCs w:val="16"/>
              </w:rPr>
            </w:pPr>
            <w:r>
              <w:rPr>
                <w:b/>
                <w:bCs/>
                <w:color w:val="000000"/>
                <w:sz w:val="16"/>
                <w:szCs w:val="16"/>
              </w:rPr>
              <w:t>E</w:t>
            </w:r>
            <w:r w:rsidR="008A6F75" w:rsidRPr="008A6F75">
              <w:rPr>
                <w:b/>
                <w:bCs/>
                <w:color w:val="000000"/>
                <w:sz w:val="16"/>
                <w:szCs w:val="16"/>
              </w:rPr>
              <w:t>levation</w:t>
            </w:r>
          </w:p>
        </w:tc>
        <w:tc>
          <w:tcPr>
            <w:tcW w:w="1123" w:type="dxa"/>
            <w:noWrap/>
            <w:hideMark/>
          </w:tcPr>
          <w:p w14:paraId="0F86CE7A" w14:textId="7B478447" w:rsidR="008A6F75" w:rsidRPr="008A6F75" w:rsidRDefault="008D443B" w:rsidP="008A6F75">
            <w:pPr>
              <w:rPr>
                <w:b/>
                <w:bCs/>
                <w:color w:val="000000"/>
                <w:sz w:val="16"/>
                <w:szCs w:val="16"/>
              </w:rPr>
            </w:pPr>
            <w:r>
              <w:rPr>
                <w:b/>
                <w:bCs/>
                <w:color w:val="000000"/>
                <w:sz w:val="16"/>
                <w:szCs w:val="16"/>
              </w:rPr>
              <w:t>S</w:t>
            </w:r>
            <w:r w:rsidR="008A6F75" w:rsidRPr="008A6F75">
              <w:rPr>
                <w:b/>
                <w:bCs/>
                <w:color w:val="000000"/>
                <w:sz w:val="16"/>
                <w:szCs w:val="16"/>
              </w:rPr>
              <w:t>ource</w:t>
            </w:r>
          </w:p>
        </w:tc>
        <w:tc>
          <w:tcPr>
            <w:tcW w:w="2976" w:type="dxa"/>
            <w:noWrap/>
            <w:hideMark/>
          </w:tcPr>
          <w:p w14:paraId="41ABDE3C" w14:textId="0D7FE696" w:rsidR="008A6F75" w:rsidRPr="008A6F75" w:rsidRDefault="008D443B" w:rsidP="008A6F75">
            <w:pPr>
              <w:rPr>
                <w:b/>
                <w:bCs/>
                <w:color w:val="000000"/>
                <w:sz w:val="16"/>
                <w:szCs w:val="16"/>
              </w:rPr>
            </w:pPr>
            <w:r>
              <w:rPr>
                <w:b/>
                <w:bCs/>
                <w:color w:val="000000"/>
                <w:sz w:val="16"/>
                <w:szCs w:val="16"/>
              </w:rPr>
              <w:t>R</w:t>
            </w:r>
            <w:r w:rsidR="00D6710E">
              <w:rPr>
                <w:b/>
                <w:bCs/>
                <w:color w:val="000000"/>
                <w:sz w:val="16"/>
                <w:szCs w:val="16"/>
              </w:rPr>
              <w:t>eferences</w:t>
            </w:r>
          </w:p>
        </w:tc>
      </w:tr>
      <w:tr w:rsidR="008A6F75" w:rsidRPr="008A6F75" w14:paraId="618C255D" w14:textId="77777777" w:rsidTr="008D443B">
        <w:trPr>
          <w:trHeight w:val="290"/>
        </w:trPr>
        <w:tc>
          <w:tcPr>
            <w:tcW w:w="1745" w:type="dxa"/>
            <w:noWrap/>
            <w:hideMark/>
          </w:tcPr>
          <w:p w14:paraId="447C8BE5" w14:textId="77777777" w:rsidR="008A6F75" w:rsidRPr="008A6F75" w:rsidRDefault="008A6F75" w:rsidP="008A6F75">
            <w:pPr>
              <w:rPr>
                <w:color w:val="000000"/>
                <w:sz w:val="16"/>
                <w:szCs w:val="16"/>
              </w:rPr>
            </w:pPr>
            <w:proofErr w:type="spellStart"/>
            <w:r w:rsidRPr="008A6F75">
              <w:rPr>
                <w:color w:val="000000"/>
                <w:sz w:val="16"/>
                <w:szCs w:val="16"/>
              </w:rPr>
              <w:t>Abric</w:t>
            </w:r>
            <w:proofErr w:type="spellEnd"/>
            <w:r w:rsidRPr="008A6F75">
              <w:rPr>
                <w:color w:val="000000"/>
                <w:sz w:val="16"/>
                <w:szCs w:val="16"/>
              </w:rPr>
              <w:t xml:space="preserve"> Romani</w:t>
            </w:r>
          </w:p>
        </w:tc>
        <w:tc>
          <w:tcPr>
            <w:tcW w:w="1369" w:type="dxa"/>
            <w:noWrap/>
            <w:hideMark/>
          </w:tcPr>
          <w:p w14:paraId="790FB651" w14:textId="77777777" w:rsidR="008A6F75" w:rsidRPr="008A6F75" w:rsidRDefault="008A6F75" w:rsidP="008A6F75">
            <w:pPr>
              <w:rPr>
                <w:color w:val="000000"/>
                <w:sz w:val="16"/>
                <w:szCs w:val="16"/>
              </w:rPr>
            </w:pPr>
            <w:r w:rsidRPr="008A6F75">
              <w:rPr>
                <w:color w:val="000000"/>
                <w:sz w:val="16"/>
                <w:szCs w:val="16"/>
              </w:rPr>
              <w:t>41.53</w:t>
            </w:r>
          </w:p>
        </w:tc>
        <w:tc>
          <w:tcPr>
            <w:tcW w:w="1024" w:type="dxa"/>
            <w:noWrap/>
            <w:hideMark/>
          </w:tcPr>
          <w:p w14:paraId="6AD2315E" w14:textId="77777777" w:rsidR="008A6F75" w:rsidRPr="008A6F75" w:rsidRDefault="008A6F75" w:rsidP="008A6F75">
            <w:pPr>
              <w:rPr>
                <w:color w:val="000000"/>
                <w:sz w:val="16"/>
                <w:szCs w:val="16"/>
              </w:rPr>
            </w:pPr>
            <w:r w:rsidRPr="008A6F75">
              <w:rPr>
                <w:color w:val="000000"/>
                <w:sz w:val="16"/>
                <w:szCs w:val="16"/>
              </w:rPr>
              <w:t>1.68</w:t>
            </w:r>
          </w:p>
        </w:tc>
        <w:tc>
          <w:tcPr>
            <w:tcW w:w="830" w:type="dxa"/>
            <w:noWrap/>
            <w:hideMark/>
          </w:tcPr>
          <w:p w14:paraId="1CBCCB60" w14:textId="77777777" w:rsidR="008A6F75" w:rsidRPr="008A6F75" w:rsidRDefault="008A6F75" w:rsidP="008A6F75">
            <w:pPr>
              <w:rPr>
                <w:color w:val="000000"/>
                <w:sz w:val="16"/>
                <w:szCs w:val="16"/>
              </w:rPr>
            </w:pPr>
            <w:r w:rsidRPr="008A6F75">
              <w:rPr>
                <w:color w:val="000000"/>
                <w:sz w:val="16"/>
                <w:szCs w:val="16"/>
              </w:rPr>
              <w:t>350</w:t>
            </w:r>
          </w:p>
        </w:tc>
        <w:tc>
          <w:tcPr>
            <w:tcW w:w="1123" w:type="dxa"/>
            <w:noWrap/>
            <w:hideMark/>
          </w:tcPr>
          <w:p w14:paraId="11D2EED4"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4210365" w14:textId="77777777" w:rsidR="008A6F75" w:rsidRPr="008A6F75" w:rsidRDefault="008A6F75" w:rsidP="008A6F75">
            <w:pPr>
              <w:rPr>
                <w:color w:val="000000"/>
                <w:sz w:val="16"/>
                <w:szCs w:val="16"/>
              </w:rPr>
            </w:pPr>
            <w:proofErr w:type="spellStart"/>
            <w:r w:rsidRPr="008D443B">
              <w:rPr>
                <w:color w:val="000000"/>
                <w:sz w:val="16"/>
                <w:szCs w:val="16"/>
                <w:lang w:val="fr-FR"/>
              </w:rPr>
              <w:t>Burjachs</w:t>
            </w:r>
            <w:proofErr w:type="spellEnd"/>
            <w:r w:rsidRPr="008D443B">
              <w:rPr>
                <w:color w:val="000000"/>
                <w:sz w:val="16"/>
                <w:szCs w:val="16"/>
                <w:lang w:val="fr-FR"/>
              </w:rPr>
              <w:t xml:space="preserve"> et al. (1994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9078342" w14:textId="77777777" w:rsidTr="008D443B">
        <w:trPr>
          <w:trHeight w:val="290"/>
        </w:trPr>
        <w:tc>
          <w:tcPr>
            <w:tcW w:w="1745" w:type="dxa"/>
            <w:noWrap/>
            <w:hideMark/>
          </w:tcPr>
          <w:p w14:paraId="58823B4C" w14:textId="77777777" w:rsidR="008A6F75" w:rsidRPr="008A6F75" w:rsidRDefault="008A6F75" w:rsidP="008A6F75">
            <w:pPr>
              <w:rPr>
                <w:color w:val="000000"/>
                <w:sz w:val="16"/>
                <w:szCs w:val="16"/>
              </w:rPr>
            </w:pPr>
            <w:r w:rsidRPr="008A6F75">
              <w:rPr>
                <w:color w:val="000000"/>
                <w:sz w:val="16"/>
                <w:szCs w:val="16"/>
              </w:rPr>
              <w:t>Walker Lake</w:t>
            </w:r>
          </w:p>
        </w:tc>
        <w:tc>
          <w:tcPr>
            <w:tcW w:w="1369" w:type="dxa"/>
            <w:noWrap/>
            <w:hideMark/>
          </w:tcPr>
          <w:p w14:paraId="1729BCA3" w14:textId="77777777" w:rsidR="008A6F75" w:rsidRPr="008A6F75" w:rsidRDefault="008A6F75" w:rsidP="008A6F75">
            <w:pPr>
              <w:rPr>
                <w:color w:val="000000"/>
                <w:sz w:val="16"/>
                <w:szCs w:val="16"/>
              </w:rPr>
            </w:pPr>
            <w:r w:rsidRPr="008A6F75">
              <w:rPr>
                <w:color w:val="000000"/>
                <w:sz w:val="16"/>
                <w:szCs w:val="16"/>
              </w:rPr>
              <w:t>35.38</w:t>
            </w:r>
          </w:p>
        </w:tc>
        <w:tc>
          <w:tcPr>
            <w:tcW w:w="1024" w:type="dxa"/>
            <w:noWrap/>
            <w:hideMark/>
          </w:tcPr>
          <w:p w14:paraId="37366D84" w14:textId="77777777" w:rsidR="008A6F75" w:rsidRPr="008A6F75" w:rsidRDefault="008A6F75" w:rsidP="008A6F75">
            <w:pPr>
              <w:rPr>
                <w:color w:val="000000"/>
                <w:sz w:val="16"/>
                <w:szCs w:val="16"/>
              </w:rPr>
            </w:pPr>
            <w:r w:rsidRPr="008A6F75">
              <w:rPr>
                <w:color w:val="000000"/>
                <w:sz w:val="16"/>
                <w:szCs w:val="16"/>
              </w:rPr>
              <w:t>-111.71</w:t>
            </w:r>
          </w:p>
        </w:tc>
        <w:tc>
          <w:tcPr>
            <w:tcW w:w="830" w:type="dxa"/>
            <w:noWrap/>
            <w:hideMark/>
          </w:tcPr>
          <w:p w14:paraId="3E14328D" w14:textId="77777777" w:rsidR="008A6F75" w:rsidRPr="008A6F75" w:rsidRDefault="008A6F75" w:rsidP="008A6F75">
            <w:pPr>
              <w:rPr>
                <w:color w:val="000000"/>
                <w:sz w:val="16"/>
                <w:szCs w:val="16"/>
              </w:rPr>
            </w:pPr>
            <w:r w:rsidRPr="008A6F75">
              <w:rPr>
                <w:color w:val="000000"/>
                <w:sz w:val="16"/>
                <w:szCs w:val="16"/>
              </w:rPr>
              <w:t>2500</w:t>
            </w:r>
          </w:p>
        </w:tc>
        <w:tc>
          <w:tcPr>
            <w:tcW w:w="1123" w:type="dxa"/>
            <w:noWrap/>
            <w:hideMark/>
          </w:tcPr>
          <w:p w14:paraId="27E41DA5"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5521549" w14:textId="77777777" w:rsidR="008A6F75" w:rsidRPr="008A6F75" w:rsidRDefault="008A6F75" w:rsidP="008A6F75">
            <w:pPr>
              <w:rPr>
                <w:color w:val="000000"/>
                <w:sz w:val="16"/>
                <w:szCs w:val="16"/>
              </w:rPr>
            </w:pPr>
            <w:r w:rsidRPr="008D443B">
              <w:rPr>
                <w:color w:val="000000"/>
                <w:sz w:val="16"/>
                <w:szCs w:val="16"/>
                <w:lang w:val="fr-FR"/>
              </w:rPr>
              <w:t>Adam et al. (1985</w:t>
            </w:r>
            <w:proofErr w:type="gramStart"/>
            <w:r w:rsidRPr="008D443B">
              <w:rPr>
                <w:color w:val="000000"/>
                <w:sz w:val="16"/>
                <w:szCs w:val="16"/>
                <w:lang w:val="fr-FR"/>
              </w:rPr>
              <w:t>);</w:t>
            </w:r>
            <w:proofErr w:type="gramEnd"/>
            <w:r w:rsidRPr="008D443B">
              <w:rPr>
                <w:color w:val="000000"/>
                <w:sz w:val="16"/>
                <w:szCs w:val="16"/>
                <w:lang w:val="fr-FR"/>
              </w:rPr>
              <w:t xml:space="preserve"> Berry et al. (1982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Hevly</w:t>
            </w:r>
            <w:proofErr w:type="spellEnd"/>
            <w:r w:rsidRPr="008D443B">
              <w:rPr>
                <w:color w:val="000000"/>
                <w:sz w:val="16"/>
                <w:szCs w:val="16"/>
                <w:lang w:val="fr-FR"/>
              </w:rPr>
              <w:t xml:space="preserve"> (1985); Jacobs et al. (</w:t>
            </w:r>
            <w:proofErr w:type="spellStart"/>
            <w:proofErr w:type="gramStart"/>
            <w:r w:rsidRPr="008D443B">
              <w:rPr>
                <w:color w:val="000000"/>
                <w:sz w:val="16"/>
                <w:szCs w:val="16"/>
                <w:lang w:val="fr-FR"/>
              </w:rPr>
              <w:t>n.d</w:t>
            </w:r>
            <w:proofErr w:type="spellEnd"/>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A5F5ABC" w14:textId="77777777" w:rsidTr="008D443B">
        <w:trPr>
          <w:trHeight w:val="290"/>
        </w:trPr>
        <w:tc>
          <w:tcPr>
            <w:tcW w:w="1745" w:type="dxa"/>
            <w:noWrap/>
            <w:hideMark/>
          </w:tcPr>
          <w:p w14:paraId="604370FD" w14:textId="77777777" w:rsidR="008A6F75" w:rsidRPr="008A6F75" w:rsidRDefault="008A6F75" w:rsidP="008A6F75">
            <w:pPr>
              <w:rPr>
                <w:color w:val="000000"/>
                <w:sz w:val="16"/>
                <w:szCs w:val="16"/>
              </w:rPr>
            </w:pPr>
            <w:r w:rsidRPr="008A6F75">
              <w:rPr>
                <w:color w:val="000000"/>
                <w:sz w:val="16"/>
                <w:szCs w:val="16"/>
              </w:rPr>
              <w:t>Valle di Castiglione</w:t>
            </w:r>
          </w:p>
        </w:tc>
        <w:tc>
          <w:tcPr>
            <w:tcW w:w="1369" w:type="dxa"/>
            <w:noWrap/>
            <w:hideMark/>
          </w:tcPr>
          <w:p w14:paraId="165276F9" w14:textId="77777777" w:rsidR="008A6F75" w:rsidRPr="008A6F75" w:rsidRDefault="008A6F75" w:rsidP="008A6F75">
            <w:pPr>
              <w:rPr>
                <w:color w:val="000000"/>
                <w:sz w:val="16"/>
                <w:szCs w:val="16"/>
              </w:rPr>
            </w:pPr>
            <w:r w:rsidRPr="008A6F75">
              <w:rPr>
                <w:color w:val="000000"/>
                <w:sz w:val="16"/>
                <w:szCs w:val="16"/>
              </w:rPr>
              <w:t>41.9</w:t>
            </w:r>
          </w:p>
        </w:tc>
        <w:tc>
          <w:tcPr>
            <w:tcW w:w="1024" w:type="dxa"/>
            <w:noWrap/>
            <w:hideMark/>
          </w:tcPr>
          <w:p w14:paraId="74AAF8DC" w14:textId="77777777" w:rsidR="008A6F75" w:rsidRPr="008A6F75" w:rsidRDefault="008A6F75" w:rsidP="008A6F75">
            <w:pPr>
              <w:rPr>
                <w:color w:val="000000"/>
                <w:sz w:val="16"/>
                <w:szCs w:val="16"/>
              </w:rPr>
            </w:pPr>
            <w:r w:rsidRPr="008A6F75">
              <w:rPr>
                <w:color w:val="000000"/>
                <w:sz w:val="16"/>
                <w:szCs w:val="16"/>
              </w:rPr>
              <w:t>12.76</w:t>
            </w:r>
          </w:p>
        </w:tc>
        <w:tc>
          <w:tcPr>
            <w:tcW w:w="830" w:type="dxa"/>
            <w:noWrap/>
            <w:hideMark/>
          </w:tcPr>
          <w:p w14:paraId="5E19F7EC" w14:textId="77777777" w:rsidR="008A6F75" w:rsidRPr="008A6F75" w:rsidRDefault="008A6F75" w:rsidP="008A6F75">
            <w:pPr>
              <w:rPr>
                <w:color w:val="000000"/>
                <w:sz w:val="16"/>
                <w:szCs w:val="16"/>
              </w:rPr>
            </w:pPr>
            <w:r w:rsidRPr="008A6F75">
              <w:rPr>
                <w:color w:val="000000"/>
                <w:sz w:val="16"/>
                <w:szCs w:val="16"/>
              </w:rPr>
              <w:t>44</w:t>
            </w:r>
          </w:p>
        </w:tc>
        <w:tc>
          <w:tcPr>
            <w:tcW w:w="1123" w:type="dxa"/>
            <w:noWrap/>
            <w:hideMark/>
          </w:tcPr>
          <w:p w14:paraId="2548F712"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B3B3B50" w14:textId="77777777" w:rsidR="008A6F75" w:rsidRPr="008A6F75" w:rsidRDefault="008A6F75" w:rsidP="008A6F75">
            <w:pPr>
              <w:rPr>
                <w:color w:val="000000"/>
                <w:sz w:val="16"/>
                <w:szCs w:val="16"/>
              </w:rPr>
            </w:pPr>
            <w:r w:rsidRPr="008D443B">
              <w:rPr>
                <w:color w:val="000000"/>
                <w:sz w:val="16"/>
                <w:szCs w:val="16"/>
                <w:lang w:val="fr-FR"/>
              </w:rPr>
              <w:t>Alessio et al. (1986</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Follieri</w:t>
            </w:r>
            <w:proofErr w:type="spellEnd"/>
            <w:r w:rsidRPr="008D443B">
              <w:rPr>
                <w:color w:val="000000"/>
                <w:sz w:val="16"/>
                <w:szCs w:val="16"/>
                <w:lang w:val="fr-FR"/>
              </w:rPr>
              <w:t xml:space="preserve"> et al. (1988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Follieri</w:t>
            </w:r>
            <w:proofErr w:type="spellEnd"/>
            <w:r w:rsidRPr="008D443B">
              <w:rPr>
                <w:color w:val="000000"/>
                <w:sz w:val="16"/>
                <w:szCs w:val="16"/>
                <w:lang w:val="fr-FR"/>
              </w:rPr>
              <w:t xml:space="preserve"> et al. (1989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Magri</w:t>
            </w:r>
            <w:proofErr w:type="spellEnd"/>
            <w:r w:rsidRPr="008D443B">
              <w:rPr>
                <w:color w:val="000000"/>
                <w:sz w:val="16"/>
                <w:szCs w:val="16"/>
                <w:lang w:val="fr-FR"/>
              </w:rPr>
              <w:t xml:space="preserve"> (2008); </w:t>
            </w:r>
            <w:proofErr w:type="spellStart"/>
            <w:r w:rsidRPr="008D443B">
              <w:rPr>
                <w:color w:val="000000"/>
                <w:sz w:val="16"/>
                <w:szCs w:val="16"/>
                <w:lang w:val="fr-FR"/>
              </w:rPr>
              <w:t>Magri</w:t>
            </w:r>
            <w:proofErr w:type="spellEnd"/>
            <w:r w:rsidRPr="008D443B">
              <w:rPr>
                <w:color w:val="000000"/>
                <w:sz w:val="16"/>
                <w:szCs w:val="16"/>
                <w:lang w:val="fr-FR"/>
              </w:rPr>
              <w:t xml:space="preserve"> et al. </w:t>
            </w:r>
            <w:r w:rsidRPr="008A6F75">
              <w:rPr>
                <w:color w:val="000000"/>
                <w:sz w:val="16"/>
                <w:szCs w:val="16"/>
              </w:rPr>
              <w:t>(2000); Narcisi (1999); Narcisi et al. (1992); Sánchez Goñi et al. (2017)</w:t>
            </w:r>
          </w:p>
        </w:tc>
      </w:tr>
      <w:tr w:rsidR="008A6F75" w:rsidRPr="008A6F75" w14:paraId="2AEDBB22" w14:textId="77777777" w:rsidTr="008D443B">
        <w:trPr>
          <w:trHeight w:val="290"/>
        </w:trPr>
        <w:tc>
          <w:tcPr>
            <w:tcW w:w="1745" w:type="dxa"/>
            <w:noWrap/>
            <w:hideMark/>
          </w:tcPr>
          <w:p w14:paraId="27289CB7" w14:textId="77777777" w:rsidR="008A6F75" w:rsidRPr="008A6F75" w:rsidRDefault="008A6F75" w:rsidP="008A6F75">
            <w:pPr>
              <w:rPr>
                <w:color w:val="000000"/>
                <w:sz w:val="16"/>
                <w:szCs w:val="16"/>
              </w:rPr>
            </w:pPr>
            <w:proofErr w:type="spellStart"/>
            <w:r w:rsidRPr="008A6F75">
              <w:rPr>
                <w:color w:val="000000"/>
                <w:sz w:val="16"/>
                <w:szCs w:val="16"/>
              </w:rPr>
              <w:t>Toushe</w:t>
            </w:r>
            <w:proofErr w:type="spellEnd"/>
            <w:r w:rsidRPr="008A6F75">
              <w:rPr>
                <w:color w:val="000000"/>
                <w:sz w:val="16"/>
                <w:szCs w:val="16"/>
              </w:rPr>
              <w:t xml:space="preserve"> Basin</w:t>
            </w:r>
          </w:p>
        </w:tc>
        <w:tc>
          <w:tcPr>
            <w:tcW w:w="1369" w:type="dxa"/>
            <w:noWrap/>
            <w:hideMark/>
          </w:tcPr>
          <w:p w14:paraId="5C10D7B8" w14:textId="77777777" w:rsidR="008A6F75" w:rsidRPr="008A6F75" w:rsidRDefault="008A6F75" w:rsidP="008A6F75">
            <w:pPr>
              <w:rPr>
                <w:color w:val="000000"/>
                <w:sz w:val="16"/>
                <w:szCs w:val="16"/>
              </w:rPr>
            </w:pPr>
            <w:r w:rsidRPr="008A6F75">
              <w:rPr>
                <w:color w:val="000000"/>
                <w:sz w:val="16"/>
                <w:szCs w:val="16"/>
              </w:rPr>
              <w:t>23.82</w:t>
            </w:r>
          </w:p>
        </w:tc>
        <w:tc>
          <w:tcPr>
            <w:tcW w:w="1024" w:type="dxa"/>
            <w:noWrap/>
            <w:hideMark/>
          </w:tcPr>
          <w:p w14:paraId="0D309360" w14:textId="77777777" w:rsidR="008A6F75" w:rsidRPr="008A6F75" w:rsidRDefault="008A6F75" w:rsidP="008A6F75">
            <w:pPr>
              <w:rPr>
                <w:color w:val="000000"/>
                <w:sz w:val="16"/>
                <w:szCs w:val="16"/>
              </w:rPr>
            </w:pPr>
            <w:r w:rsidRPr="008A6F75">
              <w:rPr>
                <w:color w:val="000000"/>
                <w:sz w:val="16"/>
                <w:szCs w:val="16"/>
              </w:rPr>
              <w:t>120.88</w:t>
            </w:r>
          </w:p>
        </w:tc>
        <w:tc>
          <w:tcPr>
            <w:tcW w:w="830" w:type="dxa"/>
            <w:noWrap/>
            <w:hideMark/>
          </w:tcPr>
          <w:p w14:paraId="1B928213" w14:textId="77777777" w:rsidR="008A6F75" w:rsidRPr="008A6F75" w:rsidRDefault="008A6F75" w:rsidP="008A6F75">
            <w:pPr>
              <w:rPr>
                <w:color w:val="000000"/>
                <w:sz w:val="16"/>
                <w:szCs w:val="16"/>
              </w:rPr>
            </w:pPr>
            <w:r w:rsidRPr="008A6F75">
              <w:rPr>
                <w:color w:val="000000"/>
                <w:sz w:val="16"/>
                <w:szCs w:val="16"/>
              </w:rPr>
              <w:t>650</w:t>
            </w:r>
          </w:p>
        </w:tc>
        <w:tc>
          <w:tcPr>
            <w:tcW w:w="1123" w:type="dxa"/>
            <w:noWrap/>
            <w:hideMark/>
          </w:tcPr>
          <w:p w14:paraId="5E94CF3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DDE79A7" w14:textId="77777777" w:rsidR="008A6F75" w:rsidRPr="008A6F75" w:rsidRDefault="008A6F75" w:rsidP="008A6F75">
            <w:pPr>
              <w:rPr>
                <w:color w:val="000000"/>
                <w:sz w:val="16"/>
                <w:szCs w:val="16"/>
              </w:rPr>
            </w:pPr>
            <w:proofErr w:type="spellStart"/>
            <w:r w:rsidRPr="008D443B">
              <w:rPr>
                <w:color w:val="000000"/>
                <w:sz w:val="16"/>
                <w:szCs w:val="16"/>
                <w:lang w:val="fr-FR"/>
              </w:rPr>
              <w:t>Liew</w:t>
            </w:r>
            <w:proofErr w:type="spellEnd"/>
            <w:r w:rsidRPr="008D443B">
              <w:rPr>
                <w:color w:val="000000"/>
                <w:sz w:val="16"/>
                <w:szCs w:val="16"/>
                <w:lang w:val="fr-FR"/>
              </w:rPr>
              <w:t xml:space="preserve"> et al. (2006</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868E182" w14:textId="77777777" w:rsidTr="008D443B">
        <w:trPr>
          <w:trHeight w:val="290"/>
        </w:trPr>
        <w:tc>
          <w:tcPr>
            <w:tcW w:w="1745" w:type="dxa"/>
            <w:noWrap/>
            <w:hideMark/>
          </w:tcPr>
          <w:p w14:paraId="7D30DB6B" w14:textId="77777777" w:rsidR="008A6F75" w:rsidRPr="008A6F75" w:rsidRDefault="008A6F75" w:rsidP="008A6F75">
            <w:pPr>
              <w:rPr>
                <w:color w:val="000000"/>
                <w:sz w:val="16"/>
                <w:szCs w:val="16"/>
              </w:rPr>
            </w:pPr>
            <w:r w:rsidRPr="008A6F75">
              <w:rPr>
                <w:color w:val="000000"/>
                <w:sz w:val="16"/>
                <w:szCs w:val="16"/>
              </w:rPr>
              <w:t>Bear Lake (BL00-1E)</w:t>
            </w:r>
          </w:p>
        </w:tc>
        <w:tc>
          <w:tcPr>
            <w:tcW w:w="1369" w:type="dxa"/>
            <w:noWrap/>
            <w:hideMark/>
          </w:tcPr>
          <w:p w14:paraId="565E906E" w14:textId="77777777" w:rsidR="008A6F75" w:rsidRPr="008A6F75" w:rsidRDefault="008A6F75" w:rsidP="008A6F75">
            <w:pPr>
              <w:rPr>
                <w:color w:val="000000"/>
                <w:sz w:val="16"/>
                <w:szCs w:val="16"/>
              </w:rPr>
            </w:pPr>
            <w:r w:rsidRPr="008A6F75">
              <w:rPr>
                <w:color w:val="000000"/>
                <w:sz w:val="16"/>
                <w:szCs w:val="16"/>
              </w:rPr>
              <w:t>41.9517</w:t>
            </w:r>
          </w:p>
        </w:tc>
        <w:tc>
          <w:tcPr>
            <w:tcW w:w="1024" w:type="dxa"/>
            <w:noWrap/>
            <w:hideMark/>
          </w:tcPr>
          <w:p w14:paraId="04D7AFD8" w14:textId="77777777" w:rsidR="008A6F75" w:rsidRPr="008A6F75" w:rsidRDefault="008A6F75" w:rsidP="008A6F75">
            <w:pPr>
              <w:rPr>
                <w:color w:val="000000"/>
                <w:sz w:val="16"/>
                <w:szCs w:val="16"/>
              </w:rPr>
            </w:pPr>
            <w:r w:rsidRPr="008A6F75">
              <w:rPr>
                <w:color w:val="000000"/>
                <w:sz w:val="16"/>
                <w:szCs w:val="16"/>
              </w:rPr>
              <w:t>-111.308</w:t>
            </w:r>
          </w:p>
        </w:tc>
        <w:tc>
          <w:tcPr>
            <w:tcW w:w="830" w:type="dxa"/>
            <w:noWrap/>
            <w:hideMark/>
          </w:tcPr>
          <w:p w14:paraId="6181A9D0" w14:textId="77777777" w:rsidR="008A6F75" w:rsidRPr="008A6F75" w:rsidRDefault="008A6F75" w:rsidP="008A6F75">
            <w:pPr>
              <w:rPr>
                <w:color w:val="000000"/>
                <w:sz w:val="16"/>
                <w:szCs w:val="16"/>
              </w:rPr>
            </w:pPr>
            <w:r w:rsidRPr="008A6F75">
              <w:rPr>
                <w:color w:val="000000"/>
                <w:sz w:val="16"/>
                <w:szCs w:val="16"/>
              </w:rPr>
              <w:t>1805</w:t>
            </w:r>
          </w:p>
        </w:tc>
        <w:tc>
          <w:tcPr>
            <w:tcW w:w="1123" w:type="dxa"/>
            <w:noWrap/>
            <w:hideMark/>
          </w:tcPr>
          <w:p w14:paraId="465C812E"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5D49BC6" w14:textId="77777777" w:rsidR="008A6F75" w:rsidRPr="008A6F75" w:rsidRDefault="008A6F75" w:rsidP="008A6F75">
            <w:pPr>
              <w:rPr>
                <w:color w:val="000000"/>
                <w:sz w:val="16"/>
                <w:szCs w:val="16"/>
              </w:rPr>
            </w:pPr>
            <w:r w:rsidRPr="008D443B">
              <w:rPr>
                <w:color w:val="000000"/>
                <w:sz w:val="16"/>
                <w:szCs w:val="16"/>
                <w:lang w:val="fr-FR"/>
              </w:rPr>
              <w:t>Jiménez-Moreno et al. (2007</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C1B4191" w14:textId="77777777" w:rsidTr="008D443B">
        <w:trPr>
          <w:trHeight w:val="290"/>
        </w:trPr>
        <w:tc>
          <w:tcPr>
            <w:tcW w:w="1745" w:type="dxa"/>
            <w:noWrap/>
            <w:hideMark/>
          </w:tcPr>
          <w:p w14:paraId="5AA00540" w14:textId="77777777" w:rsidR="008A6F75" w:rsidRPr="008A6F75" w:rsidRDefault="008A6F75" w:rsidP="008A6F75">
            <w:pPr>
              <w:rPr>
                <w:color w:val="000000"/>
                <w:sz w:val="16"/>
                <w:szCs w:val="16"/>
              </w:rPr>
            </w:pPr>
            <w:r w:rsidRPr="008A6F75">
              <w:rPr>
                <w:color w:val="000000"/>
                <w:sz w:val="16"/>
                <w:szCs w:val="16"/>
              </w:rPr>
              <w:t>Fargher Lake</w:t>
            </w:r>
          </w:p>
        </w:tc>
        <w:tc>
          <w:tcPr>
            <w:tcW w:w="1369" w:type="dxa"/>
            <w:noWrap/>
            <w:hideMark/>
          </w:tcPr>
          <w:p w14:paraId="47F65DF6" w14:textId="77777777" w:rsidR="008A6F75" w:rsidRPr="008A6F75" w:rsidRDefault="008A6F75" w:rsidP="008A6F75">
            <w:pPr>
              <w:rPr>
                <w:color w:val="000000"/>
                <w:sz w:val="16"/>
                <w:szCs w:val="16"/>
              </w:rPr>
            </w:pPr>
            <w:r w:rsidRPr="008A6F75">
              <w:rPr>
                <w:color w:val="000000"/>
                <w:sz w:val="16"/>
                <w:szCs w:val="16"/>
              </w:rPr>
              <w:t>45.88</w:t>
            </w:r>
          </w:p>
        </w:tc>
        <w:tc>
          <w:tcPr>
            <w:tcW w:w="1024" w:type="dxa"/>
            <w:noWrap/>
            <w:hideMark/>
          </w:tcPr>
          <w:p w14:paraId="517F8DEB" w14:textId="77777777" w:rsidR="008A6F75" w:rsidRPr="008A6F75" w:rsidRDefault="008A6F75" w:rsidP="008A6F75">
            <w:pPr>
              <w:rPr>
                <w:color w:val="000000"/>
                <w:sz w:val="16"/>
                <w:szCs w:val="16"/>
              </w:rPr>
            </w:pPr>
            <w:r w:rsidRPr="008A6F75">
              <w:rPr>
                <w:color w:val="000000"/>
                <w:sz w:val="16"/>
                <w:szCs w:val="16"/>
              </w:rPr>
              <w:t>-122.58</w:t>
            </w:r>
          </w:p>
        </w:tc>
        <w:tc>
          <w:tcPr>
            <w:tcW w:w="830" w:type="dxa"/>
            <w:noWrap/>
            <w:hideMark/>
          </w:tcPr>
          <w:p w14:paraId="25744B43" w14:textId="77777777" w:rsidR="008A6F75" w:rsidRPr="008A6F75" w:rsidRDefault="008A6F75" w:rsidP="008A6F75">
            <w:pPr>
              <w:rPr>
                <w:color w:val="000000"/>
                <w:sz w:val="16"/>
                <w:szCs w:val="16"/>
              </w:rPr>
            </w:pPr>
            <w:r w:rsidRPr="008A6F75">
              <w:rPr>
                <w:color w:val="000000"/>
                <w:sz w:val="16"/>
                <w:szCs w:val="16"/>
              </w:rPr>
              <w:t>200</w:t>
            </w:r>
          </w:p>
        </w:tc>
        <w:tc>
          <w:tcPr>
            <w:tcW w:w="1123" w:type="dxa"/>
            <w:noWrap/>
            <w:hideMark/>
          </w:tcPr>
          <w:p w14:paraId="7978097A"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D1079BF" w14:textId="77777777" w:rsidR="008A6F75" w:rsidRPr="008A6F75" w:rsidRDefault="008A6F75" w:rsidP="008A6F75">
            <w:pPr>
              <w:rPr>
                <w:color w:val="000000"/>
                <w:sz w:val="16"/>
                <w:szCs w:val="16"/>
              </w:rPr>
            </w:pPr>
            <w:r w:rsidRPr="008A6F75">
              <w:rPr>
                <w:color w:val="000000"/>
                <w:sz w:val="16"/>
                <w:szCs w:val="16"/>
              </w:rPr>
              <w:t>Grigg and Whitlock (2002); Sánchez Goñi et al. (2017)</w:t>
            </w:r>
          </w:p>
        </w:tc>
      </w:tr>
      <w:tr w:rsidR="008A6F75" w:rsidRPr="008A6F75" w14:paraId="35B587FF" w14:textId="77777777" w:rsidTr="008D443B">
        <w:trPr>
          <w:trHeight w:val="290"/>
        </w:trPr>
        <w:tc>
          <w:tcPr>
            <w:tcW w:w="1745" w:type="dxa"/>
            <w:noWrap/>
            <w:hideMark/>
          </w:tcPr>
          <w:p w14:paraId="4CAF45D2" w14:textId="77777777" w:rsidR="008A6F75" w:rsidRPr="008A6F75" w:rsidRDefault="008A6F75" w:rsidP="008A6F75">
            <w:pPr>
              <w:rPr>
                <w:color w:val="000000"/>
                <w:sz w:val="16"/>
                <w:szCs w:val="16"/>
              </w:rPr>
            </w:pPr>
            <w:proofErr w:type="spellStart"/>
            <w:r w:rsidRPr="008A6F75">
              <w:rPr>
                <w:color w:val="000000"/>
                <w:sz w:val="16"/>
                <w:szCs w:val="16"/>
              </w:rPr>
              <w:t>Furamoos</w:t>
            </w:r>
            <w:proofErr w:type="spellEnd"/>
          </w:p>
        </w:tc>
        <w:tc>
          <w:tcPr>
            <w:tcW w:w="1369" w:type="dxa"/>
            <w:noWrap/>
            <w:hideMark/>
          </w:tcPr>
          <w:p w14:paraId="7B166393" w14:textId="77777777" w:rsidR="008A6F75" w:rsidRPr="008A6F75" w:rsidRDefault="008A6F75" w:rsidP="008A6F75">
            <w:pPr>
              <w:rPr>
                <w:color w:val="000000"/>
                <w:sz w:val="16"/>
                <w:szCs w:val="16"/>
              </w:rPr>
            </w:pPr>
            <w:r w:rsidRPr="008A6F75">
              <w:rPr>
                <w:color w:val="000000"/>
                <w:sz w:val="16"/>
                <w:szCs w:val="16"/>
              </w:rPr>
              <w:t>47.98</w:t>
            </w:r>
          </w:p>
        </w:tc>
        <w:tc>
          <w:tcPr>
            <w:tcW w:w="1024" w:type="dxa"/>
            <w:noWrap/>
            <w:hideMark/>
          </w:tcPr>
          <w:p w14:paraId="24F6F9E3" w14:textId="77777777" w:rsidR="008A6F75" w:rsidRPr="008A6F75" w:rsidRDefault="008A6F75" w:rsidP="008A6F75">
            <w:pPr>
              <w:rPr>
                <w:color w:val="000000"/>
                <w:sz w:val="16"/>
                <w:szCs w:val="16"/>
              </w:rPr>
            </w:pPr>
            <w:r w:rsidRPr="008A6F75">
              <w:rPr>
                <w:color w:val="000000"/>
                <w:sz w:val="16"/>
                <w:szCs w:val="16"/>
              </w:rPr>
              <w:t>9.88</w:t>
            </w:r>
          </w:p>
        </w:tc>
        <w:tc>
          <w:tcPr>
            <w:tcW w:w="830" w:type="dxa"/>
            <w:noWrap/>
            <w:hideMark/>
          </w:tcPr>
          <w:p w14:paraId="31DD3A21" w14:textId="77777777" w:rsidR="008A6F75" w:rsidRPr="008A6F75" w:rsidRDefault="008A6F75" w:rsidP="008A6F75">
            <w:pPr>
              <w:rPr>
                <w:color w:val="000000"/>
                <w:sz w:val="16"/>
                <w:szCs w:val="16"/>
              </w:rPr>
            </w:pPr>
            <w:r w:rsidRPr="008A6F75">
              <w:rPr>
                <w:color w:val="000000"/>
                <w:sz w:val="16"/>
                <w:szCs w:val="16"/>
              </w:rPr>
              <w:t>662</w:t>
            </w:r>
          </w:p>
        </w:tc>
        <w:tc>
          <w:tcPr>
            <w:tcW w:w="1123" w:type="dxa"/>
            <w:noWrap/>
            <w:hideMark/>
          </w:tcPr>
          <w:p w14:paraId="0F0BD47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3E28FDA" w14:textId="77777777" w:rsidR="008A6F75" w:rsidRPr="008A6F75" w:rsidRDefault="008A6F75" w:rsidP="008A6F75">
            <w:pPr>
              <w:rPr>
                <w:color w:val="000000"/>
                <w:sz w:val="16"/>
                <w:szCs w:val="16"/>
              </w:rPr>
            </w:pPr>
            <w:r w:rsidRPr="008D443B">
              <w:rPr>
                <w:color w:val="000000"/>
                <w:sz w:val="16"/>
                <w:szCs w:val="16"/>
                <w:lang w:val="fr-FR"/>
              </w:rPr>
              <w:t>Müller et al. (2003</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EB4FE0B" w14:textId="77777777" w:rsidTr="008D443B">
        <w:trPr>
          <w:trHeight w:val="290"/>
        </w:trPr>
        <w:tc>
          <w:tcPr>
            <w:tcW w:w="1745" w:type="dxa"/>
            <w:noWrap/>
            <w:hideMark/>
          </w:tcPr>
          <w:p w14:paraId="102F0766" w14:textId="77777777" w:rsidR="008A6F75" w:rsidRPr="008A6F75" w:rsidRDefault="008A6F75" w:rsidP="008A6F75">
            <w:pPr>
              <w:rPr>
                <w:color w:val="000000"/>
                <w:sz w:val="16"/>
                <w:szCs w:val="16"/>
              </w:rPr>
            </w:pPr>
            <w:r w:rsidRPr="008A6F75">
              <w:rPr>
                <w:color w:val="000000"/>
                <w:sz w:val="16"/>
                <w:szCs w:val="16"/>
              </w:rPr>
              <w:t>Iwaya</w:t>
            </w:r>
          </w:p>
        </w:tc>
        <w:tc>
          <w:tcPr>
            <w:tcW w:w="1369" w:type="dxa"/>
            <w:noWrap/>
            <w:hideMark/>
          </w:tcPr>
          <w:p w14:paraId="773B8BA6" w14:textId="77777777" w:rsidR="008A6F75" w:rsidRPr="008A6F75" w:rsidRDefault="008A6F75" w:rsidP="008A6F75">
            <w:pPr>
              <w:rPr>
                <w:color w:val="000000"/>
                <w:sz w:val="16"/>
                <w:szCs w:val="16"/>
              </w:rPr>
            </w:pPr>
            <w:r w:rsidRPr="008A6F75">
              <w:rPr>
                <w:color w:val="000000"/>
                <w:sz w:val="16"/>
                <w:szCs w:val="16"/>
              </w:rPr>
              <w:t>35.531</w:t>
            </w:r>
          </w:p>
        </w:tc>
        <w:tc>
          <w:tcPr>
            <w:tcW w:w="1024" w:type="dxa"/>
            <w:noWrap/>
            <w:hideMark/>
          </w:tcPr>
          <w:p w14:paraId="426956F7" w14:textId="77777777" w:rsidR="008A6F75" w:rsidRPr="008A6F75" w:rsidRDefault="008A6F75" w:rsidP="008A6F75">
            <w:pPr>
              <w:rPr>
                <w:color w:val="000000"/>
                <w:sz w:val="16"/>
                <w:szCs w:val="16"/>
              </w:rPr>
            </w:pPr>
            <w:r w:rsidRPr="008A6F75">
              <w:rPr>
                <w:color w:val="000000"/>
                <w:sz w:val="16"/>
                <w:szCs w:val="16"/>
              </w:rPr>
              <w:t>135.889</w:t>
            </w:r>
          </w:p>
        </w:tc>
        <w:tc>
          <w:tcPr>
            <w:tcW w:w="830" w:type="dxa"/>
            <w:noWrap/>
            <w:hideMark/>
          </w:tcPr>
          <w:p w14:paraId="5E3A1EB7"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76B93C4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B4A5BEA" w14:textId="77777777" w:rsidR="008A6F75" w:rsidRPr="008A6F75" w:rsidRDefault="008A6F75" w:rsidP="008A6F75">
            <w:pPr>
              <w:rPr>
                <w:color w:val="000000"/>
                <w:sz w:val="16"/>
                <w:szCs w:val="16"/>
              </w:rPr>
            </w:pPr>
            <w:proofErr w:type="spellStart"/>
            <w:r w:rsidRPr="008A6F75">
              <w:rPr>
                <w:color w:val="000000"/>
                <w:sz w:val="16"/>
                <w:szCs w:val="16"/>
              </w:rPr>
              <w:t>Takahara</w:t>
            </w:r>
            <w:proofErr w:type="spellEnd"/>
            <w:r w:rsidRPr="008A6F75">
              <w:rPr>
                <w:color w:val="000000"/>
                <w:sz w:val="16"/>
                <w:szCs w:val="16"/>
              </w:rPr>
              <w:t xml:space="preserve"> and </w:t>
            </w:r>
            <w:proofErr w:type="spellStart"/>
            <w:r w:rsidRPr="008A6F75">
              <w:rPr>
                <w:color w:val="000000"/>
                <w:sz w:val="16"/>
                <w:szCs w:val="16"/>
              </w:rPr>
              <w:t>Takeoka</w:t>
            </w:r>
            <w:proofErr w:type="spellEnd"/>
            <w:r w:rsidRPr="008A6F75">
              <w:rPr>
                <w:color w:val="000000"/>
                <w:sz w:val="16"/>
                <w:szCs w:val="16"/>
              </w:rPr>
              <w:t xml:space="preserve"> (1992); Sánchez </w:t>
            </w:r>
            <w:proofErr w:type="spellStart"/>
            <w:r w:rsidRPr="008A6F75">
              <w:rPr>
                <w:color w:val="000000"/>
                <w:sz w:val="16"/>
                <w:szCs w:val="16"/>
              </w:rPr>
              <w:t>Goñi</w:t>
            </w:r>
            <w:proofErr w:type="spellEnd"/>
            <w:r w:rsidRPr="008A6F75">
              <w:rPr>
                <w:color w:val="000000"/>
                <w:sz w:val="16"/>
                <w:szCs w:val="16"/>
              </w:rPr>
              <w:t xml:space="preserve"> et al. (2017)</w:t>
            </w:r>
          </w:p>
        </w:tc>
      </w:tr>
      <w:tr w:rsidR="008A6F75" w:rsidRPr="008A6F75" w14:paraId="27714E45" w14:textId="77777777" w:rsidTr="008D443B">
        <w:trPr>
          <w:trHeight w:val="290"/>
        </w:trPr>
        <w:tc>
          <w:tcPr>
            <w:tcW w:w="1745" w:type="dxa"/>
            <w:noWrap/>
            <w:hideMark/>
          </w:tcPr>
          <w:p w14:paraId="7082C442" w14:textId="77777777" w:rsidR="008A6F75" w:rsidRPr="008A6F75" w:rsidRDefault="008A6F75" w:rsidP="008A6F75">
            <w:pPr>
              <w:rPr>
                <w:color w:val="000000"/>
                <w:sz w:val="16"/>
                <w:szCs w:val="16"/>
              </w:rPr>
            </w:pPr>
            <w:r w:rsidRPr="008A6F75">
              <w:rPr>
                <w:color w:val="000000"/>
                <w:sz w:val="16"/>
                <w:szCs w:val="16"/>
              </w:rPr>
              <w:t>Joe Lake</w:t>
            </w:r>
          </w:p>
        </w:tc>
        <w:tc>
          <w:tcPr>
            <w:tcW w:w="1369" w:type="dxa"/>
            <w:noWrap/>
            <w:hideMark/>
          </w:tcPr>
          <w:p w14:paraId="63B01721" w14:textId="77777777" w:rsidR="008A6F75" w:rsidRPr="008A6F75" w:rsidRDefault="008A6F75" w:rsidP="008A6F75">
            <w:pPr>
              <w:rPr>
                <w:color w:val="000000"/>
                <w:sz w:val="16"/>
                <w:szCs w:val="16"/>
              </w:rPr>
            </w:pPr>
            <w:r w:rsidRPr="008A6F75">
              <w:rPr>
                <w:color w:val="000000"/>
                <w:sz w:val="16"/>
                <w:szCs w:val="16"/>
              </w:rPr>
              <w:t>66.76667</w:t>
            </w:r>
          </w:p>
        </w:tc>
        <w:tc>
          <w:tcPr>
            <w:tcW w:w="1024" w:type="dxa"/>
            <w:noWrap/>
            <w:hideMark/>
          </w:tcPr>
          <w:p w14:paraId="75743044" w14:textId="77777777" w:rsidR="008A6F75" w:rsidRPr="008A6F75" w:rsidRDefault="008A6F75" w:rsidP="008A6F75">
            <w:pPr>
              <w:rPr>
                <w:color w:val="000000"/>
                <w:sz w:val="16"/>
                <w:szCs w:val="16"/>
              </w:rPr>
            </w:pPr>
            <w:r w:rsidRPr="008A6F75">
              <w:rPr>
                <w:color w:val="000000"/>
                <w:sz w:val="16"/>
                <w:szCs w:val="16"/>
              </w:rPr>
              <w:t>-157.217</w:t>
            </w:r>
          </w:p>
        </w:tc>
        <w:tc>
          <w:tcPr>
            <w:tcW w:w="830" w:type="dxa"/>
            <w:noWrap/>
            <w:hideMark/>
          </w:tcPr>
          <w:p w14:paraId="056C9465" w14:textId="77777777" w:rsidR="008A6F75" w:rsidRPr="008A6F75" w:rsidRDefault="008A6F75" w:rsidP="008A6F75">
            <w:pPr>
              <w:rPr>
                <w:color w:val="000000"/>
                <w:sz w:val="16"/>
                <w:szCs w:val="16"/>
              </w:rPr>
            </w:pPr>
            <w:r w:rsidRPr="008A6F75">
              <w:rPr>
                <w:color w:val="000000"/>
                <w:sz w:val="16"/>
                <w:szCs w:val="16"/>
              </w:rPr>
              <w:t>183</w:t>
            </w:r>
          </w:p>
        </w:tc>
        <w:tc>
          <w:tcPr>
            <w:tcW w:w="1123" w:type="dxa"/>
            <w:noWrap/>
            <w:hideMark/>
          </w:tcPr>
          <w:p w14:paraId="3185AB8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0131749" w14:textId="77777777" w:rsidR="008A6F75" w:rsidRPr="008A6F75" w:rsidRDefault="008A6F75" w:rsidP="008A6F75">
            <w:pPr>
              <w:rPr>
                <w:color w:val="000000"/>
                <w:sz w:val="16"/>
                <w:szCs w:val="16"/>
              </w:rPr>
            </w:pPr>
            <w:r w:rsidRPr="008D443B">
              <w:rPr>
                <w:color w:val="000000"/>
                <w:sz w:val="16"/>
                <w:szCs w:val="16"/>
                <w:lang w:val="fr-FR"/>
              </w:rPr>
              <w:t>Anderson (1988</w:t>
            </w:r>
            <w:proofErr w:type="gramStart"/>
            <w:r w:rsidRPr="008D443B">
              <w:rPr>
                <w:color w:val="000000"/>
                <w:sz w:val="16"/>
                <w:szCs w:val="16"/>
                <w:lang w:val="fr-FR"/>
              </w:rPr>
              <w:t>);</w:t>
            </w:r>
            <w:proofErr w:type="gramEnd"/>
            <w:r w:rsidRPr="008D443B">
              <w:rPr>
                <w:color w:val="000000"/>
                <w:sz w:val="16"/>
                <w:szCs w:val="16"/>
                <w:lang w:val="fr-FR"/>
              </w:rPr>
              <w:t xml:space="preserve"> Anderson et al. (1994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D4611FD" w14:textId="77777777" w:rsidTr="008D443B">
        <w:trPr>
          <w:trHeight w:val="290"/>
        </w:trPr>
        <w:tc>
          <w:tcPr>
            <w:tcW w:w="1745" w:type="dxa"/>
            <w:noWrap/>
            <w:hideMark/>
          </w:tcPr>
          <w:p w14:paraId="40D4858F" w14:textId="77777777" w:rsidR="008A6F75" w:rsidRPr="008A6F75" w:rsidRDefault="008A6F75" w:rsidP="008A6F75">
            <w:pPr>
              <w:rPr>
                <w:color w:val="000000"/>
                <w:sz w:val="16"/>
                <w:szCs w:val="16"/>
              </w:rPr>
            </w:pPr>
            <w:proofErr w:type="spellStart"/>
            <w:r w:rsidRPr="008A6F75">
              <w:rPr>
                <w:color w:val="000000"/>
                <w:sz w:val="16"/>
                <w:szCs w:val="16"/>
              </w:rPr>
              <w:t>Kamiyoshi</w:t>
            </w:r>
            <w:proofErr w:type="spellEnd"/>
            <w:r w:rsidRPr="008A6F75">
              <w:rPr>
                <w:color w:val="000000"/>
                <w:sz w:val="16"/>
                <w:szCs w:val="16"/>
              </w:rPr>
              <w:t xml:space="preserve"> Basin (KY01)</w:t>
            </w:r>
          </w:p>
        </w:tc>
        <w:tc>
          <w:tcPr>
            <w:tcW w:w="1369" w:type="dxa"/>
            <w:noWrap/>
            <w:hideMark/>
          </w:tcPr>
          <w:p w14:paraId="34148648" w14:textId="77777777" w:rsidR="008A6F75" w:rsidRPr="008A6F75" w:rsidRDefault="008A6F75" w:rsidP="008A6F75">
            <w:pPr>
              <w:rPr>
                <w:color w:val="000000"/>
                <w:sz w:val="16"/>
                <w:szCs w:val="16"/>
              </w:rPr>
            </w:pPr>
            <w:r w:rsidRPr="008A6F75">
              <w:rPr>
                <w:color w:val="000000"/>
                <w:sz w:val="16"/>
                <w:szCs w:val="16"/>
              </w:rPr>
              <w:t>35.102</w:t>
            </w:r>
          </w:p>
        </w:tc>
        <w:tc>
          <w:tcPr>
            <w:tcW w:w="1024" w:type="dxa"/>
            <w:noWrap/>
            <w:hideMark/>
          </w:tcPr>
          <w:p w14:paraId="12704F00" w14:textId="77777777" w:rsidR="008A6F75" w:rsidRPr="008A6F75" w:rsidRDefault="008A6F75" w:rsidP="008A6F75">
            <w:pPr>
              <w:rPr>
                <w:color w:val="000000"/>
                <w:sz w:val="16"/>
                <w:szCs w:val="16"/>
              </w:rPr>
            </w:pPr>
            <w:r w:rsidRPr="008A6F75">
              <w:rPr>
                <w:color w:val="000000"/>
                <w:sz w:val="16"/>
                <w:szCs w:val="16"/>
              </w:rPr>
              <w:t>135.586</w:t>
            </w:r>
          </w:p>
        </w:tc>
        <w:tc>
          <w:tcPr>
            <w:tcW w:w="830" w:type="dxa"/>
            <w:noWrap/>
            <w:hideMark/>
          </w:tcPr>
          <w:p w14:paraId="79937A7A" w14:textId="77777777" w:rsidR="008A6F75" w:rsidRPr="008A6F75" w:rsidRDefault="008A6F75" w:rsidP="008A6F75">
            <w:pPr>
              <w:rPr>
                <w:color w:val="000000"/>
                <w:sz w:val="16"/>
                <w:szCs w:val="16"/>
              </w:rPr>
            </w:pPr>
            <w:r w:rsidRPr="008A6F75">
              <w:rPr>
                <w:color w:val="000000"/>
                <w:sz w:val="16"/>
                <w:szCs w:val="16"/>
              </w:rPr>
              <w:t>335</w:t>
            </w:r>
          </w:p>
        </w:tc>
        <w:tc>
          <w:tcPr>
            <w:tcW w:w="1123" w:type="dxa"/>
            <w:noWrap/>
            <w:hideMark/>
          </w:tcPr>
          <w:p w14:paraId="29CEA57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7AE858B" w14:textId="77777777" w:rsidR="008A6F75" w:rsidRPr="008A6F75" w:rsidRDefault="008A6F75" w:rsidP="008A6F75">
            <w:pPr>
              <w:rPr>
                <w:color w:val="000000"/>
                <w:sz w:val="16"/>
                <w:szCs w:val="16"/>
              </w:rPr>
            </w:pPr>
            <w:r w:rsidRPr="008D443B">
              <w:rPr>
                <w:color w:val="000000"/>
                <w:sz w:val="16"/>
                <w:szCs w:val="16"/>
                <w:lang w:val="fr-FR"/>
              </w:rPr>
              <w:t>Hayashi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Takahara</w:t>
            </w:r>
            <w:proofErr w:type="spellEnd"/>
            <w:r w:rsidRPr="008D443B">
              <w:rPr>
                <w:color w:val="000000"/>
                <w:sz w:val="16"/>
                <w:szCs w:val="16"/>
                <w:lang w:val="fr-FR"/>
              </w:rPr>
              <w:t xml:space="preserve"> et al. (2007</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Takahara</w:t>
            </w:r>
            <w:proofErr w:type="spellEnd"/>
            <w:r w:rsidRPr="008D443B">
              <w:rPr>
                <w:color w:val="000000"/>
                <w:sz w:val="16"/>
                <w:szCs w:val="16"/>
                <w:lang w:val="fr-FR"/>
              </w:rPr>
              <w:t xml:space="preserve"> et al. (2000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61F1E37" w14:textId="77777777" w:rsidTr="008D443B">
        <w:trPr>
          <w:trHeight w:val="290"/>
        </w:trPr>
        <w:tc>
          <w:tcPr>
            <w:tcW w:w="1745" w:type="dxa"/>
            <w:noWrap/>
            <w:hideMark/>
          </w:tcPr>
          <w:p w14:paraId="042D17B7" w14:textId="77777777" w:rsidR="008A6F75" w:rsidRPr="008A6F75" w:rsidRDefault="008A6F75" w:rsidP="008A6F75">
            <w:pPr>
              <w:rPr>
                <w:color w:val="000000"/>
                <w:sz w:val="16"/>
                <w:szCs w:val="16"/>
              </w:rPr>
            </w:pPr>
            <w:proofErr w:type="spellStart"/>
            <w:r w:rsidRPr="008A6F75">
              <w:rPr>
                <w:color w:val="000000"/>
                <w:sz w:val="16"/>
                <w:szCs w:val="16"/>
              </w:rPr>
              <w:t>Kashiru</w:t>
            </w:r>
            <w:proofErr w:type="spellEnd"/>
            <w:r w:rsidRPr="008A6F75">
              <w:rPr>
                <w:color w:val="000000"/>
                <w:sz w:val="16"/>
                <w:szCs w:val="16"/>
              </w:rPr>
              <w:t xml:space="preserve"> Bog</w:t>
            </w:r>
          </w:p>
        </w:tc>
        <w:tc>
          <w:tcPr>
            <w:tcW w:w="1369" w:type="dxa"/>
            <w:noWrap/>
            <w:hideMark/>
          </w:tcPr>
          <w:p w14:paraId="50F3843F" w14:textId="77777777" w:rsidR="008A6F75" w:rsidRPr="008A6F75" w:rsidRDefault="008A6F75" w:rsidP="008A6F75">
            <w:pPr>
              <w:rPr>
                <w:color w:val="000000"/>
                <w:sz w:val="16"/>
                <w:szCs w:val="16"/>
              </w:rPr>
            </w:pPr>
            <w:r w:rsidRPr="008A6F75">
              <w:rPr>
                <w:color w:val="000000"/>
                <w:sz w:val="16"/>
                <w:szCs w:val="16"/>
              </w:rPr>
              <w:t>-3.47</w:t>
            </w:r>
          </w:p>
        </w:tc>
        <w:tc>
          <w:tcPr>
            <w:tcW w:w="1024" w:type="dxa"/>
            <w:noWrap/>
            <w:hideMark/>
          </w:tcPr>
          <w:p w14:paraId="29254AA4" w14:textId="77777777" w:rsidR="008A6F75" w:rsidRPr="008A6F75" w:rsidRDefault="008A6F75" w:rsidP="008A6F75">
            <w:pPr>
              <w:rPr>
                <w:color w:val="000000"/>
                <w:sz w:val="16"/>
                <w:szCs w:val="16"/>
              </w:rPr>
            </w:pPr>
            <w:r w:rsidRPr="008A6F75">
              <w:rPr>
                <w:color w:val="000000"/>
                <w:sz w:val="16"/>
                <w:szCs w:val="16"/>
              </w:rPr>
              <w:t>29.57</w:t>
            </w:r>
          </w:p>
        </w:tc>
        <w:tc>
          <w:tcPr>
            <w:tcW w:w="830" w:type="dxa"/>
            <w:noWrap/>
            <w:hideMark/>
          </w:tcPr>
          <w:p w14:paraId="16AD42AF" w14:textId="77777777" w:rsidR="008A6F75" w:rsidRPr="008A6F75" w:rsidRDefault="008A6F75" w:rsidP="008A6F75">
            <w:pPr>
              <w:rPr>
                <w:color w:val="000000"/>
                <w:sz w:val="16"/>
                <w:szCs w:val="16"/>
              </w:rPr>
            </w:pPr>
            <w:r w:rsidRPr="008A6F75">
              <w:rPr>
                <w:color w:val="000000"/>
                <w:sz w:val="16"/>
                <w:szCs w:val="16"/>
              </w:rPr>
              <w:t>2240</w:t>
            </w:r>
          </w:p>
        </w:tc>
        <w:tc>
          <w:tcPr>
            <w:tcW w:w="1123" w:type="dxa"/>
            <w:noWrap/>
            <w:hideMark/>
          </w:tcPr>
          <w:p w14:paraId="0FE3E38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49C9579" w14:textId="77777777" w:rsidR="008A6F75" w:rsidRPr="008A6F75" w:rsidRDefault="008A6F75" w:rsidP="008A6F75">
            <w:pPr>
              <w:rPr>
                <w:color w:val="000000"/>
                <w:sz w:val="16"/>
                <w:szCs w:val="16"/>
              </w:rPr>
            </w:pPr>
            <w:proofErr w:type="spellStart"/>
            <w:r w:rsidRPr="008D443B">
              <w:rPr>
                <w:color w:val="000000"/>
                <w:sz w:val="16"/>
                <w:szCs w:val="16"/>
                <w:lang w:val="fr-FR"/>
              </w:rPr>
              <w:t>Bonnefille</w:t>
            </w:r>
            <w:proofErr w:type="spellEnd"/>
            <w:r w:rsidRPr="008D443B">
              <w:rPr>
                <w:color w:val="000000"/>
                <w:sz w:val="16"/>
                <w:szCs w:val="16"/>
                <w:lang w:val="fr-FR"/>
              </w:rPr>
              <w:t xml:space="preserve"> et al. (1992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Bonnefille</w:t>
            </w:r>
            <w:proofErr w:type="spellEnd"/>
            <w:r w:rsidRPr="008D443B">
              <w:rPr>
                <w:color w:val="000000"/>
                <w:sz w:val="16"/>
                <w:szCs w:val="16"/>
                <w:lang w:val="fr-FR"/>
              </w:rPr>
              <w:t xml:space="preserve"> and </w:t>
            </w:r>
            <w:proofErr w:type="spellStart"/>
            <w:r w:rsidRPr="008D443B">
              <w:rPr>
                <w:color w:val="000000"/>
                <w:sz w:val="16"/>
                <w:szCs w:val="16"/>
                <w:lang w:val="fr-FR"/>
              </w:rPr>
              <w:t>Riollet</w:t>
            </w:r>
            <w:proofErr w:type="spellEnd"/>
            <w:r w:rsidRPr="008D443B">
              <w:rPr>
                <w:color w:val="000000"/>
                <w:sz w:val="16"/>
                <w:szCs w:val="16"/>
                <w:lang w:val="fr-FR"/>
              </w:rPr>
              <w:t xml:space="preserve"> (1988);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F370079" w14:textId="77777777" w:rsidTr="008D443B">
        <w:trPr>
          <w:trHeight w:val="290"/>
        </w:trPr>
        <w:tc>
          <w:tcPr>
            <w:tcW w:w="1745" w:type="dxa"/>
            <w:noWrap/>
            <w:hideMark/>
          </w:tcPr>
          <w:p w14:paraId="22D72D53" w14:textId="77777777" w:rsidR="008A6F75" w:rsidRPr="008A6F75" w:rsidRDefault="008A6F75" w:rsidP="008A6F75">
            <w:pPr>
              <w:rPr>
                <w:color w:val="000000"/>
                <w:sz w:val="16"/>
                <w:szCs w:val="16"/>
              </w:rPr>
            </w:pPr>
            <w:proofErr w:type="spellStart"/>
            <w:r w:rsidRPr="008A6F75">
              <w:rPr>
                <w:color w:val="000000"/>
                <w:sz w:val="16"/>
                <w:szCs w:val="16"/>
              </w:rPr>
              <w:t>Kenbuchi</w:t>
            </w:r>
            <w:proofErr w:type="spellEnd"/>
            <w:r w:rsidRPr="008A6F75">
              <w:rPr>
                <w:color w:val="000000"/>
                <w:sz w:val="16"/>
                <w:szCs w:val="16"/>
              </w:rPr>
              <w:t xml:space="preserve"> Basin</w:t>
            </w:r>
          </w:p>
        </w:tc>
        <w:tc>
          <w:tcPr>
            <w:tcW w:w="1369" w:type="dxa"/>
            <w:noWrap/>
            <w:hideMark/>
          </w:tcPr>
          <w:p w14:paraId="33F2A10B" w14:textId="77777777" w:rsidR="008A6F75" w:rsidRPr="008A6F75" w:rsidRDefault="008A6F75" w:rsidP="008A6F75">
            <w:pPr>
              <w:rPr>
                <w:color w:val="000000"/>
                <w:sz w:val="16"/>
                <w:szCs w:val="16"/>
              </w:rPr>
            </w:pPr>
            <w:r w:rsidRPr="008A6F75">
              <w:rPr>
                <w:color w:val="000000"/>
                <w:sz w:val="16"/>
                <w:szCs w:val="16"/>
              </w:rPr>
              <w:t>44.05</w:t>
            </w:r>
          </w:p>
        </w:tc>
        <w:tc>
          <w:tcPr>
            <w:tcW w:w="1024" w:type="dxa"/>
            <w:noWrap/>
            <w:hideMark/>
          </w:tcPr>
          <w:p w14:paraId="7E18FF4E" w14:textId="77777777" w:rsidR="008A6F75" w:rsidRPr="008A6F75" w:rsidRDefault="008A6F75" w:rsidP="008A6F75">
            <w:pPr>
              <w:rPr>
                <w:color w:val="000000"/>
                <w:sz w:val="16"/>
                <w:szCs w:val="16"/>
              </w:rPr>
            </w:pPr>
            <w:r w:rsidRPr="008A6F75">
              <w:rPr>
                <w:color w:val="000000"/>
                <w:sz w:val="16"/>
                <w:szCs w:val="16"/>
              </w:rPr>
              <w:t>142.383</w:t>
            </w:r>
          </w:p>
        </w:tc>
        <w:tc>
          <w:tcPr>
            <w:tcW w:w="830" w:type="dxa"/>
            <w:noWrap/>
            <w:hideMark/>
          </w:tcPr>
          <w:p w14:paraId="20074B26" w14:textId="77777777" w:rsidR="008A6F75" w:rsidRPr="008A6F75" w:rsidRDefault="008A6F75" w:rsidP="008A6F75">
            <w:pPr>
              <w:rPr>
                <w:color w:val="000000"/>
                <w:sz w:val="16"/>
                <w:szCs w:val="16"/>
              </w:rPr>
            </w:pPr>
            <w:r w:rsidRPr="008A6F75">
              <w:rPr>
                <w:color w:val="000000"/>
                <w:sz w:val="16"/>
                <w:szCs w:val="16"/>
              </w:rPr>
              <w:t>135</w:t>
            </w:r>
          </w:p>
        </w:tc>
        <w:tc>
          <w:tcPr>
            <w:tcW w:w="1123" w:type="dxa"/>
            <w:noWrap/>
            <w:hideMark/>
          </w:tcPr>
          <w:p w14:paraId="52DAB55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B6C9258" w14:textId="77777777" w:rsidR="008A6F75" w:rsidRPr="008A6F75" w:rsidRDefault="008A6F75" w:rsidP="008A6F75">
            <w:pPr>
              <w:rPr>
                <w:color w:val="000000"/>
                <w:sz w:val="16"/>
                <w:szCs w:val="16"/>
              </w:rPr>
            </w:pPr>
            <w:proofErr w:type="spellStart"/>
            <w:r w:rsidRPr="008D443B">
              <w:rPr>
                <w:color w:val="000000"/>
                <w:sz w:val="16"/>
                <w:szCs w:val="16"/>
                <w:lang w:val="fr-FR"/>
              </w:rPr>
              <w:t>Igarashi</w:t>
            </w:r>
            <w:proofErr w:type="spellEnd"/>
            <w:r w:rsidRPr="008D443B">
              <w:rPr>
                <w:color w:val="000000"/>
                <w:sz w:val="16"/>
                <w:szCs w:val="16"/>
                <w:lang w:val="fr-FR"/>
              </w:rPr>
              <w:t xml:space="preserve"> (1996</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Igarashi</w:t>
            </w:r>
            <w:proofErr w:type="spellEnd"/>
            <w:r w:rsidRPr="008D443B">
              <w:rPr>
                <w:color w:val="000000"/>
                <w:sz w:val="16"/>
                <w:szCs w:val="16"/>
                <w:lang w:val="fr-FR"/>
              </w:rPr>
              <w:t xml:space="preserve"> et al. (1993</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7E63F98" w14:textId="77777777" w:rsidTr="008D443B">
        <w:trPr>
          <w:trHeight w:val="290"/>
        </w:trPr>
        <w:tc>
          <w:tcPr>
            <w:tcW w:w="1745" w:type="dxa"/>
            <w:noWrap/>
            <w:hideMark/>
          </w:tcPr>
          <w:p w14:paraId="7C1A1F3C" w14:textId="77777777" w:rsidR="008A6F75" w:rsidRPr="008A6F75" w:rsidRDefault="008A6F75" w:rsidP="008A6F75">
            <w:pPr>
              <w:rPr>
                <w:color w:val="000000"/>
                <w:sz w:val="16"/>
                <w:szCs w:val="16"/>
              </w:rPr>
            </w:pPr>
            <w:r w:rsidRPr="008A6F75">
              <w:rPr>
                <w:color w:val="000000"/>
                <w:sz w:val="16"/>
                <w:szCs w:val="16"/>
              </w:rPr>
              <w:t xml:space="preserve">Khoe </w:t>
            </w:r>
          </w:p>
        </w:tc>
        <w:tc>
          <w:tcPr>
            <w:tcW w:w="1369" w:type="dxa"/>
            <w:noWrap/>
            <w:hideMark/>
          </w:tcPr>
          <w:p w14:paraId="112D359D" w14:textId="77777777" w:rsidR="008A6F75" w:rsidRPr="008A6F75" w:rsidRDefault="008A6F75" w:rsidP="008A6F75">
            <w:pPr>
              <w:rPr>
                <w:color w:val="000000"/>
                <w:sz w:val="16"/>
                <w:szCs w:val="16"/>
              </w:rPr>
            </w:pPr>
            <w:r w:rsidRPr="008A6F75">
              <w:rPr>
                <w:color w:val="000000"/>
                <w:sz w:val="16"/>
                <w:szCs w:val="16"/>
              </w:rPr>
              <w:t>51.341</w:t>
            </w:r>
          </w:p>
        </w:tc>
        <w:tc>
          <w:tcPr>
            <w:tcW w:w="1024" w:type="dxa"/>
            <w:noWrap/>
            <w:hideMark/>
          </w:tcPr>
          <w:p w14:paraId="0E6E8268" w14:textId="77777777" w:rsidR="008A6F75" w:rsidRPr="008A6F75" w:rsidRDefault="008A6F75" w:rsidP="008A6F75">
            <w:pPr>
              <w:rPr>
                <w:color w:val="000000"/>
                <w:sz w:val="16"/>
                <w:szCs w:val="16"/>
              </w:rPr>
            </w:pPr>
            <w:r w:rsidRPr="008A6F75">
              <w:rPr>
                <w:color w:val="000000"/>
                <w:sz w:val="16"/>
                <w:szCs w:val="16"/>
              </w:rPr>
              <w:t>142.14</w:t>
            </w:r>
          </w:p>
        </w:tc>
        <w:tc>
          <w:tcPr>
            <w:tcW w:w="830" w:type="dxa"/>
            <w:noWrap/>
            <w:hideMark/>
          </w:tcPr>
          <w:p w14:paraId="408D965D" w14:textId="77777777" w:rsidR="008A6F75" w:rsidRPr="008A6F75" w:rsidRDefault="008A6F75" w:rsidP="008A6F75">
            <w:pPr>
              <w:rPr>
                <w:color w:val="000000"/>
                <w:sz w:val="16"/>
                <w:szCs w:val="16"/>
              </w:rPr>
            </w:pPr>
            <w:r w:rsidRPr="008A6F75">
              <w:rPr>
                <w:color w:val="000000"/>
                <w:sz w:val="16"/>
                <w:szCs w:val="16"/>
              </w:rPr>
              <w:t>15</w:t>
            </w:r>
          </w:p>
        </w:tc>
        <w:tc>
          <w:tcPr>
            <w:tcW w:w="1123" w:type="dxa"/>
            <w:noWrap/>
            <w:hideMark/>
          </w:tcPr>
          <w:p w14:paraId="12CE4BAC"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F39CFD1" w14:textId="77777777" w:rsidR="008A6F75" w:rsidRPr="008A6F75" w:rsidRDefault="008A6F75" w:rsidP="008A6F75">
            <w:pPr>
              <w:rPr>
                <w:color w:val="000000"/>
                <w:sz w:val="16"/>
                <w:szCs w:val="16"/>
              </w:rPr>
            </w:pPr>
            <w:proofErr w:type="spellStart"/>
            <w:r w:rsidRPr="008D443B">
              <w:rPr>
                <w:color w:val="000000"/>
                <w:sz w:val="16"/>
                <w:szCs w:val="16"/>
                <w:lang w:val="fr-FR"/>
              </w:rPr>
              <w:t>Igarashi</w:t>
            </w:r>
            <w:proofErr w:type="spellEnd"/>
            <w:r w:rsidRPr="008D443B">
              <w:rPr>
                <w:color w:val="000000"/>
                <w:sz w:val="16"/>
                <w:szCs w:val="16"/>
                <w:lang w:val="fr-FR"/>
              </w:rPr>
              <w:t xml:space="preserve"> et al. (2002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39B6F79" w14:textId="77777777" w:rsidTr="008D443B">
        <w:trPr>
          <w:trHeight w:val="290"/>
        </w:trPr>
        <w:tc>
          <w:tcPr>
            <w:tcW w:w="1745" w:type="dxa"/>
            <w:noWrap/>
            <w:hideMark/>
          </w:tcPr>
          <w:p w14:paraId="17228CAD" w14:textId="77777777" w:rsidR="008A6F75" w:rsidRPr="008A6F75" w:rsidRDefault="008A6F75" w:rsidP="008A6F75">
            <w:pPr>
              <w:rPr>
                <w:color w:val="000000"/>
                <w:sz w:val="16"/>
                <w:szCs w:val="16"/>
              </w:rPr>
            </w:pPr>
            <w:proofErr w:type="spellStart"/>
            <w:r w:rsidRPr="008A6F75">
              <w:rPr>
                <w:color w:val="000000"/>
                <w:sz w:val="16"/>
                <w:szCs w:val="16"/>
              </w:rPr>
              <w:t>Kohuora</w:t>
            </w:r>
            <w:proofErr w:type="spellEnd"/>
          </w:p>
        </w:tc>
        <w:tc>
          <w:tcPr>
            <w:tcW w:w="1369" w:type="dxa"/>
            <w:noWrap/>
            <w:hideMark/>
          </w:tcPr>
          <w:p w14:paraId="237B9640" w14:textId="77777777" w:rsidR="008A6F75" w:rsidRPr="008A6F75" w:rsidRDefault="008A6F75" w:rsidP="008A6F75">
            <w:pPr>
              <w:rPr>
                <w:color w:val="000000"/>
                <w:sz w:val="16"/>
                <w:szCs w:val="16"/>
              </w:rPr>
            </w:pPr>
            <w:r w:rsidRPr="008A6F75">
              <w:rPr>
                <w:color w:val="000000"/>
                <w:sz w:val="16"/>
                <w:szCs w:val="16"/>
              </w:rPr>
              <w:t>-36.95</w:t>
            </w:r>
          </w:p>
        </w:tc>
        <w:tc>
          <w:tcPr>
            <w:tcW w:w="1024" w:type="dxa"/>
            <w:noWrap/>
            <w:hideMark/>
          </w:tcPr>
          <w:p w14:paraId="573FE114" w14:textId="77777777" w:rsidR="008A6F75" w:rsidRPr="008A6F75" w:rsidRDefault="008A6F75" w:rsidP="008A6F75">
            <w:pPr>
              <w:rPr>
                <w:color w:val="000000"/>
                <w:sz w:val="16"/>
                <w:szCs w:val="16"/>
              </w:rPr>
            </w:pPr>
            <w:r w:rsidRPr="008A6F75">
              <w:rPr>
                <w:color w:val="000000"/>
                <w:sz w:val="16"/>
                <w:szCs w:val="16"/>
              </w:rPr>
              <w:t>174.8667</w:t>
            </w:r>
          </w:p>
        </w:tc>
        <w:tc>
          <w:tcPr>
            <w:tcW w:w="830" w:type="dxa"/>
            <w:noWrap/>
            <w:hideMark/>
          </w:tcPr>
          <w:p w14:paraId="48AA8F36" w14:textId="77777777" w:rsidR="008A6F75" w:rsidRPr="008A6F75" w:rsidRDefault="008A6F75" w:rsidP="008A6F75">
            <w:pPr>
              <w:rPr>
                <w:color w:val="000000"/>
                <w:sz w:val="16"/>
                <w:szCs w:val="16"/>
              </w:rPr>
            </w:pPr>
            <w:r w:rsidRPr="008A6F75">
              <w:rPr>
                <w:color w:val="000000"/>
                <w:sz w:val="16"/>
                <w:szCs w:val="16"/>
              </w:rPr>
              <w:t>5</w:t>
            </w:r>
          </w:p>
        </w:tc>
        <w:tc>
          <w:tcPr>
            <w:tcW w:w="1123" w:type="dxa"/>
            <w:noWrap/>
            <w:hideMark/>
          </w:tcPr>
          <w:p w14:paraId="5244E76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86D4922" w14:textId="77777777" w:rsidR="008A6F75" w:rsidRPr="008A6F75" w:rsidRDefault="008A6F75" w:rsidP="008A6F75">
            <w:pPr>
              <w:rPr>
                <w:color w:val="000000"/>
                <w:sz w:val="16"/>
                <w:szCs w:val="16"/>
              </w:rPr>
            </w:pPr>
            <w:proofErr w:type="spellStart"/>
            <w:r w:rsidRPr="008D443B">
              <w:rPr>
                <w:color w:val="000000"/>
                <w:sz w:val="16"/>
                <w:szCs w:val="16"/>
                <w:lang w:val="fr-FR"/>
              </w:rPr>
              <w:t>Newnham</w:t>
            </w:r>
            <w:proofErr w:type="spellEnd"/>
            <w:r w:rsidRPr="008D443B">
              <w:rPr>
                <w:color w:val="000000"/>
                <w:sz w:val="16"/>
                <w:szCs w:val="16"/>
                <w:lang w:val="fr-FR"/>
              </w:rPr>
              <w:t xml:space="preserve"> et al. (2007a</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DAA8058" w14:textId="77777777" w:rsidTr="008D443B">
        <w:trPr>
          <w:trHeight w:val="290"/>
        </w:trPr>
        <w:tc>
          <w:tcPr>
            <w:tcW w:w="1745" w:type="dxa"/>
            <w:noWrap/>
            <w:hideMark/>
          </w:tcPr>
          <w:p w14:paraId="0D1051CC" w14:textId="77777777" w:rsidR="008A6F75" w:rsidRPr="008A6F75" w:rsidRDefault="008A6F75" w:rsidP="008A6F75">
            <w:pPr>
              <w:rPr>
                <w:color w:val="000000"/>
                <w:sz w:val="16"/>
                <w:szCs w:val="16"/>
              </w:rPr>
            </w:pPr>
            <w:proofErr w:type="spellStart"/>
            <w:r w:rsidRPr="008A6F75">
              <w:rPr>
                <w:color w:val="000000"/>
                <w:sz w:val="16"/>
                <w:szCs w:val="16"/>
              </w:rPr>
              <w:t>Kurota</w:t>
            </w:r>
            <w:proofErr w:type="spellEnd"/>
            <w:r w:rsidRPr="008A6F75">
              <w:rPr>
                <w:color w:val="000000"/>
                <w:sz w:val="16"/>
                <w:szCs w:val="16"/>
              </w:rPr>
              <w:t xml:space="preserve"> Lowland</w:t>
            </w:r>
          </w:p>
        </w:tc>
        <w:tc>
          <w:tcPr>
            <w:tcW w:w="1369" w:type="dxa"/>
            <w:noWrap/>
            <w:hideMark/>
          </w:tcPr>
          <w:p w14:paraId="461EB49C" w14:textId="77777777" w:rsidR="008A6F75" w:rsidRPr="008A6F75" w:rsidRDefault="008A6F75" w:rsidP="008A6F75">
            <w:pPr>
              <w:rPr>
                <w:color w:val="000000"/>
                <w:sz w:val="16"/>
                <w:szCs w:val="16"/>
              </w:rPr>
            </w:pPr>
            <w:r w:rsidRPr="008A6F75">
              <w:rPr>
                <w:color w:val="000000"/>
                <w:sz w:val="16"/>
                <w:szCs w:val="16"/>
              </w:rPr>
              <w:t>35.517</w:t>
            </w:r>
          </w:p>
        </w:tc>
        <w:tc>
          <w:tcPr>
            <w:tcW w:w="1024" w:type="dxa"/>
            <w:noWrap/>
            <w:hideMark/>
          </w:tcPr>
          <w:p w14:paraId="230392AD" w14:textId="77777777" w:rsidR="008A6F75" w:rsidRPr="008A6F75" w:rsidRDefault="008A6F75" w:rsidP="008A6F75">
            <w:pPr>
              <w:rPr>
                <w:color w:val="000000"/>
                <w:sz w:val="16"/>
                <w:szCs w:val="16"/>
              </w:rPr>
            </w:pPr>
            <w:r w:rsidRPr="008A6F75">
              <w:rPr>
                <w:color w:val="000000"/>
                <w:sz w:val="16"/>
                <w:szCs w:val="16"/>
              </w:rPr>
              <w:t>135.879</w:t>
            </w:r>
          </w:p>
        </w:tc>
        <w:tc>
          <w:tcPr>
            <w:tcW w:w="830" w:type="dxa"/>
            <w:noWrap/>
            <w:hideMark/>
          </w:tcPr>
          <w:p w14:paraId="5B1EADB2"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42FA5E0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9F52C20" w14:textId="77777777" w:rsidR="008A6F75" w:rsidRPr="008A6F75" w:rsidRDefault="008A6F75" w:rsidP="008A6F75">
            <w:pPr>
              <w:rPr>
                <w:color w:val="000000"/>
                <w:sz w:val="16"/>
                <w:szCs w:val="16"/>
              </w:rPr>
            </w:pPr>
            <w:r w:rsidRPr="008A6F75">
              <w:rPr>
                <w:color w:val="000000"/>
                <w:sz w:val="16"/>
                <w:szCs w:val="16"/>
              </w:rPr>
              <w:t>Takahara and Kitagawa (2000); Sánchez Goñi et al. (2017)</w:t>
            </w:r>
          </w:p>
        </w:tc>
      </w:tr>
      <w:tr w:rsidR="008A6F75" w:rsidRPr="008A6F75" w14:paraId="32329528" w14:textId="77777777" w:rsidTr="008D443B">
        <w:trPr>
          <w:trHeight w:val="290"/>
        </w:trPr>
        <w:tc>
          <w:tcPr>
            <w:tcW w:w="1745" w:type="dxa"/>
            <w:noWrap/>
            <w:hideMark/>
          </w:tcPr>
          <w:p w14:paraId="410A9D11" w14:textId="77777777" w:rsidR="008A6F75" w:rsidRPr="008A6F75" w:rsidRDefault="008A6F75" w:rsidP="008A6F75">
            <w:pPr>
              <w:rPr>
                <w:color w:val="000000"/>
                <w:sz w:val="16"/>
                <w:szCs w:val="16"/>
              </w:rPr>
            </w:pPr>
            <w:r w:rsidRPr="008A6F75">
              <w:rPr>
                <w:color w:val="000000"/>
                <w:sz w:val="16"/>
                <w:szCs w:val="16"/>
              </w:rPr>
              <w:t>KW31</w:t>
            </w:r>
          </w:p>
        </w:tc>
        <w:tc>
          <w:tcPr>
            <w:tcW w:w="1369" w:type="dxa"/>
            <w:noWrap/>
            <w:hideMark/>
          </w:tcPr>
          <w:p w14:paraId="4F385AA2" w14:textId="77777777" w:rsidR="008A6F75" w:rsidRPr="008A6F75" w:rsidRDefault="008A6F75" w:rsidP="008A6F75">
            <w:pPr>
              <w:rPr>
                <w:color w:val="000000"/>
                <w:sz w:val="16"/>
                <w:szCs w:val="16"/>
              </w:rPr>
            </w:pPr>
            <w:r w:rsidRPr="008A6F75">
              <w:rPr>
                <w:color w:val="000000"/>
                <w:sz w:val="16"/>
                <w:szCs w:val="16"/>
              </w:rPr>
              <w:t>3.52</w:t>
            </w:r>
          </w:p>
        </w:tc>
        <w:tc>
          <w:tcPr>
            <w:tcW w:w="1024" w:type="dxa"/>
            <w:noWrap/>
            <w:hideMark/>
          </w:tcPr>
          <w:p w14:paraId="3FF9E14D" w14:textId="77777777" w:rsidR="008A6F75" w:rsidRPr="008A6F75" w:rsidRDefault="008A6F75" w:rsidP="008A6F75">
            <w:pPr>
              <w:rPr>
                <w:color w:val="000000"/>
                <w:sz w:val="16"/>
                <w:szCs w:val="16"/>
              </w:rPr>
            </w:pPr>
            <w:r w:rsidRPr="008A6F75">
              <w:rPr>
                <w:color w:val="000000"/>
                <w:sz w:val="16"/>
                <w:szCs w:val="16"/>
              </w:rPr>
              <w:t>5.57</w:t>
            </w:r>
          </w:p>
        </w:tc>
        <w:tc>
          <w:tcPr>
            <w:tcW w:w="830" w:type="dxa"/>
            <w:noWrap/>
            <w:hideMark/>
          </w:tcPr>
          <w:p w14:paraId="704528C0" w14:textId="77777777" w:rsidR="008A6F75" w:rsidRPr="008A6F75" w:rsidRDefault="008A6F75" w:rsidP="008A6F75">
            <w:pPr>
              <w:rPr>
                <w:color w:val="000000"/>
                <w:sz w:val="16"/>
                <w:szCs w:val="16"/>
              </w:rPr>
            </w:pPr>
            <w:r w:rsidRPr="008A6F75">
              <w:rPr>
                <w:color w:val="000000"/>
                <w:sz w:val="16"/>
                <w:szCs w:val="16"/>
              </w:rPr>
              <w:t>-1181</w:t>
            </w:r>
          </w:p>
        </w:tc>
        <w:tc>
          <w:tcPr>
            <w:tcW w:w="1123" w:type="dxa"/>
            <w:noWrap/>
            <w:hideMark/>
          </w:tcPr>
          <w:p w14:paraId="28394F8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9ACB899" w14:textId="77777777" w:rsidR="008A6F75" w:rsidRPr="008A6F75" w:rsidRDefault="008A6F75" w:rsidP="008A6F75">
            <w:pPr>
              <w:rPr>
                <w:color w:val="000000"/>
                <w:sz w:val="16"/>
                <w:szCs w:val="16"/>
              </w:rPr>
            </w:pPr>
            <w:r w:rsidRPr="008D443B">
              <w:rPr>
                <w:color w:val="000000"/>
                <w:sz w:val="16"/>
                <w:szCs w:val="16"/>
                <w:lang w:val="fr-FR"/>
              </w:rPr>
              <w:t xml:space="preserve">Lézine and </w:t>
            </w:r>
            <w:proofErr w:type="spellStart"/>
            <w:r w:rsidRPr="008D443B">
              <w:rPr>
                <w:color w:val="000000"/>
                <w:sz w:val="16"/>
                <w:szCs w:val="16"/>
                <w:lang w:val="fr-FR"/>
              </w:rPr>
              <w:t>Cazet</w:t>
            </w:r>
            <w:proofErr w:type="spellEnd"/>
            <w:r w:rsidRPr="008D443B">
              <w:rPr>
                <w:color w:val="000000"/>
                <w:sz w:val="16"/>
                <w:szCs w:val="16"/>
                <w:lang w:val="fr-FR"/>
              </w:rPr>
              <w:t xml:space="preserve"> (2005</w:t>
            </w:r>
            <w:proofErr w:type="gramStart"/>
            <w:r w:rsidRPr="008D443B">
              <w:rPr>
                <w:color w:val="000000"/>
                <w:sz w:val="16"/>
                <w:szCs w:val="16"/>
                <w:lang w:val="fr-FR"/>
              </w:rPr>
              <w:t>);</w:t>
            </w:r>
            <w:proofErr w:type="gramEnd"/>
            <w:r w:rsidRPr="008D443B">
              <w:rPr>
                <w:color w:val="000000"/>
                <w:sz w:val="16"/>
                <w:szCs w:val="16"/>
                <w:lang w:val="fr-FR"/>
              </w:rPr>
              <w:t xml:space="preserve"> Lézine et al. </w:t>
            </w:r>
            <w:r w:rsidRPr="008A6F75">
              <w:rPr>
                <w:color w:val="000000"/>
                <w:sz w:val="16"/>
                <w:szCs w:val="16"/>
              </w:rPr>
              <w:t>(2005); Sánchez Goñi et al. (2017)</w:t>
            </w:r>
          </w:p>
        </w:tc>
      </w:tr>
      <w:tr w:rsidR="008A6F75" w:rsidRPr="008A6F75" w14:paraId="6DE60ACC" w14:textId="77777777" w:rsidTr="008D443B">
        <w:trPr>
          <w:trHeight w:val="290"/>
        </w:trPr>
        <w:tc>
          <w:tcPr>
            <w:tcW w:w="1745" w:type="dxa"/>
            <w:noWrap/>
            <w:hideMark/>
          </w:tcPr>
          <w:p w14:paraId="5990F59F" w14:textId="77777777" w:rsidR="008A6F75" w:rsidRPr="008A6F75" w:rsidRDefault="008A6F75" w:rsidP="008A6F75">
            <w:pPr>
              <w:rPr>
                <w:color w:val="000000"/>
                <w:sz w:val="16"/>
                <w:szCs w:val="16"/>
              </w:rPr>
            </w:pPr>
            <w:proofErr w:type="spellStart"/>
            <w:r w:rsidRPr="008A6F75">
              <w:rPr>
                <w:color w:val="000000"/>
                <w:sz w:val="16"/>
                <w:szCs w:val="16"/>
              </w:rPr>
              <w:t>Lagaccione</w:t>
            </w:r>
            <w:proofErr w:type="spellEnd"/>
          </w:p>
        </w:tc>
        <w:tc>
          <w:tcPr>
            <w:tcW w:w="1369" w:type="dxa"/>
            <w:noWrap/>
            <w:hideMark/>
          </w:tcPr>
          <w:p w14:paraId="292BC9A7" w14:textId="77777777" w:rsidR="008A6F75" w:rsidRPr="008A6F75" w:rsidRDefault="008A6F75" w:rsidP="008A6F75">
            <w:pPr>
              <w:rPr>
                <w:color w:val="000000"/>
                <w:sz w:val="16"/>
                <w:szCs w:val="16"/>
              </w:rPr>
            </w:pPr>
            <w:r w:rsidRPr="008A6F75">
              <w:rPr>
                <w:color w:val="000000"/>
                <w:sz w:val="16"/>
                <w:szCs w:val="16"/>
              </w:rPr>
              <w:t>42.57</w:t>
            </w:r>
          </w:p>
        </w:tc>
        <w:tc>
          <w:tcPr>
            <w:tcW w:w="1024" w:type="dxa"/>
            <w:noWrap/>
            <w:hideMark/>
          </w:tcPr>
          <w:p w14:paraId="0FE3CCEF" w14:textId="77777777" w:rsidR="008A6F75" w:rsidRPr="008A6F75" w:rsidRDefault="008A6F75" w:rsidP="008A6F75">
            <w:pPr>
              <w:rPr>
                <w:color w:val="000000"/>
                <w:sz w:val="16"/>
                <w:szCs w:val="16"/>
              </w:rPr>
            </w:pPr>
            <w:r w:rsidRPr="008A6F75">
              <w:rPr>
                <w:color w:val="000000"/>
                <w:sz w:val="16"/>
                <w:szCs w:val="16"/>
              </w:rPr>
              <w:t>11.8</w:t>
            </w:r>
          </w:p>
        </w:tc>
        <w:tc>
          <w:tcPr>
            <w:tcW w:w="830" w:type="dxa"/>
            <w:noWrap/>
            <w:hideMark/>
          </w:tcPr>
          <w:p w14:paraId="3139A852" w14:textId="77777777" w:rsidR="008A6F75" w:rsidRPr="008A6F75" w:rsidRDefault="008A6F75" w:rsidP="008A6F75">
            <w:pPr>
              <w:rPr>
                <w:color w:val="000000"/>
                <w:sz w:val="16"/>
                <w:szCs w:val="16"/>
              </w:rPr>
            </w:pPr>
            <w:r w:rsidRPr="008A6F75">
              <w:rPr>
                <w:color w:val="000000"/>
                <w:sz w:val="16"/>
                <w:szCs w:val="16"/>
              </w:rPr>
              <w:t>355</w:t>
            </w:r>
          </w:p>
        </w:tc>
        <w:tc>
          <w:tcPr>
            <w:tcW w:w="1123" w:type="dxa"/>
            <w:noWrap/>
            <w:hideMark/>
          </w:tcPr>
          <w:p w14:paraId="0BFB0DCF"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94D84A2" w14:textId="77777777" w:rsidR="008A6F75" w:rsidRPr="008A6F75" w:rsidRDefault="008A6F75" w:rsidP="008A6F75">
            <w:pPr>
              <w:rPr>
                <w:color w:val="000000"/>
                <w:sz w:val="16"/>
                <w:szCs w:val="16"/>
              </w:rPr>
            </w:pPr>
            <w:proofErr w:type="spellStart"/>
            <w:r w:rsidRPr="008D443B">
              <w:rPr>
                <w:color w:val="000000"/>
                <w:sz w:val="16"/>
                <w:szCs w:val="16"/>
                <w:lang w:val="fr-FR"/>
              </w:rPr>
              <w:t>Magri</w:t>
            </w:r>
            <w:proofErr w:type="spellEnd"/>
            <w:r w:rsidRPr="008D443B">
              <w:rPr>
                <w:color w:val="000000"/>
                <w:sz w:val="16"/>
                <w:szCs w:val="16"/>
                <w:lang w:val="fr-FR"/>
              </w:rPr>
              <w:t xml:space="preserve"> (1999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Magri</w:t>
            </w:r>
            <w:proofErr w:type="spellEnd"/>
            <w:r w:rsidRPr="008D443B">
              <w:rPr>
                <w:color w:val="000000"/>
                <w:sz w:val="16"/>
                <w:szCs w:val="16"/>
                <w:lang w:val="fr-FR"/>
              </w:rPr>
              <w:t xml:space="preserve"> (2008);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C69DAE3" w14:textId="77777777" w:rsidTr="008D443B">
        <w:trPr>
          <w:trHeight w:val="290"/>
        </w:trPr>
        <w:tc>
          <w:tcPr>
            <w:tcW w:w="1745" w:type="dxa"/>
            <w:noWrap/>
            <w:hideMark/>
          </w:tcPr>
          <w:p w14:paraId="2D392D0C"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Banyoles</w:t>
            </w:r>
            <w:proofErr w:type="spellEnd"/>
          </w:p>
        </w:tc>
        <w:tc>
          <w:tcPr>
            <w:tcW w:w="1369" w:type="dxa"/>
            <w:noWrap/>
            <w:hideMark/>
          </w:tcPr>
          <w:p w14:paraId="0581DF6F" w14:textId="77777777" w:rsidR="008A6F75" w:rsidRPr="008A6F75" w:rsidRDefault="008A6F75" w:rsidP="008A6F75">
            <w:pPr>
              <w:rPr>
                <w:color w:val="000000"/>
                <w:sz w:val="16"/>
                <w:szCs w:val="16"/>
              </w:rPr>
            </w:pPr>
            <w:r w:rsidRPr="008A6F75">
              <w:rPr>
                <w:color w:val="000000"/>
                <w:sz w:val="16"/>
                <w:szCs w:val="16"/>
              </w:rPr>
              <w:t>42.13</w:t>
            </w:r>
          </w:p>
        </w:tc>
        <w:tc>
          <w:tcPr>
            <w:tcW w:w="1024" w:type="dxa"/>
            <w:noWrap/>
            <w:hideMark/>
          </w:tcPr>
          <w:p w14:paraId="62655008" w14:textId="77777777" w:rsidR="008A6F75" w:rsidRPr="008A6F75" w:rsidRDefault="008A6F75" w:rsidP="008A6F75">
            <w:pPr>
              <w:rPr>
                <w:color w:val="000000"/>
                <w:sz w:val="16"/>
                <w:szCs w:val="16"/>
              </w:rPr>
            </w:pPr>
            <w:r w:rsidRPr="008A6F75">
              <w:rPr>
                <w:color w:val="000000"/>
                <w:sz w:val="16"/>
                <w:szCs w:val="16"/>
              </w:rPr>
              <w:t>2.75</w:t>
            </w:r>
          </w:p>
        </w:tc>
        <w:tc>
          <w:tcPr>
            <w:tcW w:w="830" w:type="dxa"/>
            <w:noWrap/>
            <w:hideMark/>
          </w:tcPr>
          <w:p w14:paraId="63BC3146" w14:textId="77777777" w:rsidR="008A6F75" w:rsidRPr="008A6F75" w:rsidRDefault="008A6F75" w:rsidP="008A6F75">
            <w:pPr>
              <w:rPr>
                <w:color w:val="000000"/>
                <w:sz w:val="16"/>
                <w:szCs w:val="16"/>
              </w:rPr>
            </w:pPr>
            <w:r w:rsidRPr="008A6F75">
              <w:rPr>
                <w:color w:val="000000"/>
                <w:sz w:val="16"/>
                <w:szCs w:val="16"/>
              </w:rPr>
              <w:t>173</w:t>
            </w:r>
          </w:p>
        </w:tc>
        <w:tc>
          <w:tcPr>
            <w:tcW w:w="1123" w:type="dxa"/>
            <w:noWrap/>
            <w:hideMark/>
          </w:tcPr>
          <w:p w14:paraId="45BB39A0"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A9E77E2" w14:textId="77777777" w:rsidR="008A6F75" w:rsidRPr="008A6F75" w:rsidRDefault="008A6F75" w:rsidP="008A6F75">
            <w:pPr>
              <w:rPr>
                <w:color w:val="000000"/>
                <w:sz w:val="16"/>
                <w:szCs w:val="16"/>
              </w:rPr>
            </w:pPr>
            <w:r w:rsidRPr="008D443B">
              <w:rPr>
                <w:color w:val="000000"/>
                <w:sz w:val="16"/>
                <w:szCs w:val="16"/>
                <w:lang w:val="fr-FR"/>
              </w:rPr>
              <w:t>Pérez-</w:t>
            </w:r>
            <w:proofErr w:type="spellStart"/>
            <w:r w:rsidRPr="008D443B">
              <w:rPr>
                <w:color w:val="000000"/>
                <w:sz w:val="16"/>
                <w:szCs w:val="16"/>
                <w:lang w:val="fr-FR"/>
              </w:rPr>
              <w:t>Obiol</w:t>
            </w:r>
            <w:proofErr w:type="spellEnd"/>
            <w:r w:rsidRPr="008D443B">
              <w:rPr>
                <w:color w:val="000000"/>
                <w:sz w:val="16"/>
                <w:szCs w:val="16"/>
                <w:lang w:val="fr-FR"/>
              </w:rPr>
              <w:t xml:space="preserve"> et al. (1994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BD7E8C4" w14:textId="77777777" w:rsidTr="008D443B">
        <w:trPr>
          <w:trHeight w:val="290"/>
        </w:trPr>
        <w:tc>
          <w:tcPr>
            <w:tcW w:w="1745" w:type="dxa"/>
            <w:noWrap/>
            <w:hideMark/>
          </w:tcPr>
          <w:p w14:paraId="33FF22BD" w14:textId="77777777" w:rsidR="008A6F75" w:rsidRPr="008A6F75" w:rsidRDefault="008A6F75" w:rsidP="008A6F75">
            <w:pPr>
              <w:rPr>
                <w:color w:val="000000"/>
                <w:sz w:val="16"/>
                <w:szCs w:val="16"/>
              </w:rPr>
            </w:pPr>
            <w:r w:rsidRPr="008A6F75">
              <w:rPr>
                <w:color w:val="000000"/>
                <w:sz w:val="16"/>
                <w:szCs w:val="16"/>
              </w:rPr>
              <w:t>Lake Malawi</w:t>
            </w:r>
          </w:p>
        </w:tc>
        <w:tc>
          <w:tcPr>
            <w:tcW w:w="1369" w:type="dxa"/>
            <w:noWrap/>
            <w:hideMark/>
          </w:tcPr>
          <w:p w14:paraId="5DE47244" w14:textId="77777777" w:rsidR="008A6F75" w:rsidRPr="008A6F75" w:rsidRDefault="008A6F75" w:rsidP="008A6F75">
            <w:pPr>
              <w:rPr>
                <w:color w:val="000000"/>
                <w:sz w:val="16"/>
                <w:szCs w:val="16"/>
              </w:rPr>
            </w:pPr>
            <w:r w:rsidRPr="008A6F75">
              <w:rPr>
                <w:color w:val="000000"/>
                <w:sz w:val="16"/>
                <w:szCs w:val="16"/>
              </w:rPr>
              <w:t>-11.22</w:t>
            </w:r>
          </w:p>
        </w:tc>
        <w:tc>
          <w:tcPr>
            <w:tcW w:w="1024" w:type="dxa"/>
            <w:noWrap/>
            <w:hideMark/>
          </w:tcPr>
          <w:p w14:paraId="20009118" w14:textId="77777777" w:rsidR="008A6F75" w:rsidRPr="008A6F75" w:rsidRDefault="008A6F75" w:rsidP="008A6F75">
            <w:pPr>
              <w:rPr>
                <w:color w:val="000000"/>
                <w:sz w:val="16"/>
                <w:szCs w:val="16"/>
              </w:rPr>
            </w:pPr>
            <w:r w:rsidRPr="008A6F75">
              <w:rPr>
                <w:color w:val="000000"/>
                <w:sz w:val="16"/>
                <w:szCs w:val="16"/>
              </w:rPr>
              <w:t>34.42</w:t>
            </w:r>
          </w:p>
        </w:tc>
        <w:tc>
          <w:tcPr>
            <w:tcW w:w="830" w:type="dxa"/>
            <w:noWrap/>
            <w:hideMark/>
          </w:tcPr>
          <w:p w14:paraId="50CAF8E5" w14:textId="77777777" w:rsidR="008A6F75" w:rsidRPr="008A6F75" w:rsidRDefault="008A6F75" w:rsidP="008A6F75">
            <w:pPr>
              <w:rPr>
                <w:color w:val="000000"/>
                <w:sz w:val="16"/>
                <w:szCs w:val="16"/>
              </w:rPr>
            </w:pPr>
            <w:r w:rsidRPr="008A6F75">
              <w:rPr>
                <w:color w:val="000000"/>
                <w:sz w:val="16"/>
                <w:szCs w:val="16"/>
              </w:rPr>
              <w:t>470</w:t>
            </w:r>
          </w:p>
        </w:tc>
        <w:tc>
          <w:tcPr>
            <w:tcW w:w="1123" w:type="dxa"/>
            <w:noWrap/>
            <w:hideMark/>
          </w:tcPr>
          <w:p w14:paraId="15BB455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C607792" w14:textId="77777777" w:rsidR="008A6F75" w:rsidRPr="008A6F75" w:rsidRDefault="008A6F75" w:rsidP="008A6F75">
            <w:pPr>
              <w:rPr>
                <w:color w:val="000000"/>
                <w:sz w:val="16"/>
                <w:szCs w:val="16"/>
              </w:rPr>
            </w:pPr>
            <w:proofErr w:type="spellStart"/>
            <w:r w:rsidRPr="008D443B">
              <w:rPr>
                <w:color w:val="000000"/>
                <w:sz w:val="16"/>
                <w:szCs w:val="16"/>
                <w:lang w:val="fr-FR"/>
              </w:rPr>
              <w:t>DeBusk</w:t>
            </w:r>
            <w:proofErr w:type="spellEnd"/>
            <w:r w:rsidRPr="008D443B">
              <w:rPr>
                <w:color w:val="000000"/>
                <w:sz w:val="16"/>
                <w:szCs w:val="16"/>
                <w:lang w:val="fr-FR"/>
              </w:rPr>
              <w:t xml:space="preserve"> (1998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1509252" w14:textId="77777777" w:rsidTr="008D443B">
        <w:trPr>
          <w:trHeight w:val="290"/>
        </w:trPr>
        <w:tc>
          <w:tcPr>
            <w:tcW w:w="1745" w:type="dxa"/>
            <w:noWrap/>
            <w:hideMark/>
          </w:tcPr>
          <w:p w14:paraId="1509810C"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Masoko</w:t>
            </w:r>
            <w:proofErr w:type="spellEnd"/>
          </w:p>
        </w:tc>
        <w:tc>
          <w:tcPr>
            <w:tcW w:w="1369" w:type="dxa"/>
            <w:noWrap/>
            <w:hideMark/>
          </w:tcPr>
          <w:p w14:paraId="28A854AB" w14:textId="77777777" w:rsidR="008A6F75" w:rsidRPr="008A6F75" w:rsidRDefault="008A6F75" w:rsidP="008A6F75">
            <w:pPr>
              <w:rPr>
                <w:color w:val="000000"/>
                <w:sz w:val="16"/>
                <w:szCs w:val="16"/>
              </w:rPr>
            </w:pPr>
            <w:r w:rsidRPr="008A6F75">
              <w:rPr>
                <w:color w:val="000000"/>
                <w:sz w:val="16"/>
                <w:szCs w:val="16"/>
              </w:rPr>
              <w:t>-9.33</w:t>
            </w:r>
          </w:p>
        </w:tc>
        <w:tc>
          <w:tcPr>
            <w:tcW w:w="1024" w:type="dxa"/>
            <w:noWrap/>
            <w:hideMark/>
          </w:tcPr>
          <w:p w14:paraId="5CC4FD82" w14:textId="77777777" w:rsidR="008A6F75" w:rsidRPr="008A6F75" w:rsidRDefault="008A6F75" w:rsidP="008A6F75">
            <w:pPr>
              <w:rPr>
                <w:color w:val="000000"/>
                <w:sz w:val="16"/>
                <w:szCs w:val="16"/>
              </w:rPr>
            </w:pPr>
            <w:r w:rsidRPr="008A6F75">
              <w:rPr>
                <w:color w:val="000000"/>
                <w:sz w:val="16"/>
                <w:szCs w:val="16"/>
              </w:rPr>
              <w:t>33.75</w:t>
            </w:r>
          </w:p>
        </w:tc>
        <w:tc>
          <w:tcPr>
            <w:tcW w:w="830" w:type="dxa"/>
            <w:noWrap/>
            <w:hideMark/>
          </w:tcPr>
          <w:p w14:paraId="0C3E58D2" w14:textId="77777777" w:rsidR="008A6F75" w:rsidRPr="008A6F75" w:rsidRDefault="008A6F75" w:rsidP="008A6F75">
            <w:pPr>
              <w:rPr>
                <w:color w:val="000000"/>
                <w:sz w:val="16"/>
                <w:szCs w:val="16"/>
              </w:rPr>
            </w:pPr>
            <w:r w:rsidRPr="008A6F75">
              <w:rPr>
                <w:color w:val="000000"/>
                <w:sz w:val="16"/>
                <w:szCs w:val="16"/>
              </w:rPr>
              <w:t>840</w:t>
            </w:r>
          </w:p>
        </w:tc>
        <w:tc>
          <w:tcPr>
            <w:tcW w:w="1123" w:type="dxa"/>
            <w:noWrap/>
            <w:hideMark/>
          </w:tcPr>
          <w:p w14:paraId="4EE215A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2668030" w14:textId="77777777" w:rsidR="008A6F75" w:rsidRPr="008A6F75" w:rsidRDefault="008A6F75" w:rsidP="008A6F75">
            <w:pPr>
              <w:rPr>
                <w:color w:val="000000"/>
                <w:sz w:val="16"/>
                <w:szCs w:val="16"/>
              </w:rPr>
            </w:pPr>
            <w:r w:rsidRPr="008D443B">
              <w:rPr>
                <w:color w:val="000000"/>
                <w:sz w:val="16"/>
                <w:szCs w:val="16"/>
                <w:lang w:val="fr-FR"/>
              </w:rPr>
              <w:t>Vincens et al. (2007</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2C80201" w14:textId="77777777" w:rsidTr="008D443B">
        <w:trPr>
          <w:trHeight w:val="290"/>
        </w:trPr>
        <w:tc>
          <w:tcPr>
            <w:tcW w:w="1745" w:type="dxa"/>
            <w:noWrap/>
            <w:hideMark/>
          </w:tcPr>
          <w:p w14:paraId="4B0A284F" w14:textId="77777777" w:rsidR="008A6F75" w:rsidRPr="008A6F75" w:rsidRDefault="008A6F75" w:rsidP="008A6F75">
            <w:pPr>
              <w:rPr>
                <w:color w:val="000000"/>
                <w:sz w:val="16"/>
                <w:szCs w:val="16"/>
              </w:rPr>
            </w:pPr>
            <w:r w:rsidRPr="008A6F75">
              <w:rPr>
                <w:color w:val="000000"/>
                <w:sz w:val="16"/>
                <w:szCs w:val="16"/>
              </w:rPr>
              <w:t>Lake Tanganyika (MPU12TAN)</w:t>
            </w:r>
          </w:p>
        </w:tc>
        <w:tc>
          <w:tcPr>
            <w:tcW w:w="1369" w:type="dxa"/>
            <w:noWrap/>
            <w:hideMark/>
          </w:tcPr>
          <w:p w14:paraId="5FB93457" w14:textId="77777777" w:rsidR="008A6F75" w:rsidRPr="008A6F75" w:rsidRDefault="008A6F75" w:rsidP="008A6F75">
            <w:pPr>
              <w:rPr>
                <w:color w:val="000000"/>
                <w:sz w:val="16"/>
                <w:szCs w:val="16"/>
              </w:rPr>
            </w:pPr>
            <w:r w:rsidRPr="008A6F75">
              <w:rPr>
                <w:color w:val="000000"/>
                <w:sz w:val="16"/>
                <w:szCs w:val="16"/>
              </w:rPr>
              <w:t>-8.5</w:t>
            </w:r>
          </w:p>
        </w:tc>
        <w:tc>
          <w:tcPr>
            <w:tcW w:w="1024" w:type="dxa"/>
            <w:noWrap/>
            <w:hideMark/>
          </w:tcPr>
          <w:p w14:paraId="5F19DF0C" w14:textId="77777777" w:rsidR="008A6F75" w:rsidRPr="008A6F75" w:rsidRDefault="008A6F75" w:rsidP="008A6F75">
            <w:pPr>
              <w:rPr>
                <w:color w:val="000000"/>
                <w:sz w:val="16"/>
                <w:szCs w:val="16"/>
              </w:rPr>
            </w:pPr>
            <w:r w:rsidRPr="008A6F75">
              <w:rPr>
                <w:color w:val="000000"/>
                <w:sz w:val="16"/>
                <w:szCs w:val="16"/>
              </w:rPr>
              <w:t>30.85</w:t>
            </w:r>
          </w:p>
        </w:tc>
        <w:tc>
          <w:tcPr>
            <w:tcW w:w="830" w:type="dxa"/>
            <w:noWrap/>
            <w:hideMark/>
          </w:tcPr>
          <w:p w14:paraId="7E8EA958" w14:textId="77777777" w:rsidR="008A6F75" w:rsidRPr="008A6F75" w:rsidRDefault="008A6F75" w:rsidP="008A6F75">
            <w:pPr>
              <w:rPr>
                <w:color w:val="000000"/>
                <w:sz w:val="16"/>
                <w:szCs w:val="16"/>
              </w:rPr>
            </w:pPr>
            <w:r w:rsidRPr="008A6F75">
              <w:rPr>
                <w:color w:val="000000"/>
                <w:sz w:val="16"/>
                <w:szCs w:val="16"/>
              </w:rPr>
              <w:t>773</w:t>
            </w:r>
          </w:p>
        </w:tc>
        <w:tc>
          <w:tcPr>
            <w:tcW w:w="1123" w:type="dxa"/>
            <w:noWrap/>
            <w:hideMark/>
          </w:tcPr>
          <w:p w14:paraId="42039AF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F5BE0B3" w14:textId="77777777" w:rsidR="008A6F75" w:rsidRPr="008A6F75" w:rsidRDefault="008A6F75" w:rsidP="008A6F75">
            <w:pPr>
              <w:rPr>
                <w:color w:val="000000"/>
                <w:sz w:val="16"/>
                <w:szCs w:val="16"/>
              </w:rPr>
            </w:pPr>
            <w:r w:rsidRPr="008D443B">
              <w:rPr>
                <w:color w:val="000000"/>
                <w:sz w:val="16"/>
                <w:szCs w:val="16"/>
                <w:lang w:val="fr-FR"/>
              </w:rPr>
              <w:t>Vincens (1991</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5FD9F8C" w14:textId="77777777" w:rsidTr="008D443B">
        <w:trPr>
          <w:trHeight w:val="290"/>
        </w:trPr>
        <w:tc>
          <w:tcPr>
            <w:tcW w:w="1745" w:type="dxa"/>
            <w:noWrap/>
            <w:hideMark/>
          </w:tcPr>
          <w:p w14:paraId="6E01A512" w14:textId="77777777" w:rsidR="008A6F75" w:rsidRPr="008A6F75" w:rsidRDefault="008A6F75" w:rsidP="008A6F75">
            <w:pPr>
              <w:rPr>
                <w:color w:val="000000"/>
                <w:sz w:val="16"/>
                <w:szCs w:val="16"/>
              </w:rPr>
            </w:pPr>
            <w:r w:rsidRPr="008A6F75">
              <w:rPr>
                <w:color w:val="000000"/>
                <w:sz w:val="16"/>
                <w:szCs w:val="16"/>
              </w:rPr>
              <w:t>Lake Tulane</w:t>
            </w:r>
          </w:p>
        </w:tc>
        <w:tc>
          <w:tcPr>
            <w:tcW w:w="1369" w:type="dxa"/>
            <w:noWrap/>
            <w:hideMark/>
          </w:tcPr>
          <w:p w14:paraId="50269308" w14:textId="77777777" w:rsidR="008A6F75" w:rsidRPr="008A6F75" w:rsidRDefault="008A6F75" w:rsidP="008A6F75">
            <w:pPr>
              <w:rPr>
                <w:color w:val="000000"/>
                <w:sz w:val="16"/>
                <w:szCs w:val="16"/>
              </w:rPr>
            </w:pPr>
            <w:r w:rsidRPr="008A6F75">
              <w:rPr>
                <w:color w:val="000000"/>
                <w:sz w:val="16"/>
                <w:szCs w:val="16"/>
              </w:rPr>
              <w:t>29.83</w:t>
            </w:r>
          </w:p>
        </w:tc>
        <w:tc>
          <w:tcPr>
            <w:tcW w:w="1024" w:type="dxa"/>
            <w:noWrap/>
            <w:hideMark/>
          </w:tcPr>
          <w:p w14:paraId="72E37E88" w14:textId="77777777" w:rsidR="008A6F75" w:rsidRPr="008A6F75" w:rsidRDefault="008A6F75" w:rsidP="008A6F75">
            <w:pPr>
              <w:rPr>
                <w:color w:val="000000"/>
                <w:sz w:val="16"/>
                <w:szCs w:val="16"/>
              </w:rPr>
            </w:pPr>
            <w:r w:rsidRPr="008A6F75">
              <w:rPr>
                <w:color w:val="000000"/>
                <w:sz w:val="16"/>
                <w:szCs w:val="16"/>
              </w:rPr>
              <w:t>-81.95</w:t>
            </w:r>
          </w:p>
        </w:tc>
        <w:tc>
          <w:tcPr>
            <w:tcW w:w="830" w:type="dxa"/>
            <w:noWrap/>
            <w:hideMark/>
          </w:tcPr>
          <w:p w14:paraId="1C7A2570" w14:textId="77777777" w:rsidR="008A6F75" w:rsidRPr="008A6F75" w:rsidRDefault="008A6F75" w:rsidP="008A6F75">
            <w:pPr>
              <w:rPr>
                <w:color w:val="000000"/>
                <w:sz w:val="16"/>
                <w:szCs w:val="16"/>
              </w:rPr>
            </w:pPr>
            <w:r w:rsidRPr="008A6F75">
              <w:rPr>
                <w:color w:val="000000"/>
                <w:sz w:val="16"/>
                <w:szCs w:val="16"/>
              </w:rPr>
              <w:t>36</w:t>
            </w:r>
          </w:p>
        </w:tc>
        <w:tc>
          <w:tcPr>
            <w:tcW w:w="1123" w:type="dxa"/>
            <w:noWrap/>
            <w:hideMark/>
          </w:tcPr>
          <w:p w14:paraId="14FB013F"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C6B9344" w14:textId="77777777" w:rsidR="008A6F75" w:rsidRPr="008A6F75" w:rsidRDefault="008A6F75" w:rsidP="008A6F75">
            <w:pPr>
              <w:rPr>
                <w:color w:val="000000"/>
                <w:sz w:val="16"/>
                <w:szCs w:val="16"/>
              </w:rPr>
            </w:pPr>
            <w:r w:rsidRPr="008D443B">
              <w:rPr>
                <w:color w:val="000000"/>
                <w:sz w:val="16"/>
                <w:szCs w:val="16"/>
                <w:lang w:val="fr-FR"/>
              </w:rPr>
              <w:t>Grimm et al. (1993</w:t>
            </w:r>
            <w:proofErr w:type="gramStart"/>
            <w:r w:rsidRPr="008D443B">
              <w:rPr>
                <w:color w:val="000000"/>
                <w:sz w:val="16"/>
                <w:szCs w:val="16"/>
                <w:lang w:val="fr-FR"/>
              </w:rPr>
              <w:t>);</w:t>
            </w:r>
            <w:proofErr w:type="gramEnd"/>
            <w:r w:rsidRPr="008D443B">
              <w:rPr>
                <w:color w:val="000000"/>
                <w:sz w:val="16"/>
                <w:szCs w:val="16"/>
                <w:lang w:val="fr-FR"/>
              </w:rPr>
              <w:t xml:space="preserve"> Grimm et al. </w:t>
            </w:r>
            <w:r w:rsidRPr="008A6F75">
              <w:rPr>
                <w:color w:val="000000"/>
                <w:sz w:val="16"/>
                <w:szCs w:val="16"/>
              </w:rPr>
              <w:t>(2006); Sánchez Goñi et al. (2017)</w:t>
            </w:r>
          </w:p>
        </w:tc>
      </w:tr>
      <w:tr w:rsidR="008A6F75" w:rsidRPr="008A6F75" w14:paraId="58F1E1BF" w14:textId="77777777" w:rsidTr="008D443B">
        <w:trPr>
          <w:trHeight w:val="290"/>
        </w:trPr>
        <w:tc>
          <w:tcPr>
            <w:tcW w:w="1745" w:type="dxa"/>
            <w:noWrap/>
            <w:hideMark/>
          </w:tcPr>
          <w:p w14:paraId="2DDEA3D7"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Xinias</w:t>
            </w:r>
            <w:proofErr w:type="spellEnd"/>
          </w:p>
        </w:tc>
        <w:tc>
          <w:tcPr>
            <w:tcW w:w="1369" w:type="dxa"/>
            <w:noWrap/>
            <w:hideMark/>
          </w:tcPr>
          <w:p w14:paraId="51402ABF" w14:textId="77777777" w:rsidR="008A6F75" w:rsidRPr="008A6F75" w:rsidRDefault="008A6F75" w:rsidP="008A6F75">
            <w:pPr>
              <w:rPr>
                <w:color w:val="000000"/>
                <w:sz w:val="16"/>
                <w:szCs w:val="16"/>
              </w:rPr>
            </w:pPr>
            <w:r w:rsidRPr="008A6F75">
              <w:rPr>
                <w:color w:val="000000"/>
                <w:sz w:val="16"/>
                <w:szCs w:val="16"/>
              </w:rPr>
              <w:t>39.05</w:t>
            </w:r>
          </w:p>
        </w:tc>
        <w:tc>
          <w:tcPr>
            <w:tcW w:w="1024" w:type="dxa"/>
            <w:noWrap/>
            <w:hideMark/>
          </w:tcPr>
          <w:p w14:paraId="25B4D1B5" w14:textId="77777777" w:rsidR="008A6F75" w:rsidRPr="008A6F75" w:rsidRDefault="008A6F75" w:rsidP="008A6F75">
            <w:pPr>
              <w:rPr>
                <w:color w:val="000000"/>
                <w:sz w:val="16"/>
                <w:szCs w:val="16"/>
              </w:rPr>
            </w:pPr>
            <w:r w:rsidRPr="008A6F75">
              <w:rPr>
                <w:color w:val="000000"/>
                <w:sz w:val="16"/>
                <w:szCs w:val="16"/>
              </w:rPr>
              <w:t>22.27</w:t>
            </w:r>
          </w:p>
        </w:tc>
        <w:tc>
          <w:tcPr>
            <w:tcW w:w="830" w:type="dxa"/>
            <w:noWrap/>
            <w:hideMark/>
          </w:tcPr>
          <w:p w14:paraId="24DDCAF2" w14:textId="77777777" w:rsidR="008A6F75" w:rsidRPr="008A6F75" w:rsidRDefault="008A6F75" w:rsidP="008A6F75">
            <w:pPr>
              <w:rPr>
                <w:color w:val="000000"/>
                <w:sz w:val="16"/>
                <w:szCs w:val="16"/>
              </w:rPr>
            </w:pPr>
            <w:r w:rsidRPr="008A6F75">
              <w:rPr>
                <w:color w:val="000000"/>
                <w:sz w:val="16"/>
                <w:szCs w:val="16"/>
              </w:rPr>
              <w:t>500</w:t>
            </w:r>
          </w:p>
        </w:tc>
        <w:tc>
          <w:tcPr>
            <w:tcW w:w="1123" w:type="dxa"/>
            <w:noWrap/>
            <w:hideMark/>
          </w:tcPr>
          <w:p w14:paraId="6BBF769C"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B363091" w14:textId="77777777" w:rsidR="008A6F75" w:rsidRPr="008A6F75" w:rsidRDefault="008A6F75" w:rsidP="008A6F75">
            <w:pPr>
              <w:rPr>
                <w:color w:val="000000"/>
                <w:sz w:val="16"/>
                <w:szCs w:val="16"/>
              </w:rPr>
            </w:pPr>
            <w:proofErr w:type="spellStart"/>
            <w:r w:rsidRPr="008D443B">
              <w:rPr>
                <w:color w:val="000000"/>
                <w:sz w:val="16"/>
                <w:szCs w:val="16"/>
                <w:lang w:val="fr-FR"/>
              </w:rPr>
              <w:t>Bottema</w:t>
            </w:r>
            <w:proofErr w:type="spellEnd"/>
            <w:r w:rsidRPr="008D443B">
              <w:rPr>
                <w:color w:val="000000"/>
                <w:sz w:val="16"/>
                <w:szCs w:val="16"/>
                <w:lang w:val="fr-FR"/>
              </w:rPr>
              <w:t xml:space="preserve"> (1979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EC5DBEA" w14:textId="77777777" w:rsidTr="008D443B">
        <w:trPr>
          <w:trHeight w:val="290"/>
        </w:trPr>
        <w:tc>
          <w:tcPr>
            <w:tcW w:w="1745" w:type="dxa"/>
            <w:noWrap/>
            <w:hideMark/>
          </w:tcPr>
          <w:p w14:paraId="526E49A2" w14:textId="77777777" w:rsidR="008A6F75" w:rsidRPr="008A6F75" w:rsidRDefault="008A6F75" w:rsidP="008A6F75">
            <w:pPr>
              <w:rPr>
                <w:color w:val="000000"/>
                <w:sz w:val="16"/>
                <w:szCs w:val="16"/>
              </w:rPr>
            </w:pPr>
            <w:r w:rsidRPr="008A6F75">
              <w:rPr>
                <w:color w:val="000000"/>
                <w:sz w:val="16"/>
                <w:szCs w:val="16"/>
              </w:rPr>
              <w:t>Lake Biwa (BIW95-4)</w:t>
            </w:r>
          </w:p>
        </w:tc>
        <w:tc>
          <w:tcPr>
            <w:tcW w:w="1369" w:type="dxa"/>
            <w:noWrap/>
            <w:hideMark/>
          </w:tcPr>
          <w:p w14:paraId="6C0B9F3F" w14:textId="77777777" w:rsidR="008A6F75" w:rsidRPr="008A6F75" w:rsidRDefault="008A6F75" w:rsidP="008A6F75">
            <w:pPr>
              <w:rPr>
                <w:color w:val="000000"/>
                <w:sz w:val="16"/>
                <w:szCs w:val="16"/>
              </w:rPr>
            </w:pPr>
            <w:r w:rsidRPr="008A6F75">
              <w:rPr>
                <w:color w:val="000000"/>
                <w:sz w:val="16"/>
                <w:szCs w:val="16"/>
              </w:rPr>
              <w:t>35.245</w:t>
            </w:r>
          </w:p>
        </w:tc>
        <w:tc>
          <w:tcPr>
            <w:tcW w:w="1024" w:type="dxa"/>
            <w:noWrap/>
            <w:hideMark/>
          </w:tcPr>
          <w:p w14:paraId="14E91419" w14:textId="77777777" w:rsidR="008A6F75" w:rsidRPr="008A6F75" w:rsidRDefault="008A6F75" w:rsidP="008A6F75">
            <w:pPr>
              <w:rPr>
                <w:color w:val="000000"/>
                <w:sz w:val="16"/>
                <w:szCs w:val="16"/>
              </w:rPr>
            </w:pPr>
            <w:r w:rsidRPr="008A6F75">
              <w:rPr>
                <w:color w:val="000000"/>
                <w:sz w:val="16"/>
                <w:szCs w:val="16"/>
              </w:rPr>
              <w:t>136.054</w:t>
            </w:r>
          </w:p>
        </w:tc>
        <w:tc>
          <w:tcPr>
            <w:tcW w:w="830" w:type="dxa"/>
            <w:noWrap/>
            <w:hideMark/>
          </w:tcPr>
          <w:p w14:paraId="4CB4BF40" w14:textId="77777777" w:rsidR="008A6F75" w:rsidRPr="008A6F75" w:rsidRDefault="008A6F75" w:rsidP="008A6F75">
            <w:pPr>
              <w:rPr>
                <w:color w:val="000000"/>
                <w:sz w:val="16"/>
                <w:szCs w:val="16"/>
              </w:rPr>
            </w:pPr>
            <w:r w:rsidRPr="008A6F75">
              <w:rPr>
                <w:color w:val="000000"/>
                <w:sz w:val="16"/>
                <w:szCs w:val="16"/>
              </w:rPr>
              <w:t>84</w:t>
            </w:r>
          </w:p>
        </w:tc>
        <w:tc>
          <w:tcPr>
            <w:tcW w:w="1123" w:type="dxa"/>
            <w:noWrap/>
            <w:hideMark/>
          </w:tcPr>
          <w:p w14:paraId="4D19CE9E"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2187177" w14:textId="77777777" w:rsidR="008A6F75" w:rsidRPr="008A6F75" w:rsidRDefault="008A6F75" w:rsidP="008A6F75">
            <w:pPr>
              <w:rPr>
                <w:color w:val="000000"/>
                <w:sz w:val="16"/>
                <w:szCs w:val="16"/>
              </w:rPr>
            </w:pPr>
            <w:r w:rsidRPr="008D443B">
              <w:rPr>
                <w:color w:val="000000"/>
                <w:sz w:val="16"/>
                <w:szCs w:val="16"/>
                <w:lang w:val="fr-FR"/>
              </w:rPr>
              <w:t>Hayashi et al. (2010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Hayashida</w:t>
            </w:r>
            <w:proofErr w:type="spellEnd"/>
            <w:r w:rsidRPr="008D443B">
              <w:rPr>
                <w:color w:val="000000"/>
                <w:sz w:val="16"/>
                <w:szCs w:val="16"/>
                <w:lang w:val="fr-FR"/>
              </w:rPr>
              <w:t xml:space="preserve"> et al. (2007</w:t>
            </w:r>
            <w:proofErr w:type="gramStart"/>
            <w:r w:rsidRPr="008D443B">
              <w:rPr>
                <w:color w:val="000000"/>
                <w:sz w:val="16"/>
                <w:szCs w:val="16"/>
                <w:lang w:val="fr-FR"/>
              </w:rPr>
              <w:t>);</w:t>
            </w:r>
            <w:proofErr w:type="gramEnd"/>
            <w:r w:rsidRPr="008D443B">
              <w:rPr>
                <w:color w:val="000000"/>
                <w:sz w:val="16"/>
                <w:szCs w:val="16"/>
                <w:lang w:val="fr-FR"/>
              </w:rPr>
              <w:t xml:space="preserve"> Takemura et al. (2000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A79EBF0" w14:textId="77777777" w:rsidTr="008D443B">
        <w:trPr>
          <w:trHeight w:val="290"/>
        </w:trPr>
        <w:tc>
          <w:tcPr>
            <w:tcW w:w="1745" w:type="dxa"/>
            <w:noWrap/>
            <w:hideMark/>
          </w:tcPr>
          <w:p w14:paraId="7792793F" w14:textId="77777777" w:rsidR="008A6F75" w:rsidRPr="008A6F75" w:rsidRDefault="008A6F75" w:rsidP="008A6F75">
            <w:pPr>
              <w:rPr>
                <w:color w:val="000000"/>
                <w:sz w:val="16"/>
                <w:szCs w:val="16"/>
              </w:rPr>
            </w:pPr>
            <w:r w:rsidRPr="008A6F75">
              <w:rPr>
                <w:color w:val="000000"/>
                <w:sz w:val="16"/>
                <w:szCs w:val="16"/>
              </w:rPr>
              <w:t>Little Lake</w:t>
            </w:r>
          </w:p>
        </w:tc>
        <w:tc>
          <w:tcPr>
            <w:tcW w:w="1369" w:type="dxa"/>
            <w:noWrap/>
            <w:hideMark/>
          </w:tcPr>
          <w:p w14:paraId="49424C8A" w14:textId="77777777" w:rsidR="008A6F75" w:rsidRPr="008A6F75" w:rsidRDefault="008A6F75" w:rsidP="008A6F75">
            <w:pPr>
              <w:rPr>
                <w:color w:val="000000"/>
                <w:sz w:val="16"/>
                <w:szCs w:val="16"/>
              </w:rPr>
            </w:pPr>
            <w:r w:rsidRPr="008A6F75">
              <w:rPr>
                <w:color w:val="000000"/>
                <w:sz w:val="16"/>
                <w:szCs w:val="16"/>
              </w:rPr>
              <w:t>44.16</w:t>
            </w:r>
          </w:p>
        </w:tc>
        <w:tc>
          <w:tcPr>
            <w:tcW w:w="1024" w:type="dxa"/>
            <w:noWrap/>
            <w:hideMark/>
          </w:tcPr>
          <w:p w14:paraId="0F7F1E48" w14:textId="77777777" w:rsidR="008A6F75" w:rsidRPr="008A6F75" w:rsidRDefault="008A6F75" w:rsidP="008A6F75">
            <w:pPr>
              <w:rPr>
                <w:color w:val="000000"/>
                <w:sz w:val="16"/>
                <w:szCs w:val="16"/>
              </w:rPr>
            </w:pPr>
            <w:r w:rsidRPr="008A6F75">
              <w:rPr>
                <w:color w:val="000000"/>
                <w:sz w:val="16"/>
                <w:szCs w:val="16"/>
              </w:rPr>
              <w:t>-123.58</w:t>
            </w:r>
          </w:p>
        </w:tc>
        <w:tc>
          <w:tcPr>
            <w:tcW w:w="830" w:type="dxa"/>
            <w:noWrap/>
            <w:hideMark/>
          </w:tcPr>
          <w:p w14:paraId="1AB962F6" w14:textId="77777777" w:rsidR="008A6F75" w:rsidRPr="008A6F75" w:rsidRDefault="008A6F75" w:rsidP="008A6F75">
            <w:pPr>
              <w:rPr>
                <w:color w:val="000000"/>
                <w:sz w:val="16"/>
                <w:szCs w:val="16"/>
              </w:rPr>
            </w:pPr>
            <w:r w:rsidRPr="008A6F75">
              <w:rPr>
                <w:color w:val="000000"/>
                <w:sz w:val="16"/>
                <w:szCs w:val="16"/>
              </w:rPr>
              <w:t>217</w:t>
            </w:r>
          </w:p>
        </w:tc>
        <w:tc>
          <w:tcPr>
            <w:tcW w:w="1123" w:type="dxa"/>
            <w:noWrap/>
            <w:hideMark/>
          </w:tcPr>
          <w:p w14:paraId="551630B0"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F56A80D" w14:textId="77777777" w:rsidR="008A6F75" w:rsidRPr="008A6F75" w:rsidRDefault="008A6F75" w:rsidP="008A6F75">
            <w:pPr>
              <w:rPr>
                <w:color w:val="000000"/>
                <w:sz w:val="16"/>
                <w:szCs w:val="16"/>
              </w:rPr>
            </w:pPr>
            <w:proofErr w:type="spellStart"/>
            <w:r w:rsidRPr="008D443B">
              <w:rPr>
                <w:color w:val="000000"/>
                <w:sz w:val="16"/>
                <w:szCs w:val="16"/>
                <w:lang w:val="fr-FR"/>
              </w:rPr>
              <w:t>Grigg</w:t>
            </w:r>
            <w:proofErr w:type="spellEnd"/>
            <w:r w:rsidRPr="008D443B">
              <w:rPr>
                <w:color w:val="000000"/>
                <w:sz w:val="16"/>
                <w:szCs w:val="16"/>
                <w:lang w:val="fr-FR"/>
              </w:rPr>
              <w:t xml:space="preserve"> et al. (2001</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FE8371E" w14:textId="77777777" w:rsidTr="008D443B">
        <w:trPr>
          <w:trHeight w:val="290"/>
        </w:trPr>
        <w:tc>
          <w:tcPr>
            <w:tcW w:w="1745" w:type="dxa"/>
            <w:noWrap/>
            <w:hideMark/>
          </w:tcPr>
          <w:p w14:paraId="425D41A3" w14:textId="77777777" w:rsidR="008A6F75" w:rsidRPr="008A6F75" w:rsidRDefault="008A6F75" w:rsidP="008A6F75">
            <w:pPr>
              <w:rPr>
                <w:color w:val="000000"/>
                <w:sz w:val="16"/>
                <w:szCs w:val="16"/>
              </w:rPr>
            </w:pPr>
            <w:proofErr w:type="spellStart"/>
            <w:r w:rsidRPr="008A6F75">
              <w:rPr>
                <w:color w:val="000000"/>
                <w:sz w:val="16"/>
                <w:szCs w:val="16"/>
              </w:rPr>
              <w:t>Lynchs</w:t>
            </w:r>
            <w:proofErr w:type="spellEnd"/>
            <w:r w:rsidRPr="008A6F75">
              <w:rPr>
                <w:color w:val="000000"/>
                <w:sz w:val="16"/>
                <w:szCs w:val="16"/>
              </w:rPr>
              <w:t xml:space="preserve"> Crater</w:t>
            </w:r>
          </w:p>
        </w:tc>
        <w:tc>
          <w:tcPr>
            <w:tcW w:w="1369" w:type="dxa"/>
            <w:noWrap/>
            <w:hideMark/>
          </w:tcPr>
          <w:p w14:paraId="0EABCFD4" w14:textId="77777777" w:rsidR="008A6F75" w:rsidRPr="008A6F75" w:rsidRDefault="008A6F75" w:rsidP="008A6F75">
            <w:pPr>
              <w:rPr>
                <w:color w:val="000000"/>
                <w:sz w:val="16"/>
                <w:szCs w:val="16"/>
              </w:rPr>
            </w:pPr>
            <w:r w:rsidRPr="008A6F75">
              <w:rPr>
                <w:color w:val="000000"/>
                <w:sz w:val="16"/>
                <w:szCs w:val="16"/>
              </w:rPr>
              <w:t>-17.3667</w:t>
            </w:r>
          </w:p>
        </w:tc>
        <w:tc>
          <w:tcPr>
            <w:tcW w:w="1024" w:type="dxa"/>
            <w:noWrap/>
            <w:hideMark/>
          </w:tcPr>
          <w:p w14:paraId="7050A1AC" w14:textId="77777777" w:rsidR="008A6F75" w:rsidRPr="008A6F75" w:rsidRDefault="008A6F75" w:rsidP="008A6F75">
            <w:pPr>
              <w:rPr>
                <w:color w:val="000000"/>
                <w:sz w:val="16"/>
                <w:szCs w:val="16"/>
              </w:rPr>
            </w:pPr>
            <w:r w:rsidRPr="008A6F75">
              <w:rPr>
                <w:color w:val="000000"/>
                <w:sz w:val="16"/>
                <w:szCs w:val="16"/>
              </w:rPr>
              <w:t>145.7</w:t>
            </w:r>
          </w:p>
        </w:tc>
        <w:tc>
          <w:tcPr>
            <w:tcW w:w="830" w:type="dxa"/>
            <w:noWrap/>
            <w:hideMark/>
          </w:tcPr>
          <w:p w14:paraId="60574363" w14:textId="77777777" w:rsidR="008A6F75" w:rsidRPr="008A6F75" w:rsidRDefault="008A6F75" w:rsidP="008A6F75">
            <w:pPr>
              <w:rPr>
                <w:color w:val="000000"/>
                <w:sz w:val="16"/>
                <w:szCs w:val="16"/>
              </w:rPr>
            </w:pPr>
            <w:r w:rsidRPr="008A6F75">
              <w:rPr>
                <w:color w:val="000000"/>
                <w:sz w:val="16"/>
                <w:szCs w:val="16"/>
              </w:rPr>
              <w:t>760</w:t>
            </w:r>
          </w:p>
        </w:tc>
        <w:tc>
          <w:tcPr>
            <w:tcW w:w="1123" w:type="dxa"/>
            <w:noWrap/>
            <w:hideMark/>
          </w:tcPr>
          <w:p w14:paraId="0EC10934"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E8ADA5F" w14:textId="77777777" w:rsidR="008A6F75" w:rsidRPr="008A6F75" w:rsidRDefault="008A6F75" w:rsidP="008A6F75">
            <w:pPr>
              <w:rPr>
                <w:color w:val="000000"/>
                <w:sz w:val="16"/>
                <w:szCs w:val="16"/>
              </w:rPr>
            </w:pPr>
            <w:r w:rsidRPr="008D443B">
              <w:rPr>
                <w:color w:val="000000"/>
                <w:sz w:val="16"/>
                <w:szCs w:val="16"/>
                <w:lang w:val="fr-FR"/>
              </w:rPr>
              <w:t>Kershaw et al. (2007a</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D3C867A" w14:textId="77777777" w:rsidTr="008D443B">
        <w:trPr>
          <w:trHeight w:val="290"/>
        </w:trPr>
        <w:tc>
          <w:tcPr>
            <w:tcW w:w="1745" w:type="dxa"/>
            <w:noWrap/>
            <w:hideMark/>
          </w:tcPr>
          <w:p w14:paraId="1A97541D" w14:textId="77777777" w:rsidR="008A6F75" w:rsidRPr="008A6F75" w:rsidRDefault="008A6F75" w:rsidP="008A6F75">
            <w:pPr>
              <w:rPr>
                <w:color w:val="000000"/>
                <w:sz w:val="16"/>
                <w:szCs w:val="16"/>
              </w:rPr>
            </w:pPr>
            <w:r w:rsidRPr="008A6F75">
              <w:rPr>
                <w:color w:val="000000"/>
                <w:sz w:val="16"/>
                <w:szCs w:val="16"/>
              </w:rPr>
              <w:t>MD01-2421</w:t>
            </w:r>
          </w:p>
        </w:tc>
        <w:tc>
          <w:tcPr>
            <w:tcW w:w="1369" w:type="dxa"/>
            <w:noWrap/>
            <w:hideMark/>
          </w:tcPr>
          <w:p w14:paraId="3A82AAB0" w14:textId="77777777" w:rsidR="008A6F75" w:rsidRPr="008A6F75" w:rsidRDefault="008A6F75" w:rsidP="008A6F75">
            <w:pPr>
              <w:rPr>
                <w:color w:val="000000"/>
                <w:sz w:val="16"/>
                <w:szCs w:val="16"/>
              </w:rPr>
            </w:pPr>
            <w:r w:rsidRPr="008A6F75">
              <w:rPr>
                <w:color w:val="000000"/>
                <w:sz w:val="16"/>
                <w:szCs w:val="16"/>
              </w:rPr>
              <w:t>36.02</w:t>
            </w:r>
          </w:p>
        </w:tc>
        <w:tc>
          <w:tcPr>
            <w:tcW w:w="1024" w:type="dxa"/>
            <w:noWrap/>
            <w:hideMark/>
          </w:tcPr>
          <w:p w14:paraId="41DAE6B9" w14:textId="77777777" w:rsidR="008A6F75" w:rsidRPr="008A6F75" w:rsidRDefault="008A6F75" w:rsidP="008A6F75">
            <w:pPr>
              <w:rPr>
                <w:color w:val="000000"/>
                <w:sz w:val="16"/>
                <w:szCs w:val="16"/>
              </w:rPr>
            </w:pPr>
            <w:r w:rsidRPr="008A6F75">
              <w:rPr>
                <w:color w:val="000000"/>
                <w:sz w:val="16"/>
                <w:szCs w:val="16"/>
              </w:rPr>
              <w:t>141.77</w:t>
            </w:r>
          </w:p>
        </w:tc>
        <w:tc>
          <w:tcPr>
            <w:tcW w:w="830" w:type="dxa"/>
            <w:noWrap/>
            <w:hideMark/>
          </w:tcPr>
          <w:p w14:paraId="05D2174F" w14:textId="77777777" w:rsidR="008A6F75" w:rsidRPr="008A6F75" w:rsidRDefault="008A6F75" w:rsidP="008A6F75">
            <w:pPr>
              <w:rPr>
                <w:color w:val="000000"/>
                <w:sz w:val="16"/>
                <w:szCs w:val="16"/>
              </w:rPr>
            </w:pPr>
            <w:r w:rsidRPr="008A6F75">
              <w:rPr>
                <w:color w:val="000000"/>
                <w:sz w:val="16"/>
                <w:szCs w:val="16"/>
              </w:rPr>
              <w:t>-2224</w:t>
            </w:r>
          </w:p>
        </w:tc>
        <w:tc>
          <w:tcPr>
            <w:tcW w:w="1123" w:type="dxa"/>
            <w:noWrap/>
            <w:hideMark/>
          </w:tcPr>
          <w:p w14:paraId="67D4EBD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E689582" w14:textId="77777777" w:rsidR="008A6F75" w:rsidRPr="008A6F75" w:rsidRDefault="008A6F75" w:rsidP="008A6F75">
            <w:pPr>
              <w:rPr>
                <w:color w:val="000000"/>
                <w:sz w:val="16"/>
                <w:szCs w:val="16"/>
              </w:rPr>
            </w:pPr>
            <w:r w:rsidRPr="008D443B">
              <w:rPr>
                <w:color w:val="000000"/>
                <w:sz w:val="16"/>
                <w:szCs w:val="16"/>
                <w:lang w:val="fr-FR"/>
              </w:rPr>
              <w:t>Aoki et al. (2008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Igarashi</w:t>
            </w:r>
            <w:proofErr w:type="spellEnd"/>
            <w:r w:rsidRPr="008D443B">
              <w:rPr>
                <w:color w:val="000000"/>
                <w:sz w:val="16"/>
                <w:szCs w:val="16"/>
                <w:lang w:val="fr-FR"/>
              </w:rPr>
              <w:t xml:space="preserve"> and Oba (2006); Oba et al. </w:t>
            </w:r>
            <w:r w:rsidRPr="008A6F75">
              <w:rPr>
                <w:color w:val="000000"/>
                <w:sz w:val="16"/>
                <w:szCs w:val="16"/>
              </w:rPr>
              <w:t>(2006); Sánchez Goñi et al. (2017)</w:t>
            </w:r>
          </w:p>
        </w:tc>
      </w:tr>
      <w:tr w:rsidR="008A6F75" w:rsidRPr="008A6F75" w14:paraId="76678A45" w14:textId="77777777" w:rsidTr="008D443B">
        <w:trPr>
          <w:trHeight w:val="290"/>
        </w:trPr>
        <w:tc>
          <w:tcPr>
            <w:tcW w:w="1745" w:type="dxa"/>
            <w:noWrap/>
            <w:hideMark/>
          </w:tcPr>
          <w:p w14:paraId="55FFBFAD" w14:textId="77777777" w:rsidR="008A6F75" w:rsidRPr="008A6F75" w:rsidRDefault="008A6F75" w:rsidP="008A6F75">
            <w:pPr>
              <w:rPr>
                <w:color w:val="000000"/>
                <w:sz w:val="16"/>
                <w:szCs w:val="16"/>
              </w:rPr>
            </w:pPr>
            <w:r w:rsidRPr="008A6F75">
              <w:rPr>
                <w:color w:val="000000"/>
                <w:sz w:val="16"/>
                <w:szCs w:val="16"/>
              </w:rPr>
              <w:lastRenderedPageBreak/>
              <w:t xml:space="preserve">MD03-2622 </w:t>
            </w:r>
            <w:proofErr w:type="spellStart"/>
            <w:r w:rsidRPr="008A6F75">
              <w:rPr>
                <w:color w:val="000000"/>
                <w:sz w:val="16"/>
                <w:szCs w:val="16"/>
              </w:rPr>
              <w:t>Cariaco</w:t>
            </w:r>
            <w:proofErr w:type="spellEnd"/>
            <w:r w:rsidRPr="008A6F75">
              <w:rPr>
                <w:color w:val="000000"/>
                <w:sz w:val="16"/>
                <w:szCs w:val="16"/>
              </w:rPr>
              <w:t xml:space="preserve"> Basin</w:t>
            </w:r>
          </w:p>
        </w:tc>
        <w:tc>
          <w:tcPr>
            <w:tcW w:w="1369" w:type="dxa"/>
            <w:noWrap/>
            <w:hideMark/>
          </w:tcPr>
          <w:p w14:paraId="4F692304" w14:textId="77777777" w:rsidR="008A6F75" w:rsidRPr="008A6F75" w:rsidRDefault="008A6F75" w:rsidP="008A6F75">
            <w:pPr>
              <w:rPr>
                <w:color w:val="000000"/>
                <w:sz w:val="16"/>
                <w:szCs w:val="16"/>
              </w:rPr>
            </w:pPr>
            <w:r w:rsidRPr="008A6F75">
              <w:rPr>
                <w:color w:val="000000"/>
                <w:sz w:val="16"/>
                <w:szCs w:val="16"/>
              </w:rPr>
              <w:t>10.7061</w:t>
            </w:r>
          </w:p>
        </w:tc>
        <w:tc>
          <w:tcPr>
            <w:tcW w:w="1024" w:type="dxa"/>
            <w:noWrap/>
            <w:hideMark/>
          </w:tcPr>
          <w:p w14:paraId="0F71421F" w14:textId="77777777" w:rsidR="008A6F75" w:rsidRPr="008A6F75" w:rsidRDefault="008A6F75" w:rsidP="008A6F75">
            <w:pPr>
              <w:rPr>
                <w:color w:val="000000"/>
                <w:sz w:val="16"/>
                <w:szCs w:val="16"/>
              </w:rPr>
            </w:pPr>
            <w:r w:rsidRPr="008A6F75">
              <w:rPr>
                <w:color w:val="000000"/>
                <w:sz w:val="16"/>
                <w:szCs w:val="16"/>
              </w:rPr>
              <w:t>-65.1691</w:t>
            </w:r>
          </w:p>
        </w:tc>
        <w:tc>
          <w:tcPr>
            <w:tcW w:w="830" w:type="dxa"/>
            <w:noWrap/>
            <w:hideMark/>
          </w:tcPr>
          <w:p w14:paraId="070267CC" w14:textId="77777777" w:rsidR="008A6F75" w:rsidRPr="008A6F75" w:rsidRDefault="008A6F75" w:rsidP="008A6F75">
            <w:pPr>
              <w:rPr>
                <w:color w:val="000000"/>
                <w:sz w:val="16"/>
                <w:szCs w:val="16"/>
              </w:rPr>
            </w:pPr>
            <w:r w:rsidRPr="008A6F75">
              <w:rPr>
                <w:color w:val="000000"/>
                <w:sz w:val="16"/>
                <w:szCs w:val="16"/>
              </w:rPr>
              <w:t>-877</w:t>
            </w:r>
          </w:p>
        </w:tc>
        <w:tc>
          <w:tcPr>
            <w:tcW w:w="1123" w:type="dxa"/>
            <w:noWrap/>
            <w:hideMark/>
          </w:tcPr>
          <w:p w14:paraId="0254A9FF"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50A478C" w14:textId="77777777" w:rsidR="008A6F75" w:rsidRPr="008A6F75" w:rsidRDefault="008A6F75" w:rsidP="008A6F75">
            <w:pPr>
              <w:rPr>
                <w:color w:val="000000"/>
                <w:sz w:val="16"/>
                <w:szCs w:val="16"/>
              </w:rPr>
            </w:pPr>
            <w:r w:rsidRPr="008D443B">
              <w:rPr>
                <w:color w:val="000000"/>
                <w:sz w:val="16"/>
                <w:szCs w:val="16"/>
                <w:lang w:val="fr-FR"/>
              </w:rPr>
              <w:t>González and Dupont (2009</w:t>
            </w:r>
            <w:proofErr w:type="gramStart"/>
            <w:r w:rsidRPr="008D443B">
              <w:rPr>
                <w:color w:val="000000"/>
                <w:sz w:val="16"/>
                <w:szCs w:val="16"/>
                <w:lang w:val="fr-FR"/>
              </w:rPr>
              <w:t>);</w:t>
            </w:r>
            <w:proofErr w:type="gramEnd"/>
            <w:r w:rsidRPr="008D443B">
              <w:rPr>
                <w:color w:val="000000"/>
                <w:sz w:val="16"/>
                <w:szCs w:val="16"/>
                <w:lang w:val="fr-FR"/>
              </w:rPr>
              <w:t xml:space="preserve"> González et al. (2008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215ECAA" w14:textId="77777777" w:rsidTr="008D443B">
        <w:trPr>
          <w:trHeight w:val="290"/>
        </w:trPr>
        <w:tc>
          <w:tcPr>
            <w:tcW w:w="1745" w:type="dxa"/>
            <w:noWrap/>
            <w:hideMark/>
          </w:tcPr>
          <w:p w14:paraId="7D3063AD" w14:textId="77777777" w:rsidR="008A6F75" w:rsidRPr="008A6F75" w:rsidRDefault="008A6F75" w:rsidP="008A6F75">
            <w:pPr>
              <w:rPr>
                <w:color w:val="000000"/>
                <w:sz w:val="16"/>
                <w:szCs w:val="16"/>
              </w:rPr>
            </w:pPr>
            <w:r w:rsidRPr="008A6F75">
              <w:rPr>
                <w:color w:val="000000"/>
                <w:sz w:val="16"/>
                <w:szCs w:val="16"/>
              </w:rPr>
              <w:t>MD04-2845</w:t>
            </w:r>
          </w:p>
        </w:tc>
        <w:tc>
          <w:tcPr>
            <w:tcW w:w="1369" w:type="dxa"/>
            <w:noWrap/>
            <w:hideMark/>
          </w:tcPr>
          <w:p w14:paraId="446CE70C" w14:textId="77777777" w:rsidR="008A6F75" w:rsidRPr="008A6F75" w:rsidRDefault="008A6F75" w:rsidP="008A6F75">
            <w:pPr>
              <w:rPr>
                <w:color w:val="000000"/>
                <w:sz w:val="16"/>
                <w:szCs w:val="16"/>
              </w:rPr>
            </w:pPr>
            <w:r w:rsidRPr="008A6F75">
              <w:rPr>
                <w:color w:val="000000"/>
                <w:sz w:val="16"/>
                <w:szCs w:val="16"/>
              </w:rPr>
              <w:t>45.35</w:t>
            </w:r>
          </w:p>
        </w:tc>
        <w:tc>
          <w:tcPr>
            <w:tcW w:w="1024" w:type="dxa"/>
            <w:noWrap/>
            <w:hideMark/>
          </w:tcPr>
          <w:p w14:paraId="20E8934C" w14:textId="77777777" w:rsidR="008A6F75" w:rsidRPr="008A6F75" w:rsidRDefault="008A6F75" w:rsidP="008A6F75">
            <w:pPr>
              <w:rPr>
                <w:color w:val="000000"/>
                <w:sz w:val="16"/>
                <w:szCs w:val="16"/>
              </w:rPr>
            </w:pPr>
            <w:r w:rsidRPr="008A6F75">
              <w:rPr>
                <w:color w:val="000000"/>
                <w:sz w:val="16"/>
                <w:szCs w:val="16"/>
              </w:rPr>
              <w:t>-5.22</w:t>
            </w:r>
          </w:p>
        </w:tc>
        <w:tc>
          <w:tcPr>
            <w:tcW w:w="830" w:type="dxa"/>
            <w:noWrap/>
            <w:hideMark/>
          </w:tcPr>
          <w:p w14:paraId="15679F95" w14:textId="77777777" w:rsidR="008A6F75" w:rsidRPr="008A6F75" w:rsidRDefault="008A6F75" w:rsidP="008A6F75">
            <w:pPr>
              <w:rPr>
                <w:color w:val="000000"/>
                <w:sz w:val="16"/>
                <w:szCs w:val="16"/>
              </w:rPr>
            </w:pPr>
            <w:r w:rsidRPr="008A6F75">
              <w:rPr>
                <w:color w:val="000000"/>
                <w:sz w:val="16"/>
                <w:szCs w:val="16"/>
              </w:rPr>
              <w:t>-4100</w:t>
            </w:r>
          </w:p>
        </w:tc>
        <w:tc>
          <w:tcPr>
            <w:tcW w:w="1123" w:type="dxa"/>
            <w:noWrap/>
            <w:hideMark/>
          </w:tcPr>
          <w:p w14:paraId="4361C9D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989AF47" w14:textId="77777777" w:rsidR="008A6F75" w:rsidRPr="008A6F75" w:rsidRDefault="008A6F75" w:rsidP="008A6F75">
            <w:pPr>
              <w:rPr>
                <w:color w:val="000000"/>
                <w:sz w:val="16"/>
                <w:szCs w:val="16"/>
              </w:rPr>
            </w:pPr>
            <w:proofErr w:type="spellStart"/>
            <w:r w:rsidRPr="008D443B">
              <w:rPr>
                <w:color w:val="000000"/>
                <w:sz w:val="16"/>
                <w:szCs w:val="16"/>
                <w:lang w:val="fr-FR"/>
              </w:rPr>
              <w:t>Daniau</w:t>
            </w:r>
            <w:proofErr w:type="spellEnd"/>
            <w:r w:rsidRPr="008D443B">
              <w:rPr>
                <w:color w:val="000000"/>
                <w:sz w:val="16"/>
                <w:szCs w:val="16"/>
                <w:lang w:val="fr-FR"/>
              </w:rPr>
              <w:t xml:space="preserve">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(2008); Sánchez Goñi et al. (2017)</w:t>
            </w:r>
          </w:p>
        </w:tc>
      </w:tr>
      <w:tr w:rsidR="008A6F75" w:rsidRPr="008A6F75" w14:paraId="6A7D4D9A" w14:textId="77777777" w:rsidTr="008D443B">
        <w:trPr>
          <w:trHeight w:val="290"/>
        </w:trPr>
        <w:tc>
          <w:tcPr>
            <w:tcW w:w="1745" w:type="dxa"/>
            <w:noWrap/>
            <w:hideMark/>
          </w:tcPr>
          <w:p w14:paraId="2E25269A" w14:textId="77777777" w:rsidR="008A6F75" w:rsidRPr="008A6F75" w:rsidRDefault="008A6F75" w:rsidP="008A6F75">
            <w:pPr>
              <w:rPr>
                <w:color w:val="000000"/>
                <w:sz w:val="16"/>
                <w:szCs w:val="16"/>
              </w:rPr>
            </w:pPr>
            <w:r w:rsidRPr="008A6F75">
              <w:rPr>
                <w:color w:val="000000"/>
                <w:sz w:val="16"/>
                <w:szCs w:val="16"/>
              </w:rPr>
              <w:t>MD95-2039</w:t>
            </w:r>
          </w:p>
        </w:tc>
        <w:tc>
          <w:tcPr>
            <w:tcW w:w="1369" w:type="dxa"/>
            <w:noWrap/>
            <w:hideMark/>
          </w:tcPr>
          <w:p w14:paraId="6246AA8D" w14:textId="77777777" w:rsidR="008A6F75" w:rsidRPr="008A6F75" w:rsidRDefault="008A6F75" w:rsidP="008A6F75">
            <w:pPr>
              <w:rPr>
                <w:color w:val="000000"/>
                <w:sz w:val="16"/>
                <w:szCs w:val="16"/>
              </w:rPr>
            </w:pPr>
            <w:r w:rsidRPr="008A6F75">
              <w:rPr>
                <w:color w:val="000000"/>
                <w:sz w:val="16"/>
                <w:szCs w:val="16"/>
              </w:rPr>
              <w:t>40.58</w:t>
            </w:r>
          </w:p>
        </w:tc>
        <w:tc>
          <w:tcPr>
            <w:tcW w:w="1024" w:type="dxa"/>
            <w:noWrap/>
            <w:hideMark/>
          </w:tcPr>
          <w:p w14:paraId="4C09BD70" w14:textId="77777777" w:rsidR="008A6F75" w:rsidRPr="008A6F75" w:rsidRDefault="008A6F75" w:rsidP="008A6F75">
            <w:pPr>
              <w:rPr>
                <w:color w:val="000000"/>
                <w:sz w:val="16"/>
                <w:szCs w:val="16"/>
              </w:rPr>
            </w:pPr>
            <w:r w:rsidRPr="008A6F75">
              <w:rPr>
                <w:color w:val="000000"/>
                <w:sz w:val="16"/>
                <w:szCs w:val="16"/>
              </w:rPr>
              <w:t>-10.35</w:t>
            </w:r>
          </w:p>
        </w:tc>
        <w:tc>
          <w:tcPr>
            <w:tcW w:w="830" w:type="dxa"/>
            <w:noWrap/>
            <w:hideMark/>
          </w:tcPr>
          <w:p w14:paraId="2CB53FD7" w14:textId="77777777" w:rsidR="008A6F75" w:rsidRPr="008A6F75" w:rsidRDefault="008A6F75" w:rsidP="008A6F75">
            <w:pPr>
              <w:rPr>
                <w:color w:val="000000"/>
                <w:sz w:val="16"/>
                <w:szCs w:val="16"/>
              </w:rPr>
            </w:pPr>
            <w:r w:rsidRPr="008A6F75">
              <w:rPr>
                <w:color w:val="000000"/>
                <w:sz w:val="16"/>
                <w:szCs w:val="16"/>
              </w:rPr>
              <w:t>-3381</w:t>
            </w:r>
          </w:p>
        </w:tc>
        <w:tc>
          <w:tcPr>
            <w:tcW w:w="1123" w:type="dxa"/>
            <w:noWrap/>
            <w:hideMark/>
          </w:tcPr>
          <w:p w14:paraId="405EDFE4"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2BFFDEE" w14:textId="77777777" w:rsidR="008A6F75" w:rsidRPr="008A6F75" w:rsidRDefault="008A6F75" w:rsidP="008A6F75">
            <w:pPr>
              <w:rPr>
                <w:color w:val="000000"/>
                <w:sz w:val="16"/>
                <w:szCs w:val="16"/>
              </w:rPr>
            </w:pPr>
            <w:proofErr w:type="spellStart"/>
            <w:r w:rsidRPr="008D443B">
              <w:rPr>
                <w:color w:val="000000"/>
                <w:sz w:val="16"/>
                <w:szCs w:val="16"/>
                <w:lang w:val="fr-FR"/>
              </w:rPr>
              <w:t>Roucoux</w:t>
            </w:r>
            <w:proofErr w:type="spellEnd"/>
            <w:r w:rsidRPr="008D443B">
              <w:rPr>
                <w:color w:val="000000"/>
                <w:sz w:val="16"/>
                <w:szCs w:val="16"/>
                <w:lang w:val="fr-FR"/>
              </w:rPr>
              <w:t xml:space="preserve"> et al. (2001</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Roucoux</w:t>
            </w:r>
            <w:proofErr w:type="spellEnd"/>
            <w:r w:rsidRPr="008D443B">
              <w:rPr>
                <w:color w:val="000000"/>
                <w:sz w:val="16"/>
                <w:szCs w:val="16"/>
                <w:lang w:val="fr-FR"/>
              </w:rPr>
              <w:t xml:space="preserve"> et al. </w:t>
            </w:r>
            <w:r w:rsidRPr="008A6F75">
              <w:rPr>
                <w:color w:val="000000"/>
                <w:sz w:val="16"/>
                <w:szCs w:val="16"/>
              </w:rPr>
              <w:t>(2005); Sánchez Goñi et al. (2017)</w:t>
            </w:r>
          </w:p>
        </w:tc>
      </w:tr>
      <w:tr w:rsidR="008A6F75" w:rsidRPr="008A6F75" w14:paraId="3F8E2D40" w14:textId="77777777" w:rsidTr="008D443B">
        <w:trPr>
          <w:trHeight w:val="290"/>
        </w:trPr>
        <w:tc>
          <w:tcPr>
            <w:tcW w:w="1745" w:type="dxa"/>
            <w:noWrap/>
            <w:hideMark/>
          </w:tcPr>
          <w:p w14:paraId="64170B59" w14:textId="77777777" w:rsidR="008A6F75" w:rsidRPr="008A6F75" w:rsidRDefault="008A6F75" w:rsidP="008A6F75">
            <w:pPr>
              <w:rPr>
                <w:color w:val="000000"/>
                <w:sz w:val="16"/>
                <w:szCs w:val="16"/>
              </w:rPr>
            </w:pPr>
            <w:r w:rsidRPr="008A6F75">
              <w:rPr>
                <w:color w:val="000000"/>
                <w:sz w:val="16"/>
                <w:szCs w:val="16"/>
              </w:rPr>
              <w:t>MD95-2042</w:t>
            </w:r>
          </w:p>
        </w:tc>
        <w:tc>
          <w:tcPr>
            <w:tcW w:w="1369" w:type="dxa"/>
            <w:noWrap/>
            <w:hideMark/>
          </w:tcPr>
          <w:p w14:paraId="631B3F94" w14:textId="77777777" w:rsidR="008A6F75" w:rsidRPr="008A6F75" w:rsidRDefault="008A6F75" w:rsidP="008A6F75">
            <w:pPr>
              <w:rPr>
                <w:color w:val="000000"/>
                <w:sz w:val="16"/>
                <w:szCs w:val="16"/>
              </w:rPr>
            </w:pPr>
            <w:r w:rsidRPr="008A6F75">
              <w:rPr>
                <w:color w:val="000000"/>
                <w:sz w:val="16"/>
                <w:szCs w:val="16"/>
              </w:rPr>
              <w:t>37.8</w:t>
            </w:r>
          </w:p>
        </w:tc>
        <w:tc>
          <w:tcPr>
            <w:tcW w:w="1024" w:type="dxa"/>
            <w:noWrap/>
            <w:hideMark/>
          </w:tcPr>
          <w:p w14:paraId="27630056" w14:textId="77777777" w:rsidR="008A6F75" w:rsidRPr="008A6F75" w:rsidRDefault="008A6F75" w:rsidP="008A6F75">
            <w:pPr>
              <w:rPr>
                <w:color w:val="000000"/>
                <w:sz w:val="16"/>
                <w:szCs w:val="16"/>
              </w:rPr>
            </w:pPr>
            <w:r w:rsidRPr="008A6F75">
              <w:rPr>
                <w:color w:val="000000"/>
                <w:sz w:val="16"/>
                <w:szCs w:val="16"/>
              </w:rPr>
              <w:t>-10.17</w:t>
            </w:r>
          </w:p>
        </w:tc>
        <w:tc>
          <w:tcPr>
            <w:tcW w:w="830" w:type="dxa"/>
            <w:noWrap/>
            <w:hideMark/>
          </w:tcPr>
          <w:p w14:paraId="1C10A87A" w14:textId="77777777" w:rsidR="008A6F75" w:rsidRPr="008A6F75" w:rsidRDefault="008A6F75" w:rsidP="008A6F75">
            <w:pPr>
              <w:rPr>
                <w:color w:val="000000"/>
                <w:sz w:val="16"/>
                <w:szCs w:val="16"/>
              </w:rPr>
            </w:pPr>
            <w:r w:rsidRPr="008A6F75">
              <w:rPr>
                <w:color w:val="000000"/>
                <w:sz w:val="16"/>
                <w:szCs w:val="16"/>
              </w:rPr>
              <w:t>-3148</w:t>
            </w:r>
          </w:p>
        </w:tc>
        <w:tc>
          <w:tcPr>
            <w:tcW w:w="1123" w:type="dxa"/>
            <w:noWrap/>
            <w:hideMark/>
          </w:tcPr>
          <w:p w14:paraId="461C23DE"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098C36E" w14:textId="77777777" w:rsidR="008A6F75" w:rsidRPr="008A6F75" w:rsidRDefault="008A6F75" w:rsidP="008A6F75">
            <w:pPr>
              <w:rPr>
                <w:color w:val="000000"/>
                <w:sz w:val="16"/>
                <w:szCs w:val="16"/>
              </w:rPr>
            </w:pPr>
            <w:proofErr w:type="spellStart"/>
            <w:r w:rsidRPr="008D443B">
              <w:rPr>
                <w:color w:val="000000"/>
                <w:sz w:val="16"/>
                <w:szCs w:val="16"/>
                <w:lang w:val="fr-FR"/>
              </w:rPr>
              <w:t>Daniau</w:t>
            </w:r>
            <w:proofErr w:type="spellEnd"/>
            <w:r w:rsidRPr="008D443B">
              <w:rPr>
                <w:color w:val="000000"/>
                <w:sz w:val="16"/>
                <w:szCs w:val="16"/>
                <w:lang w:val="fr-FR"/>
              </w:rPr>
              <w:t xml:space="preserve"> et al. (2007</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(1999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(2008); Sánchez Goñi et al. (2000); Sánchez Goñi et al. (2017)</w:t>
            </w:r>
          </w:p>
        </w:tc>
      </w:tr>
      <w:tr w:rsidR="008A6F75" w:rsidRPr="008A6F75" w14:paraId="6E4B2AC2" w14:textId="77777777" w:rsidTr="008D443B">
        <w:trPr>
          <w:trHeight w:val="290"/>
        </w:trPr>
        <w:tc>
          <w:tcPr>
            <w:tcW w:w="1745" w:type="dxa"/>
            <w:noWrap/>
            <w:hideMark/>
          </w:tcPr>
          <w:p w14:paraId="4C6AC55E" w14:textId="77777777" w:rsidR="008A6F75" w:rsidRPr="008A6F75" w:rsidRDefault="008A6F75" w:rsidP="008A6F75">
            <w:pPr>
              <w:rPr>
                <w:color w:val="000000"/>
                <w:sz w:val="16"/>
                <w:szCs w:val="16"/>
              </w:rPr>
            </w:pPr>
            <w:r w:rsidRPr="008A6F75">
              <w:rPr>
                <w:color w:val="000000"/>
                <w:sz w:val="16"/>
                <w:szCs w:val="16"/>
              </w:rPr>
              <w:t>MD95-2043</w:t>
            </w:r>
          </w:p>
        </w:tc>
        <w:tc>
          <w:tcPr>
            <w:tcW w:w="1369" w:type="dxa"/>
            <w:noWrap/>
            <w:hideMark/>
          </w:tcPr>
          <w:p w14:paraId="37228E2D" w14:textId="77777777" w:rsidR="008A6F75" w:rsidRPr="008A6F75" w:rsidRDefault="008A6F75" w:rsidP="008A6F75">
            <w:pPr>
              <w:rPr>
                <w:color w:val="000000"/>
                <w:sz w:val="16"/>
                <w:szCs w:val="16"/>
              </w:rPr>
            </w:pPr>
            <w:r w:rsidRPr="008A6F75">
              <w:rPr>
                <w:color w:val="000000"/>
                <w:sz w:val="16"/>
                <w:szCs w:val="16"/>
              </w:rPr>
              <w:t>36.14</w:t>
            </w:r>
          </w:p>
        </w:tc>
        <w:tc>
          <w:tcPr>
            <w:tcW w:w="1024" w:type="dxa"/>
            <w:noWrap/>
            <w:hideMark/>
          </w:tcPr>
          <w:p w14:paraId="43B524D2" w14:textId="77777777" w:rsidR="008A6F75" w:rsidRPr="008A6F75" w:rsidRDefault="008A6F75" w:rsidP="008A6F75">
            <w:pPr>
              <w:rPr>
                <w:color w:val="000000"/>
                <w:sz w:val="16"/>
                <w:szCs w:val="16"/>
              </w:rPr>
            </w:pPr>
            <w:r w:rsidRPr="008A6F75">
              <w:rPr>
                <w:color w:val="000000"/>
                <w:sz w:val="16"/>
                <w:szCs w:val="16"/>
              </w:rPr>
              <w:t>-2.621</w:t>
            </w:r>
          </w:p>
        </w:tc>
        <w:tc>
          <w:tcPr>
            <w:tcW w:w="830" w:type="dxa"/>
            <w:noWrap/>
            <w:hideMark/>
          </w:tcPr>
          <w:p w14:paraId="17526947" w14:textId="77777777" w:rsidR="008A6F75" w:rsidRPr="008A6F75" w:rsidRDefault="008A6F75" w:rsidP="008A6F75">
            <w:pPr>
              <w:rPr>
                <w:color w:val="000000"/>
                <w:sz w:val="16"/>
                <w:szCs w:val="16"/>
              </w:rPr>
            </w:pPr>
            <w:r w:rsidRPr="008A6F75">
              <w:rPr>
                <w:color w:val="000000"/>
                <w:sz w:val="16"/>
                <w:szCs w:val="16"/>
              </w:rPr>
              <w:t>-1841</w:t>
            </w:r>
          </w:p>
        </w:tc>
        <w:tc>
          <w:tcPr>
            <w:tcW w:w="1123" w:type="dxa"/>
            <w:noWrap/>
            <w:hideMark/>
          </w:tcPr>
          <w:p w14:paraId="4F9D8C3A"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A197931" w14:textId="77777777" w:rsidR="008A6F75" w:rsidRPr="008A6F75" w:rsidRDefault="008A6F75" w:rsidP="008A6F75">
            <w:pPr>
              <w:rPr>
                <w:color w:val="000000"/>
                <w:sz w:val="16"/>
                <w:szCs w:val="16"/>
              </w:rPr>
            </w:pPr>
            <w:r w:rsidRPr="008D443B">
              <w:rPr>
                <w:color w:val="000000"/>
                <w:sz w:val="16"/>
                <w:szCs w:val="16"/>
                <w:lang w:val="fr-FR"/>
              </w:rPr>
              <w:t xml:space="preserve">Fletcher and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(2008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(2002); Sánchez Goñi et al. (2017)</w:t>
            </w:r>
          </w:p>
        </w:tc>
      </w:tr>
      <w:tr w:rsidR="008A6F75" w:rsidRPr="008A6F75" w14:paraId="0411C86E" w14:textId="77777777" w:rsidTr="008D443B">
        <w:trPr>
          <w:trHeight w:val="290"/>
        </w:trPr>
        <w:tc>
          <w:tcPr>
            <w:tcW w:w="1745" w:type="dxa"/>
            <w:noWrap/>
            <w:hideMark/>
          </w:tcPr>
          <w:p w14:paraId="54B44C23" w14:textId="77777777" w:rsidR="008A6F75" w:rsidRPr="008A6F75" w:rsidRDefault="008A6F75" w:rsidP="008A6F75">
            <w:pPr>
              <w:rPr>
                <w:color w:val="000000"/>
                <w:sz w:val="16"/>
                <w:szCs w:val="16"/>
              </w:rPr>
            </w:pPr>
            <w:r w:rsidRPr="008A6F75">
              <w:rPr>
                <w:color w:val="000000"/>
                <w:sz w:val="16"/>
                <w:szCs w:val="16"/>
              </w:rPr>
              <w:t>MD99-2331</w:t>
            </w:r>
          </w:p>
        </w:tc>
        <w:tc>
          <w:tcPr>
            <w:tcW w:w="1369" w:type="dxa"/>
            <w:noWrap/>
            <w:hideMark/>
          </w:tcPr>
          <w:p w14:paraId="23D9B7B4" w14:textId="77777777" w:rsidR="008A6F75" w:rsidRPr="008A6F75" w:rsidRDefault="008A6F75" w:rsidP="008A6F75">
            <w:pPr>
              <w:rPr>
                <w:color w:val="000000"/>
                <w:sz w:val="16"/>
                <w:szCs w:val="16"/>
              </w:rPr>
            </w:pPr>
            <w:r w:rsidRPr="008A6F75">
              <w:rPr>
                <w:color w:val="000000"/>
                <w:sz w:val="16"/>
                <w:szCs w:val="16"/>
              </w:rPr>
              <w:t>41.15</w:t>
            </w:r>
          </w:p>
        </w:tc>
        <w:tc>
          <w:tcPr>
            <w:tcW w:w="1024" w:type="dxa"/>
            <w:noWrap/>
            <w:hideMark/>
          </w:tcPr>
          <w:p w14:paraId="726937D3" w14:textId="77777777" w:rsidR="008A6F75" w:rsidRPr="008A6F75" w:rsidRDefault="008A6F75" w:rsidP="008A6F75">
            <w:pPr>
              <w:rPr>
                <w:color w:val="000000"/>
                <w:sz w:val="16"/>
                <w:szCs w:val="16"/>
              </w:rPr>
            </w:pPr>
            <w:r w:rsidRPr="008A6F75">
              <w:rPr>
                <w:color w:val="000000"/>
                <w:sz w:val="16"/>
                <w:szCs w:val="16"/>
              </w:rPr>
              <w:t>-9.68</w:t>
            </w:r>
          </w:p>
        </w:tc>
        <w:tc>
          <w:tcPr>
            <w:tcW w:w="830" w:type="dxa"/>
            <w:noWrap/>
            <w:hideMark/>
          </w:tcPr>
          <w:p w14:paraId="498F85C6" w14:textId="77777777" w:rsidR="008A6F75" w:rsidRPr="008A6F75" w:rsidRDefault="008A6F75" w:rsidP="008A6F75">
            <w:pPr>
              <w:rPr>
                <w:color w:val="000000"/>
                <w:sz w:val="16"/>
                <w:szCs w:val="16"/>
              </w:rPr>
            </w:pPr>
            <w:r w:rsidRPr="008A6F75">
              <w:rPr>
                <w:color w:val="000000"/>
                <w:sz w:val="16"/>
                <w:szCs w:val="16"/>
              </w:rPr>
              <w:t>-2110</w:t>
            </w:r>
          </w:p>
        </w:tc>
        <w:tc>
          <w:tcPr>
            <w:tcW w:w="1123" w:type="dxa"/>
            <w:noWrap/>
            <w:hideMark/>
          </w:tcPr>
          <w:p w14:paraId="220BDAF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BDC0DFF" w14:textId="77777777" w:rsidR="008A6F75" w:rsidRPr="008A6F75" w:rsidRDefault="008A6F75" w:rsidP="008A6F75">
            <w:pPr>
              <w:rPr>
                <w:color w:val="000000"/>
                <w:sz w:val="16"/>
                <w:szCs w:val="16"/>
              </w:rPr>
            </w:pPr>
            <w:proofErr w:type="spellStart"/>
            <w:r w:rsidRPr="008D443B">
              <w:rPr>
                <w:color w:val="000000"/>
                <w:sz w:val="16"/>
                <w:szCs w:val="16"/>
                <w:lang w:val="fr-FR"/>
              </w:rPr>
              <w:t>Naughton</w:t>
            </w:r>
            <w:proofErr w:type="spellEnd"/>
            <w:r w:rsidRPr="008D443B">
              <w:rPr>
                <w:color w:val="000000"/>
                <w:sz w:val="16"/>
                <w:szCs w:val="16"/>
                <w:lang w:val="fr-FR"/>
              </w:rPr>
              <w:t xml:space="preserve"> et al. (2006</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Naughton</w:t>
            </w:r>
            <w:proofErr w:type="spellEnd"/>
            <w:r w:rsidRPr="008D443B">
              <w:rPr>
                <w:color w:val="000000"/>
                <w:sz w:val="16"/>
                <w:szCs w:val="16"/>
                <w:lang w:val="fr-FR"/>
              </w:rPr>
              <w:t xml:space="preserve">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(2008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(2005); Sánchez Goñi et al. (2017)</w:t>
            </w:r>
          </w:p>
        </w:tc>
      </w:tr>
      <w:tr w:rsidR="008A6F75" w:rsidRPr="008A6F75" w14:paraId="58B6E57D" w14:textId="77777777" w:rsidTr="008D443B">
        <w:trPr>
          <w:trHeight w:val="290"/>
        </w:trPr>
        <w:tc>
          <w:tcPr>
            <w:tcW w:w="1745" w:type="dxa"/>
            <w:noWrap/>
            <w:hideMark/>
          </w:tcPr>
          <w:p w14:paraId="3942E0CE" w14:textId="77777777" w:rsidR="008A6F75" w:rsidRPr="008A6F75" w:rsidRDefault="008A6F75" w:rsidP="008A6F75">
            <w:pPr>
              <w:rPr>
                <w:color w:val="000000"/>
                <w:sz w:val="16"/>
                <w:szCs w:val="16"/>
              </w:rPr>
            </w:pPr>
            <w:proofErr w:type="spellStart"/>
            <w:r w:rsidRPr="008A6F75">
              <w:rPr>
                <w:color w:val="000000"/>
                <w:sz w:val="16"/>
                <w:szCs w:val="16"/>
              </w:rPr>
              <w:t>Megali</w:t>
            </w:r>
            <w:proofErr w:type="spellEnd"/>
            <w:r w:rsidRPr="008A6F75">
              <w:rPr>
                <w:color w:val="000000"/>
                <w:sz w:val="16"/>
                <w:szCs w:val="16"/>
              </w:rPr>
              <w:t xml:space="preserve"> </w:t>
            </w:r>
            <w:proofErr w:type="spellStart"/>
            <w:r w:rsidRPr="008A6F75">
              <w:rPr>
                <w:color w:val="000000"/>
                <w:sz w:val="16"/>
                <w:szCs w:val="16"/>
              </w:rPr>
              <w:t>Limni</w:t>
            </w:r>
            <w:proofErr w:type="spellEnd"/>
          </w:p>
        </w:tc>
        <w:tc>
          <w:tcPr>
            <w:tcW w:w="1369" w:type="dxa"/>
            <w:noWrap/>
            <w:hideMark/>
          </w:tcPr>
          <w:p w14:paraId="55B70531" w14:textId="77777777" w:rsidR="008A6F75" w:rsidRPr="008A6F75" w:rsidRDefault="008A6F75" w:rsidP="008A6F75">
            <w:pPr>
              <w:rPr>
                <w:color w:val="000000"/>
                <w:sz w:val="16"/>
                <w:szCs w:val="16"/>
              </w:rPr>
            </w:pPr>
            <w:r w:rsidRPr="008A6F75">
              <w:rPr>
                <w:color w:val="000000"/>
                <w:sz w:val="16"/>
                <w:szCs w:val="16"/>
              </w:rPr>
              <w:t>39.1025</w:t>
            </w:r>
          </w:p>
        </w:tc>
        <w:tc>
          <w:tcPr>
            <w:tcW w:w="1024" w:type="dxa"/>
            <w:noWrap/>
            <w:hideMark/>
          </w:tcPr>
          <w:p w14:paraId="694F1824" w14:textId="77777777" w:rsidR="008A6F75" w:rsidRPr="008A6F75" w:rsidRDefault="008A6F75" w:rsidP="008A6F75">
            <w:pPr>
              <w:rPr>
                <w:color w:val="000000"/>
                <w:sz w:val="16"/>
                <w:szCs w:val="16"/>
              </w:rPr>
            </w:pPr>
            <w:r w:rsidRPr="008A6F75">
              <w:rPr>
                <w:color w:val="000000"/>
                <w:sz w:val="16"/>
                <w:szCs w:val="16"/>
              </w:rPr>
              <w:t>26.3208</w:t>
            </w:r>
          </w:p>
        </w:tc>
        <w:tc>
          <w:tcPr>
            <w:tcW w:w="830" w:type="dxa"/>
            <w:noWrap/>
            <w:hideMark/>
          </w:tcPr>
          <w:p w14:paraId="1A5E1A23" w14:textId="77777777" w:rsidR="008A6F75" w:rsidRPr="008A6F75" w:rsidRDefault="008A6F75" w:rsidP="008A6F75">
            <w:pPr>
              <w:rPr>
                <w:color w:val="000000"/>
                <w:sz w:val="16"/>
                <w:szCs w:val="16"/>
              </w:rPr>
            </w:pPr>
            <w:r w:rsidRPr="008A6F75">
              <w:rPr>
                <w:color w:val="000000"/>
                <w:sz w:val="16"/>
                <w:szCs w:val="16"/>
              </w:rPr>
              <w:t>323</w:t>
            </w:r>
          </w:p>
        </w:tc>
        <w:tc>
          <w:tcPr>
            <w:tcW w:w="1123" w:type="dxa"/>
            <w:noWrap/>
            <w:hideMark/>
          </w:tcPr>
          <w:p w14:paraId="271D6A4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E825300" w14:textId="77777777" w:rsidR="008A6F75" w:rsidRPr="008A6F75" w:rsidRDefault="008A6F75" w:rsidP="008A6F75">
            <w:pPr>
              <w:rPr>
                <w:color w:val="000000"/>
                <w:sz w:val="16"/>
                <w:szCs w:val="16"/>
              </w:rPr>
            </w:pPr>
            <w:proofErr w:type="spellStart"/>
            <w:r w:rsidRPr="008D443B">
              <w:rPr>
                <w:color w:val="000000"/>
                <w:sz w:val="16"/>
                <w:szCs w:val="16"/>
                <w:lang w:val="fr-FR"/>
              </w:rPr>
              <w:t>Margari</w:t>
            </w:r>
            <w:proofErr w:type="spellEnd"/>
            <w:r w:rsidRPr="008D443B">
              <w:rPr>
                <w:color w:val="000000"/>
                <w:sz w:val="16"/>
                <w:szCs w:val="16"/>
                <w:lang w:val="fr-FR"/>
              </w:rPr>
              <w:t xml:space="preserve">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Margari</w:t>
            </w:r>
            <w:proofErr w:type="spellEnd"/>
            <w:r w:rsidRPr="008D443B">
              <w:rPr>
                <w:color w:val="000000"/>
                <w:sz w:val="16"/>
                <w:szCs w:val="16"/>
                <w:lang w:val="fr-FR"/>
              </w:rPr>
              <w:t xml:space="preserve"> et al. </w:t>
            </w:r>
            <w:r w:rsidRPr="008A6F75">
              <w:rPr>
                <w:color w:val="000000"/>
                <w:sz w:val="16"/>
                <w:szCs w:val="16"/>
              </w:rPr>
              <w:t>(2007); Sánchez Goñi et al. (2017)</w:t>
            </w:r>
          </w:p>
        </w:tc>
      </w:tr>
      <w:tr w:rsidR="008A6F75" w:rsidRPr="008A6F75" w14:paraId="6F5C0B1B" w14:textId="77777777" w:rsidTr="008D443B">
        <w:trPr>
          <w:trHeight w:val="290"/>
        </w:trPr>
        <w:tc>
          <w:tcPr>
            <w:tcW w:w="1745" w:type="dxa"/>
            <w:noWrap/>
            <w:hideMark/>
          </w:tcPr>
          <w:p w14:paraId="7B8ED8FA" w14:textId="77777777" w:rsidR="008A6F75" w:rsidRPr="008A6F75" w:rsidRDefault="008A6F75" w:rsidP="008A6F75">
            <w:pPr>
              <w:rPr>
                <w:color w:val="000000"/>
                <w:sz w:val="16"/>
                <w:szCs w:val="16"/>
              </w:rPr>
            </w:pPr>
            <w:r w:rsidRPr="008A6F75">
              <w:rPr>
                <w:color w:val="000000"/>
                <w:sz w:val="16"/>
                <w:szCs w:val="16"/>
              </w:rPr>
              <w:t xml:space="preserve">Lago Grande di </w:t>
            </w:r>
            <w:proofErr w:type="spellStart"/>
            <w:r w:rsidRPr="008A6F75">
              <w:rPr>
                <w:color w:val="000000"/>
                <w:sz w:val="16"/>
                <w:szCs w:val="16"/>
              </w:rPr>
              <w:t>Monticchio</w:t>
            </w:r>
            <w:proofErr w:type="spellEnd"/>
          </w:p>
        </w:tc>
        <w:tc>
          <w:tcPr>
            <w:tcW w:w="1369" w:type="dxa"/>
            <w:noWrap/>
            <w:hideMark/>
          </w:tcPr>
          <w:p w14:paraId="3226F697" w14:textId="77777777" w:rsidR="008A6F75" w:rsidRPr="008A6F75" w:rsidRDefault="008A6F75" w:rsidP="008A6F75">
            <w:pPr>
              <w:rPr>
                <w:color w:val="000000"/>
                <w:sz w:val="16"/>
                <w:szCs w:val="16"/>
              </w:rPr>
            </w:pPr>
            <w:r w:rsidRPr="008A6F75">
              <w:rPr>
                <w:color w:val="000000"/>
                <w:sz w:val="16"/>
                <w:szCs w:val="16"/>
              </w:rPr>
              <w:t>40.94</w:t>
            </w:r>
          </w:p>
        </w:tc>
        <w:tc>
          <w:tcPr>
            <w:tcW w:w="1024" w:type="dxa"/>
            <w:noWrap/>
            <w:hideMark/>
          </w:tcPr>
          <w:p w14:paraId="1BCEDDCB" w14:textId="77777777" w:rsidR="008A6F75" w:rsidRPr="008A6F75" w:rsidRDefault="008A6F75" w:rsidP="008A6F75">
            <w:pPr>
              <w:rPr>
                <w:color w:val="000000"/>
                <w:sz w:val="16"/>
                <w:szCs w:val="16"/>
              </w:rPr>
            </w:pPr>
            <w:r w:rsidRPr="008A6F75">
              <w:rPr>
                <w:color w:val="000000"/>
                <w:sz w:val="16"/>
                <w:szCs w:val="16"/>
              </w:rPr>
              <w:t>15.61</w:t>
            </w:r>
          </w:p>
        </w:tc>
        <w:tc>
          <w:tcPr>
            <w:tcW w:w="830" w:type="dxa"/>
            <w:noWrap/>
            <w:hideMark/>
          </w:tcPr>
          <w:p w14:paraId="6A1F6D8A" w14:textId="77777777" w:rsidR="008A6F75" w:rsidRPr="008A6F75" w:rsidRDefault="008A6F75" w:rsidP="008A6F75">
            <w:pPr>
              <w:rPr>
                <w:color w:val="000000"/>
                <w:sz w:val="16"/>
                <w:szCs w:val="16"/>
              </w:rPr>
            </w:pPr>
            <w:r w:rsidRPr="008A6F75">
              <w:rPr>
                <w:color w:val="000000"/>
                <w:sz w:val="16"/>
                <w:szCs w:val="16"/>
              </w:rPr>
              <w:t>656</w:t>
            </w:r>
          </w:p>
        </w:tc>
        <w:tc>
          <w:tcPr>
            <w:tcW w:w="1123" w:type="dxa"/>
            <w:noWrap/>
            <w:hideMark/>
          </w:tcPr>
          <w:p w14:paraId="52BA3B32"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D7DD4DD" w14:textId="77777777" w:rsidR="008A6F75" w:rsidRPr="008A6F75" w:rsidRDefault="008A6F75" w:rsidP="008A6F75">
            <w:pPr>
              <w:rPr>
                <w:color w:val="000000"/>
                <w:sz w:val="16"/>
                <w:szCs w:val="16"/>
              </w:rPr>
            </w:pPr>
            <w:r w:rsidRPr="008A6F75">
              <w:rPr>
                <w:color w:val="000000"/>
                <w:sz w:val="16"/>
                <w:szCs w:val="16"/>
              </w:rPr>
              <w:t xml:space="preserve">Allen et al. (1999); Allen and Huntley (2000); Allen et al. </w:t>
            </w:r>
            <w:r w:rsidRPr="008D443B">
              <w:rPr>
                <w:color w:val="000000"/>
                <w:sz w:val="16"/>
                <w:szCs w:val="16"/>
                <w:lang w:val="fr-FR"/>
              </w:rPr>
              <w:t xml:space="preserve">(2000); </w:t>
            </w:r>
            <w:proofErr w:type="spellStart"/>
            <w:r w:rsidRPr="008D443B">
              <w:rPr>
                <w:color w:val="000000"/>
                <w:sz w:val="16"/>
                <w:szCs w:val="16"/>
                <w:lang w:val="fr-FR"/>
              </w:rPr>
              <w:t>Brauer</w:t>
            </w:r>
            <w:proofErr w:type="spellEnd"/>
            <w:r w:rsidRPr="008D443B">
              <w:rPr>
                <w:color w:val="000000"/>
                <w:sz w:val="16"/>
                <w:szCs w:val="16"/>
                <w:lang w:val="fr-FR"/>
              </w:rPr>
              <w:t xml:space="preserve"> et al. (2007); </w:t>
            </w:r>
            <w:proofErr w:type="spellStart"/>
            <w:r w:rsidRPr="008D443B">
              <w:rPr>
                <w:color w:val="000000"/>
                <w:sz w:val="16"/>
                <w:szCs w:val="16"/>
                <w:lang w:val="fr-FR"/>
              </w:rPr>
              <w:t>Huntley</w:t>
            </w:r>
            <w:proofErr w:type="spellEnd"/>
            <w:r w:rsidRPr="008D443B">
              <w:rPr>
                <w:color w:val="000000"/>
                <w:sz w:val="16"/>
                <w:szCs w:val="16"/>
                <w:lang w:val="fr-FR"/>
              </w:rPr>
              <w:t xml:space="preserve"> et al. </w:t>
            </w:r>
            <w:r w:rsidRPr="008A6F75">
              <w:rPr>
                <w:color w:val="000000"/>
                <w:sz w:val="16"/>
                <w:szCs w:val="16"/>
              </w:rPr>
              <w:t>(1999); Sánchez Goñi et al. (2017)</w:t>
            </w:r>
          </w:p>
        </w:tc>
      </w:tr>
      <w:tr w:rsidR="008A6F75" w:rsidRPr="008A6F75" w14:paraId="44555A77" w14:textId="77777777" w:rsidTr="008D443B">
        <w:trPr>
          <w:trHeight w:val="290"/>
        </w:trPr>
        <w:tc>
          <w:tcPr>
            <w:tcW w:w="1745" w:type="dxa"/>
            <w:noWrap/>
            <w:hideMark/>
          </w:tcPr>
          <w:p w14:paraId="39230F6F" w14:textId="77777777" w:rsidR="008A6F75" w:rsidRPr="008A6F75" w:rsidRDefault="008A6F75" w:rsidP="008A6F75">
            <w:pPr>
              <w:rPr>
                <w:color w:val="000000"/>
                <w:sz w:val="16"/>
                <w:szCs w:val="16"/>
              </w:rPr>
            </w:pPr>
            <w:r w:rsidRPr="008A6F75">
              <w:rPr>
                <w:color w:val="000000"/>
                <w:sz w:val="16"/>
                <w:szCs w:val="16"/>
              </w:rPr>
              <w:t>ODP1078C</w:t>
            </w:r>
          </w:p>
        </w:tc>
        <w:tc>
          <w:tcPr>
            <w:tcW w:w="1369" w:type="dxa"/>
            <w:noWrap/>
            <w:hideMark/>
          </w:tcPr>
          <w:p w14:paraId="1113DC49" w14:textId="77777777" w:rsidR="008A6F75" w:rsidRPr="008A6F75" w:rsidRDefault="008A6F75" w:rsidP="008A6F75">
            <w:pPr>
              <w:rPr>
                <w:color w:val="000000"/>
                <w:sz w:val="16"/>
                <w:szCs w:val="16"/>
              </w:rPr>
            </w:pPr>
            <w:r w:rsidRPr="008A6F75">
              <w:rPr>
                <w:color w:val="000000"/>
                <w:sz w:val="16"/>
                <w:szCs w:val="16"/>
              </w:rPr>
              <w:t>-11.92</w:t>
            </w:r>
          </w:p>
        </w:tc>
        <w:tc>
          <w:tcPr>
            <w:tcW w:w="1024" w:type="dxa"/>
            <w:noWrap/>
            <w:hideMark/>
          </w:tcPr>
          <w:p w14:paraId="41F69085" w14:textId="77777777" w:rsidR="008A6F75" w:rsidRPr="008A6F75" w:rsidRDefault="008A6F75" w:rsidP="008A6F75">
            <w:pPr>
              <w:rPr>
                <w:color w:val="000000"/>
                <w:sz w:val="16"/>
                <w:szCs w:val="16"/>
              </w:rPr>
            </w:pPr>
            <w:r w:rsidRPr="008A6F75">
              <w:rPr>
                <w:color w:val="000000"/>
                <w:sz w:val="16"/>
                <w:szCs w:val="16"/>
              </w:rPr>
              <w:t>13.4</w:t>
            </w:r>
          </w:p>
        </w:tc>
        <w:tc>
          <w:tcPr>
            <w:tcW w:w="830" w:type="dxa"/>
            <w:noWrap/>
            <w:hideMark/>
          </w:tcPr>
          <w:p w14:paraId="2B131A68" w14:textId="77777777" w:rsidR="008A6F75" w:rsidRPr="008A6F75" w:rsidRDefault="008A6F75" w:rsidP="008A6F75">
            <w:pPr>
              <w:rPr>
                <w:color w:val="000000"/>
                <w:sz w:val="16"/>
                <w:szCs w:val="16"/>
              </w:rPr>
            </w:pPr>
            <w:r w:rsidRPr="008A6F75">
              <w:rPr>
                <w:color w:val="000000"/>
                <w:sz w:val="16"/>
                <w:szCs w:val="16"/>
              </w:rPr>
              <w:t>-426</w:t>
            </w:r>
          </w:p>
        </w:tc>
        <w:tc>
          <w:tcPr>
            <w:tcW w:w="1123" w:type="dxa"/>
            <w:noWrap/>
            <w:hideMark/>
          </w:tcPr>
          <w:p w14:paraId="16E8C45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AC074FF" w14:textId="77777777" w:rsidR="008A6F75" w:rsidRPr="008A6F75" w:rsidRDefault="008A6F75" w:rsidP="008A6F75">
            <w:pPr>
              <w:rPr>
                <w:color w:val="000000"/>
                <w:sz w:val="16"/>
                <w:szCs w:val="16"/>
              </w:rPr>
            </w:pPr>
            <w:r w:rsidRPr="008A6F75">
              <w:rPr>
                <w:color w:val="000000"/>
                <w:sz w:val="16"/>
                <w:szCs w:val="16"/>
              </w:rPr>
              <w:t>Dupont and Behling (2006); Dupont et al. (2008); Sánchez Goñi et al. (2017)</w:t>
            </w:r>
          </w:p>
        </w:tc>
      </w:tr>
      <w:tr w:rsidR="008A6F75" w:rsidRPr="008A6F75" w14:paraId="255419BD" w14:textId="77777777" w:rsidTr="008D443B">
        <w:trPr>
          <w:trHeight w:val="290"/>
        </w:trPr>
        <w:tc>
          <w:tcPr>
            <w:tcW w:w="1745" w:type="dxa"/>
            <w:noWrap/>
            <w:hideMark/>
          </w:tcPr>
          <w:p w14:paraId="197C5C94" w14:textId="77777777" w:rsidR="008A6F75" w:rsidRPr="008A6F75" w:rsidRDefault="008A6F75" w:rsidP="008A6F75">
            <w:pPr>
              <w:rPr>
                <w:color w:val="000000"/>
                <w:sz w:val="16"/>
                <w:szCs w:val="16"/>
              </w:rPr>
            </w:pPr>
            <w:r w:rsidRPr="008A6F75">
              <w:rPr>
                <w:color w:val="000000"/>
                <w:sz w:val="16"/>
                <w:szCs w:val="16"/>
              </w:rPr>
              <w:t>Potato Lake</w:t>
            </w:r>
          </w:p>
        </w:tc>
        <w:tc>
          <w:tcPr>
            <w:tcW w:w="1369" w:type="dxa"/>
            <w:noWrap/>
            <w:hideMark/>
          </w:tcPr>
          <w:p w14:paraId="52F848F8" w14:textId="77777777" w:rsidR="008A6F75" w:rsidRPr="008A6F75" w:rsidRDefault="008A6F75" w:rsidP="008A6F75">
            <w:pPr>
              <w:rPr>
                <w:color w:val="000000"/>
                <w:sz w:val="16"/>
                <w:szCs w:val="16"/>
              </w:rPr>
            </w:pPr>
            <w:r w:rsidRPr="008A6F75">
              <w:rPr>
                <w:color w:val="000000"/>
                <w:sz w:val="16"/>
                <w:szCs w:val="16"/>
              </w:rPr>
              <w:t>34.45</w:t>
            </w:r>
          </w:p>
        </w:tc>
        <w:tc>
          <w:tcPr>
            <w:tcW w:w="1024" w:type="dxa"/>
            <w:noWrap/>
            <w:hideMark/>
          </w:tcPr>
          <w:p w14:paraId="1A143C92" w14:textId="77777777" w:rsidR="008A6F75" w:rsidRPr="008A6F75" w:rsidRDefault="008A6F75" w:rsidP="008A6F75">
            <w:pPr>
              <w:rPr>
                <w:color w:val="000000"/>
                <w:sz w:val="16"/>
                <w:szCs w:val="16"/>
              </w:rPr>
            </w:pPr>
            <w:r w:rsidRPr="008A6F75">
              <w:rPr>
                <w:color w:val="000000"/>
                <w:sz w:val="16"/>
                <w:szCs w:val="16"/>
              </w:rPr>
              <w:t>-111.33</w:t>
            </w:r>
          </w:p>
        </w:tc>
        <w:tc>
          <w:tcPr>
            <w:tcW w:w="830" w:type="dxa"/>
            <w:noWrap/>
            <w:hideMark/>
          </w:tcPr>
          <w:p w14:paraId="156464CA" w14:textId="77777777" w:rsidR="008A6F75" w:rsidRPr="008A6F75" w:rsidRDefault="008A6F75" w:rsidP="008A6F75">
            <w:pPr>
              <w:rPr>
                <w:color w:val="000000"/>
                <w:sz w:val="16"/>
                <w:szCs w:val="16"/>
              </w:rPr>
            </w:pPr>
            <w:r w:rsidRPr="008A6F75">
              <w:rPr>
                <w:color w:val="000000"/>
                <w:sz w:val="16"/>
                <w:szCs w:val="16"/>
              </w:rPr>
              <w:t>2222</w:t>
            </w:r>
          </w:p>
        </w:tc>
        <w:tc>
          <w:tcPr>
            <w:tcW w:w="1123" w:type="dxa"/>
            <w:noWrap/>
            <w:hideMark/>
          </w:tcPr>
          <w:p w14:paraId="477B524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10F5C48" w14:textId="77777777" w:rsidR="008A6F75" w:rsidRPr="008A6F75" w:rsidRDefault="008A6F75" w:rsidP="008A6F75">
            <w:pPr>
              <w:rPr>
                <w:color w:val="000000"/>
                <w:sz w:val="16"/>
                <w:szCs w:val="16"/>
              </w:rPr>
            </w:pPr>
            <w:r w:rsidRPr="008D443B">
              <w:rPr>
                <w:color w:val="000000"/>
                <w:sz w:val="16"/>
                <w:szCs w:val="16"/>
                <w:lang w:val="fr-FR"/>
              </w:rPr>
              <w:t>Anderson (1993</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F3AFE54" w14:textId="77777777" w:rsidTr="008D443B">
        <w:trPr>
          <w:trHeight w:val="290"/>
        </w:trPr>
        <w:tc>
          <w:tcPr>
            <w:tcW w:w="1745" w:type="dxa"/>
            <w:noWrap/>
            <w:hideMark/>
          </w:tcPr>
          <w:p w14:paraId="266C2A80" w14:textId="77777777" w:rsidR="008A6F75" w:rsidRPr="008A6F75" w:rsidRDefault="008A6F75" w:rsidP="008A6F75">
            <w:pPr>
              <w:rPr>
                <w:color w:val="000000"/>
                <w:sz w:val="16"/>
                <w:szCs w:val="16"/>
              </w:rPr>
            </w:pPr>
            <w:proofErr w:type="spellStart"/>
            <w:r w:rsidRPr="008A6F75">
              <w:rPr>
                <w:color w:val="000000"/>
                <w:sz w:val="16"/>
                <w:szCs w:val="16"/>
              </w:rPr>
              <w:t>Stracciacappa</w:t>
            </w:r>
            <w:proofErr w:type="spellEnd"/>
          </w:p>
        </w:tc>
        <w:tc>
          <w:tcPr>
            <w:tcW w:w="1369" w:type="dxa"/>
            <w:noWrap/>
            <w:hideMark/>
          </w:tcPr>
          <w:p w14:paraId="1EA724E1" w14:textId="77777777" w:rsidR="008A6F75" w:rsidRPr="008A6F75" w:rsidRDefault="008A6F75" w:rsidP="008A6F75">
            <w:pPr>
              <w:rPr>
                <w:color w:val="000000"/>
                <w:sz w:val="16"/>
                <w:szCs w:val="16"/>
              </w:rPr>
            </w:pPr>
            <w:r w:rsidRPr="008A6F75">
              <w:rPr>
                <w:color w:val="000000"/>
                <w:sz w:val="16"/>
                <w:szCs w:val="16"/>
              </w:rPr>
              <w:t>42.13</w:t>
            </w:r>
          </w:p>
        </w:tc>
        <w:tc>
          <w:tcPr>
            <w:tcW w:w="1024" w:type="dxa"/>
            <w:noWrap/>
            <w:hideMark/>
          </w:tcPr>
          <w:p w14:paraId="0D3E7DF2" w14:textId="77777777" w:rsidR="008A6F75" w:rsidRPr="008A6F75" w:rsidRDefault="008A6F75" w:rsidP="008A6F75">
            <w:pPr>
              <w:rPr>
                <w:color w:val="000000"/>
                <w:sz w:val="16"/>
                <w:szCs w:val="16"/>
              </w:rPr>
            </w:pPr>
            <w:r w:rsidRPr="008A6F75">
              <w:rPr>
                <w:color w:val="000000"/>
                <w:sz w:val="16"/>
                <w:szCs w:val="16"/>
              </w:rPr>
              <w:t>12.32</w:t>
            </w:r>
          </w:p>
        </w:tc>
        <w:tc>
          <w:tcPr>
            <w:tcW w:w="830" w:type="dxa"/>
            <w:noWrap/>
            <w:hideMark/>
          </w:tcPr>
          <w:p w14:paraId="317254DA" w14:textId="77777777" w:rsidR="008A6F75" w:rsidRPr="008A6F75" w:rsidRDefault="008A6F75" w:rsidP="008A6F75">
            <w:pPr>
              <w:rPr>
                <w:color w:val="000000"/>
                <w:sz w:val="16"/>
                <w:szCs w:val="16"/>
              </w:rPr>
            </w:pPr>
            <w:r w:rsidRPr="008A6F75">
              <w:rPr>
                <w:color w:val="000000"/>
                <w:sz w:val="16"/>
                <w:szCs w:val="16"/>
              </w:rPr>
              <w:t>220</w:t>
            </w:r>
          </w:p>
        </w:tc>
        <w:tc>
          <w:tcPr>
            <w:tcW w:w="1123" w:type="dxa"/>
            <w:noWrap/>
            <w:hideMark/>
          </w:tcPr>
          <w:p w14:paraId="0A2E01E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20C5C3B" w14:textId="77777777" w:rsidR="008A6F75" w:rsidRPr="008A6F75" w:rsidRDefault="008A6F75" w:rsidP="008A6F75">
            <w:pPr>
              <w:rPr>
                <w:color w:val="000000"/>
                <w:sz w:val="16"/>
                <w:szCs w:val="16"/>
              </w:rPr>
            </w:pPr>
            <w:proofErr w:type="spellStart"/>
            <w:r w:rsidRPr="008D443B">
              <w:rPr>
                <w:color w:val="000000"/>
                <w:sz w:val="16"/>
                <w:szCs w:val="16"/>
                <w:lang w:val="fr-FR"/>
              </w:rPr>
              <w:t>Giardini</w:t>
            </w:r>
            <w:proofErr w:type="spellEnd"/>
            <w:r w:rsidRPr="008D443B">
              <w:rPr>
                <w:color w:val="000000"/>
                <w:sz w:val="16"/>
                <w:szCs w:val="16"/>
                <w:lang w:val="fr-FR"/>
              </w:rPr>
              <w:t xml:space="preserve"> (2007</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BD4852F" w14:textId="77777777" w:rsidTr="008D443B">
        <w:trPr>
          <w:trHeight w:val="290"/>
        </w:trPr>
        <w:tc>
          <w:tcPr>
            <w:tcW w:w="1745" w:type="dxa"/>
            <w:noWrap/>
            <w:hideMark/>
          </w:tcPr>
          <w:p w14:paraId="253BAD84" w14:textId="77777777" w:rsidR="008A6F75" w:rsidRPr="008A6F75" w:rsidRDefault="008A6F75" w:rsidP="008A6F75">
            <w:pPr>
              <w:rPr>
                <w:color w:val="000000"/>
                <w:sz w:val="16"/>
                <w:szCs w:val="16"/>
              </w:rPr>
            </w:pPr>
            <w:r w:rsidRPr="008A6F75">
              <w:rPr>
                <w:color w:val="000000"/>
                <w:sz w:val="16"/>
                <w:szCs w:val="16"/>
              </w:rPr>
              <w:t>Camel Lake</w:t>
            </w:r>
          </w:p>
        </w:tc>
        <w:tc>
          <w:tcPr>
            <w:tcW w:w="1369" w:type="dxa"/>
            <w:noWrap/>
            <w:hideMark/>
          </w:tcPr>
          <w:p w14:paraId="7D7C61FD" w14:textId="77777777" w:rsidR="008A6F75" w:rsidRPr="008A6F75" w:rsidRDefault="008A6F75" w:rsidP="008A6F75">
            <w:pPr>
              <w:rPr>
                <w:color w:val="000000"/>
                <w:sz w:val="16"/>
                <w:szCs w:val="16"/>
              </w:rPr>
            </w:pPr>
            <w:r w:rsidRPr="008A6F75">
              <w:rPr>
                <w:color w:val="000000"/>
                <w:sz w:val="16"/>
                <w:szCs w:val="16"/>
              </w:rPr>
              <w:t>30.26</w:t>
            </w:r>
          </w:p>
        </w:tc>
        <w:tc>
          <w:tcPr>
            <w:tcW w:w="1024" w:type="dxa"/>
            <w:noWrap/>
            <w:hideMark/>
          </w:tcPr>
          <w:p w14:paraId="27C81A3A" w14:textId="77777777" w:rsidR="008A6F75" w:rsidRPr="008A6F75" w:rsidRDefault="008A6F75" w:rsidP="008A6F75">
            <w:pPr>
              <w:rPr>
                <w:color w:val="000000"/>
                <w:sz w:val="16"/>
                <w:szCs w:val="16"/>
              </w:rPr>
            </w:pPr>
            <w:r w:rsidRPr="008A6F75">
              <w:rPr>
                <w:color w:val="000000"/>
                <w:sz w:val="16"/>
                <w:szCs w:val="16"/>
              </w:rPr>
              <w:t>-85.01</w:t>
            </w:r>
          </w:p>
        </w:tc>
        <w:tc>
          <w:tcPr>
            <w:tcW w:w="830" w:type="dxa"/>
            <w:noWrap/>
            <w:hideMark/>
          </w:tcPr>
          <w:p w14:paraId="42A2EB87"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7F32665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B8C2E2E" w14:textId="77777777" w:rsidR="008A6F75" w:rsidRPr="008A6F75" w:rsidRDefault="008A6F75" w:rsidP="008A6F75">
            <w:pPr>
              <w:rPr>
                <w:color w:val="000000"/>
                <w:sz w:val="16"/>
                <w:szCs w:val="16"/>
              </w:rPr>
            </w:pPr>
            <w:r w:rsidRPr="008D443B">
              <w:rPr>
                <w:color w:val="000000"/>
                <w:sz w:val="16"/>
                <w:szCs w:val="16"/>
                <w:lang w:val="fr-FR"/>
              </w:rPr>
              <w:t>Watts et al. (1992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9F16326" w14:textId="77777777" w:rsidTr="008D443B">
        <w:trPr>
          <w:trHeight w:val="290"/>
        </w:trPr>
        <w:tc>
          <w:tcPr>
            <w:tcW w:w="1745" w:type="dxa"/>
            <w:noWrap/>
            <w:hideMark/>
          </w:tcPr>
          <w:p w14:paraId="03063A30" w14:textId="77777777" w:rsidR="008A6F75" w:rsidRPr="008A6F75" w:rsidRDefault="008A6F75" w:rsidP="008A6F75">
            <w:pPr>
              <w:rPr>
                <w:color w:val="000000"/>
                <w:sz w:val="16"/>
                <w:szCs w:val="16"/>
              </w:rPr>
            </w:pPr>
            <w:r w:rsidRPr="008A6F75">
              <w:rPr>
                <w:color w:val="000000"/>
                <w:sz w:val="16"/>
                <w:szCs w:val="16"/>
              </w:rPr>
              <w:t>Carp Lake</w:t>
            </w:r>
          </w:p>
        </w:tc>
        <w:tc>
          <w:tcPr>
            <w:tcW w:w="1369" w:type="dxa"/>
            <w:noWrap/>
            <w:hideMark/>
          </w:tcPr>
          <w:p w14:paraId="20F2FC4F" w14:textId="77777777" w:rsidR="008A6F75" w:rsidRPr="008A6F75" w:rsidRDefault="008A6F75" w:rsidP="008A6F75">
            <w:pPr>
              <w:rPr>
                <w:color w:val="000000"/>
                <w:sz w:val="16"/>
                <w:szCs w:val="16"/>
              </w:rPr>
            </w:pPr>
            <w:r w:rsidRPr="008A6F75">
              <w:rPr>
                <w:color w:val="000000"/>
                <w:sz w:val="16"/>
                <w:szCs w:val="16"/>
              </w:rPr>
              <w:t>45.91</w:t>
            </w:r>
          </w:p>
        </w:tc>
        <w:tc>
          <w:tcPr>
            <w:tcW w:w="1024" w:type="dxa"/>
            <w:noWrap/>
            <w:hideMark/>
          </w:tcPr>
          <w:p w14:paraId="24C6375F" w14:textId="77777777" w:rsidR="008A6F75" w:rsidRPr="008A6F75" w:rsidRDefault="008A6F75" w:rsidP="008A6F75">
            <w:pPr>
              <w:rPr>
                <w:color w:val="000000"/>
                <w:sz w:val="16"/>
                <w:szCs w:val="16"/>
              </w:rPr>
            </w:pPr>
            <w:r w:rsidRPr="008A6F75">
              <w:rPr>
                <w:color w:val="000000"/>
                <w:sz w:val="16"/>
                <w:szCs w:val="16"/>
              </w:rPr>
              <w:t>-120.88</w:t>
            </w:r>
          </w:p>
        </w:tc>
        <w:tc>
          <w:tcPr>
            <w:tcW w:w="830" w:type="dxa"/>
            <w:noWrap/>
            <w:hideMark/>
          </w:tcPr>
          <w:p w14:paraId="63470BBB" w14:textId="77777777" w:rsidR="008A6F75" w:rsidRPr="008A6F75" w:rsidRDefault="008A6F75" w:rsidP="008A6F75">
            <w:pPr>
              <w:rPr>
                <w:color w:val="000000"/>
                <w:sz w:val="16"/>
                <w:szCs w:val="16"/>
              </w:rPr>
            </w:pPr>
            <w:r w:rsidRPr="008A6F75">
              <w:rPr>
                <w:color w:val="000000"/>
                <w:sz w:val="16"/>
                <w:szCs w:val="16"/>
              </w:rPr>
              <w:t>720</w:t>
            </w:r>
          </w:p>
        </w:tc>
        <w:tc>
          <w:tcPr>
            <w:tcW w:w="1123" w:type="dxa"/>
            <w:noWrap/>
            <w:hideMark/>
          </w:tcPr>
          <w:p w14:paraId="3799E51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5F598BD" w14:textId="77777777" w:rsidR="008A6F75" w:rsidRPr="008A6F75" w:rsidRDefault="008A6F75" w:rsidP="008A6F75">
            <w:pPr>
              <w:rPr>
                <w:color w:val="000000"/>
                <w:sz w:val="16"/>
                <w:szCs w:val="16"/>
              </w:rPr>
            </w:pPr>
            <w:r w:rsidRPr="008A6F75">
              <w:rPr>
                <w:color w:val="000000"/>
                <w:sz w:val="16"/>
                <w:szCs w:val="16"/>
              </w:rPr>
              <w:t>Whitlock and Bartlein (1997); Whitlock et al. (2000); Sánchez Goñi et al. (2017)</w:t>
            </w:r>
          </w:p>
        </w:tc>
      </w:tr>
      <w:tr w:rsidR="008A6F75" w:rsidRPr="008A6F75" w14:paraId="31A6C34B" w14:textId="77777777" w:rsidTr="008D443B">
        <w:trPr>
          <w:trHeight w:val="290"/>
        </w:trPr>
        <w:tc>
          <w:tcPr>
            <w:tcW w:w="1745" w:type="dxa"/>
            <w:noWrap/>
            <w:hideMark/>
          </w:tcPr>
          <w:p w14:paraId="1C759681" w14:textId="77777777" w:rsidR="008A6F75" w:rsidRPr="008A6F75" w:rsidRDefault="008A6F75" w:rsidP="008A6F75">
            <w:pPr>
              <w:rPr>
                <w:color w:val="000000"/>
                <w:sz w:val="16"/>
                <w:szCs w:val="16"/>
              </w:rPr>
            </w:pPr>
            <w:proofErr w:type="spellStart"/>
            <w:r w:rsidRPr="008A6F75">
              <w:rPr>
                <w:color w:val="000000"/>
                <w:sz w:val="16"/>
                <w:szCs w:val="16"/>
              </w:rPr>
              <w:t>Fuquene</w:t>
            </w:r>
            <w:proofErr w:type="spellEnd"/>
          </w:p>
        </w:tc>
        <w:tc>
          <w:tcPr>
            <w:tcW w:w="1369" w:type="dxa"/>
            <w:noWrap/>
            <w:hideMark/>
          </w:tcPr>
          <w:p w14:paraId="661B8357" w14:textId="77777777" w:rsidR="008A6F75" w:rsidRPr="008A6F75" w:rsidRDefault="008A6F75" w:rsidP="008A6F75">
            <w:pPr>
              <w:rPr>
                <w:color w:val="000000"/>
                <w:sz w:val="16"/>
                <w:szCs w:val="16"/>
              </w:rPr>
            </w:pPr>
            <w:r w:rsidRPr="008A6F75">
              <w:rPr>
                <w:color w:val="000000"/>
                <w:sz w:val="16"/>
                <w:szCs w:val="16"/>
              </w:rPr>
              <w:t>5.45</w:t>
            </w:r>
          </w:p>
        </w:tc>
        <w:tc>
          <w:tcPr>
            <w:tcW w:w="1024" w:type="dxa"/>
            <w:noWrap/>
            <w:hideMark/>
          </w:tcPr>
          <w:p w14:paraId="488A8E73" w14:textId="77777777" w:rsidR="008A6F75" w:rsidRPr="008A6F75" w:rsidRDefault="008A6F75" w:rsidP="008A6F75">
            <w:pPr>
              <w:rPr>
                <w:color w:val="000000"/>
                <w:sz w:val="16"/>
                <w:szCs w:val="16"/>
              </w:rPr>
            </w:pPr>
            <w:r w:rsidRPr="008A6F75">
              <w:rPr>
                <w:color w:val="000000"/>
                <w:sz w:val="16"/>
                <w:szCs w:val="16"/>
              </w:rPr>
              <w:t>-73.46</w:t>
            </w:r>
          </w:p>
        </w:tc>
        <w:tc>
          <w:tcPr>
            <w:tcW w:w="830" w:type="dxa"/>
            <w:noWrap/>
            <w:hideMark/>
          </w:tcPr>
          <w:p w14:paraId="0687B68F" w14:textId="77777777" w:rsidR="008A6F75" w:rsidRPr="008A6F75" w:rsidRDefault="008A6F75" w:rsidP="008A6F75">
            <w:pPr>
              <w:rPr>
                <w:color w:val="000000"/>
                <w:sz w:val="16"/>
                <w:szCs w:val="16"/>
              </w:rPr>
            </w:pPr>
            <w:r w:rsidRPr="008A6F75">
              <w:rPr>
                <w:color w:val="000000"/>
                <w:sz w:val="16"/>
                <w:szCs w:val="16"/>
              </w:rPr>
              <w:t>2540</w:t>
            </w:r>
          </w:p>
        </w:tc>
        <w:tc>
          <w:tcPr>
            <w:tcW w:w="1123" w:type="dxa"/>
            <w:noWrap/>
            <w:hideMark/>
          </w:tcPr>
          <w:p w14:paraId="1F734B3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51855F8" w14:textId="77777777" w:rsidR="008A6F75" w:rsidRPr="008A6F75" w:rsidRDefault="008A6F75" w:rsidP="008A6F75">
            <w:pPr>
              <w:rPr>
                <w:color w:val="000000"/>
                <w:sz w:val="16"/>
                <w:szCs w:val="16"/>
              </w:rPr>
            </w:pPr>
            <w:proofErr w:type="spellStart"/>
            <w:r w:rsidRPr="008A6F75">
              <w:rPr>
                <w:color w:val="000000"/>
                <w:sz w:val="16"/>
                <w:szCs w:val="16"/>
              </w:rPr>
              <w:t>Mommersteeg</w:t>
            </w:r>
            <w:proofErr w:type="spellEnd"/>
            <w:r w:rsidRPr="008A6F75">
              <w:rPr>
                <w:color w:val="000000"/>
                <w:sz w:val="16"/>
                <w:szCs w:val="16"/>
              </w:rPr>
              <w:t xml:space="preserve"> (1998); van </w:t>
            </w:r>
            <w:proofErr w:type="spellStart"/>
            <w:r w:rsidRPr="008A6F75">
              <w:rPr>
                <w:color w:val="000000"/>
                <w:sz w:val="16"/>
                <w:szCs w:val="16"/>
              </w:rPr>
              <w:t>Geel</w:t>
            </w:r>
            <w:proofErr w:type="spellEnd"/>
            <w:r w:rsidRPr="008A6F75">
              <w:rPr>
                <w:color w:val="000000"/>
                <w:sz w:val="16"/>
                <w:szCs w:val="16"/>
              </w:rPr>
              <w:t xml:space="preserve"> and van der Hammen (1973); Sánchez Goñi et al. (2017)</w:t>
            </w:r>
          </w:p>
        </w:tc>
      </w:tr>
      <w:tr w:rsidR="008A6F75" w:rsidRPr="008A6F75" w14:paraId="05486B8B" w14:textId="77777777" w:rsidTr="008D443B">
        <w:trPr>
          <w:trHeight w:val="290"/>
        </w:trPr>
        <w:tc>
          <w:tcPr>
            <w:tcW w:w="1745" w:type="dxa"/>
            <w:noWrap/>
            <w:hideMark/>
          </w:tcPr>
          <w:p w14:paraId="659ED090" w14:textId="77777777" w:rsidR="008A6F75" w:rsidRPr="008A6F75" w:rsidRDefault="008A6F75" w:rsidP="008A6F75">
            <w:pPr>
              <w:rPr>
                <w:color w:val="000000"/>
                <w:sz w:val="16"/>
                <w:szCs w:val="16"/>
              </w:rPr>
            </w:pPr>
            <w:r w:rsidRPr="008A6F75">
              <w:rPr>
                <w:color w:val="000000"/>
                <w:sz w:val="16"/>
                <w:szCs w:val="16"/>
              </w:rPr>
              <w:t>GeoB3104</w:t>
            </w:r>
          </w:p>
        </w:tc>
        <w:tc>
          <w:tcPr>
            <w:tcW w:w="1369" w:type="dxa"/>
            <w:noWrap/>
            <w:hideMark/>
          </w:tcPr>
          <w:p w14:paraId="18B4069F" w14:textId="77777777" w:rsidR="008A6F75" w:rsidRPr="008A6F75" w:rsidRDefault="008A6F75" w:rsidP="008A6F75">
            <w:pPr>
              <w:rPr>
                <w:color w:val="000000"/>
                <w:sz w:val="16"/>
                <w:szCs w:val="16"/>
              </w:rPr>
            </w:pPr>
            <w:r w:rsidRPr="008A6F75">
              <w:rPr>
                <w:color w:val="000000"/>
                <w:sz w:val="16"/>
                <w:szCs w:val="16"/>
              </w:rPr>
              <w:t>-3.67</w:t>
            </w:r>
          </w:p>
        </w:tc>
        <w:tc>
          <w:tcPr>
            <w:tcW w:w="1024" w:type="dxa"/>
            <w:noWrap/>
            <w:hideMark/>
          </w:tcPr>
          <w:p w14:paraId="4D6EC13A" w14:textId="77777777" w:rsidR="008A6F75" w:rsidRPr="008A6F75" w:rsidRDefault="008A6F75" w:rsidP="008A6F75">
            <w:pPr>
              <w:rPr>
                <w:color w:val="000000"/>
                <w:sz w:val="16"/>
                <w:szCs w:val="16"/>
              </w:rPr>
            </w:pPr>
            <w:r w:rsidRPr="008A6F75">
              <w:rPr>
                <w:color w:val="000000"/>
                <w:sz w:val="16"/>
                <w:szCs w:val="16"/>
              </w:rPr>
              <w:t>-37.72</w:t>
            </w:r>
          </w:p>
        </w:tc>
        <w:tc>
          <w:tcPr>
            <w:tcW w:w="830" w:type="dxa"/>
            <w:noWrap/>
            <w:hideMark/>
          </w:tcPr>
          <w:p w14:paraId="2CF7A224" w14:textId="77777777" w:rsidR="008A6F75" w:rsidRPr="008A6F75" w:rsidRDefault="008A6F75" w:rsidP="008A6F75">
            <w:pPr>
              <w:rPr>
                <w:color w:val="000000"/>
                <w:sz w:val="16"/>
                <w:szCs w:val="16"/>
              </w:rPr>
            </w:pPr>
            <w:r w:rsidRPr="008A6F75">
              <w:rPr>
                <w:color w:val="000000"/>
                <w:sz w:val="16"/>
                <w:szCs w:val="16"/>
              </w:rPr>
              <w:t>-767</w:t>
            </w:r>
          </w:p>
        </w:tc>
        <w:tc>
          <w:tcPr>
            <w:tcW w:w="1123" w:type="dxa"/>
            <w:noWrap/>
            <w:hideMark/>
          </w:tcPr>
          <w:p w14:paraId="3314114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3E78E3C" w14:textId="77777777" w:rsidR="008A6F75" w:rsidRPr="008A6F75" w:rsidRDefault="008A6F75" w:rsidP="008A6F75">
            <w:pPr>
              <w:rPr>
                <w:color w:val="000000"/>
                <w:sz w:val="16"/>
                <w:szCs w:val="16"/>
              </w:rPr>
            </w:pPr>
            <w:proofErr w:type="spellStart"/>
            <w:r w:rsidRPr="008D443B">
              <w:rPr>
                <w:color w:val="000000"/>
                <w:sz w:val="16"/>
                <w:szCs w:val="16"/>
                <w:lang w:val="fr-FR"/>
              </w:rPr>
              <w:t>Behling</w:t>
            </w:r>
            <w:proofErr w:type="spellEnd"/>
            <w:r w:rsidRPr="008D443B">
              <w:rPr>
                <w:color w:val="000000"/>
                <w:sz w:val="16"/>
                <w:szCs w:val="16"/>
                <w:lang w:val="fr-FR"/>
              </w:rPr>
              <w:t xml:space="preserve"> et al. (2000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97F8F01" w14:textId="77777777" w:rsidTr="008D443B">
        <w:trPr>
          <w:trHeight w:val="290"/>
        </w:trPr>
        <w:tc>
          <w:tcPr>
            <w:tcW w:w="1745" w:type="dxa"/>
            <w:noWrap/>
            <w:hideMark/>
          </w:tcPr>
          <w:p w14:paraId="46525B82" w14:textId="77777777" w:rsidR="008A6F75" w:rsidRPr="008A6F75" w:rsidRDefault="008A6F75" w:rsidP="008A6F75">
            <w:pPr>
              <w:rPr>
                <w:color w:val="000000"/>
                <w:sz w:val="16"/>
                <w:szCs w:val="16"/>
              </w:rPr>
            </w:pPr>
            <w:r w:rsidRPr="008A6F75">
              <w:rPr>
                <w:color w:val="000000"/>
                <w:sz w:val="16"/>
                <w:szCs w:val="16"/>
              </w:rPr>
              <w:t>GeoB3910-2</w:t>
            </w:r>
          </w:p>
        </w:tc>
        <w:tc>
          <w:tcPr>
            <w:tcW w:w="1369" w:type="dxa"/>
            <w:noWrap/>
            <w:hideMark/>
          </w:tcPr>
          <w:p w14:paraId="608D63EA" w14:textId="77777777" w:rsidR="008A6F75" w:rsidRPr="008A6F75" w:rsidRDefault="008A6F75" w:rsidP="008A6F75">
            <w:pPr>
              <w:rPr>
                <w:color w:val="000000"/>
                <w:sz w:val="16"/>
                <w:szCs w:val="16"/>
              </w:rPr>
            </w:pPr>
            <w:r w:rsidRPr="008A6F75">
              <w:rPr>
                <w:color w:val="000000"/>
                <w:sz w:val="16"/>
                <w:szCs w:val="16"/>
              </w:rPr>
              <w:t>-4.25</w:t>
            </w:r>
          </w:p>
        </w:tc>
        <w:tc>
          <w:tcPr>
            <w:tcW w:w="1024" w:type="dxa"/>
            <w:noWrap/>
            <w:hideMark/>
          </w:tcPr>
          <w:p w14:paraId="2B3EF21C" w14:textId="77777777" w:rsidR="008A6F75" w:rsidRPr="008A6F75" w:rsidRDefault="008A6F75" w:rsidP="008A6F75">
            <w:pPr>
              <w:rPr>
                <w:color w:val="000000"/>
                <w:sz w:val="16"/>
                <w:szCs w:val="16"/>
              </w:rPr>
            </w:pPr>
            <w:r w:rsidRPr="008A6F75">
              <w:rPr>
                <w:color w:val="000000"/>
                <w:sz w:val="16"/>
                <w:szCs w:val="16"/>
              </w:rPr>
              <w:t>-36.35</w:t>
            </w:r>
          </w:p>
        </w:tc>
        <w:tc>
          <w:tcPr>
            <w:tcW w:w="830" w:type="dxa"/>
            <w:noWrap/>
            <w:hideMark/>
          </w:tcPr>
          <w:p w14:paraId="28DAD771" w14:textId="77777777" w:rsidR="008A6F75" w:rsidRPr="008A6F75" w:rsidRDefault="008A6F75" w:rsidP="008A6F75">
            <w:pPr>
              <w:rPr>
                <w:color w:val="000000"/>
                <w:sz w:val="16"/>
                <w:szCs w:val="16"/>
              </w:rPr>
            </w:pPr>
            <w:r w:rsidRPr="008A6F75">
              <w:rPr>
                <w:color w:val="000000"/>
                <w:sz w:val="16"/>
                <w:szCs w:val="16"/>
              </w:rPr>
              <w:t>-2362</w:t>
            </w:r>
          </w:p>
        </w:tc>
        <w:tc>
          <w:tcPr>
            <w:tcW w:w="1123" w:type="dxa"/>
            <w:noWrap/>
            <w:hideMark/>
          </w:tcPr>
          <w:p w14:paraId="6E87D786"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C6428D6" w14:textId="77777777" w:rsidR="008A6F75" w:rsidRPr="008A6F75" w:rsidRDefault="008A6F75" w:rsidP="008A6F75">
            <w:pPr>
              <w:rPr>
                <w:color w:val="000000"/>
                <w:sz w:val="16"/>
                <w:szCs w:val="16"/>
              </w:rPr>
            </w:pPr>
            <w:r w:rsidRPr="008D443B">
              <w:rPr>
                <w:color w:val="000000"/>
                <w:sz w:val="16"/>
                <w:szCs w:val="16"/>
                <w:lang w:val="fr-FR"/>
              </w:rPr>
              <w:t>Dupont et al. (2010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18461BD2" w14:textId="77777777" w:rsidTr="008D443B">
        <w:trPr>
          <w:trHeight w:val="290"/>
        </w:trPr>
        <w:tc>
          <w:tcPr>
            <w:tcW w:w="1745" w:type="dxa"/>
            <w:noWrap/>
            <w:hideMark/>
          </w:tcPr>
          <w:p w14:paraId="0D9DFD8C" w14:textId="77777777" w:rsidR="008A6F75" w:rsidRPr="008A6F75" w:rsidRDefault="008A6F75" w:rsidP="008A6F75">
            <w:pPr>
              <w:rPr>
                <w:color w:val="000000"/>
                <w:sz w:val="16"/>
                <w:szCs w:val="16"/>
              </w:rPr>
            </w:pPr>
            <w:proofErr w:type="spellStart"/>
            <w:r w:rsidRPr="008A6F75">
              <w:rPr>
                <w:color w:val="000000"/>
                <w:sz w:val="16"/>
                <w:szCs w:val="16"/>
              </w:rPr>
              <w:t>Navarres</w:t>
            </w:r>
            <w:proofErr w:type="spellEnd"/>
          </w:p>
        </w:tc>
        <w:tc>
          <w:tcPr>
            <w:tcW w:w="1369" w:type="dxa"/>
            <w:noWrap/>
            <w:hideMark/>
          </w:tcPr>
          <w:p w14:paraId="011491B8" w14:textId="77777777" w:rsidR="008A6F75" w:rsidRPr="008A6F75" w:rsidRDefault="008A6F75" w:rsidP="008A6F75">
            <w:pPr>
              <w:rPr>
                <w:color w:val="000000"/>
                <w:sz w:val="16"/>
                <w:szCs w:val="16"/>
              </w:rPr>
            </w:pPr>
            <w:r w:rsidRPr="008A6F75">
              <w:rPr>
                <w:color w:val="000000"/>
                <w:sz w:val="16"/>
                <w:szCs w:val="16"/>
              </w:rPr>
              <w:t>39.1</w:t>
            </w:r>
          </w:p>
        </w:tc>
        <w:tc>
          <w:tcPr>
            <w:tcW w:w="1024" w:type="dxa"/>
            <w:noWrap/>
            <w:hideMark/>
          </w:tcPr>
          <w:p w14:paraId="0D26F99E" w14:textId="77777777" w:rsidR="008A6F75" w:rsidRPr="008A6F75" w:rsidRDefault="008A6F75" w:rsidP="008A6F75">
            <w:pPr>
              <w:rPr>
                <w:color w:val="000000"/>
                <w:sz w:val="16"/>
                <w:szCs w:val="16"/>
              </w:rPr>
            </w:pPr>
            <w:r w:rsidRPr="008A6F75">
              <w:rPr>
                <w:color w:val="000000"/>
                <w:sz w:val="16"/>
                <w:szCs w:val="16"/>
              </w:rPr>
              <w:t>-0.68</w:t>
            </w:r>
          </w:p>
        </w:tc>
        <w:tc>
          <w:tcPr>
            <w:tcW w:w="830" w:type="dxa"/>
            <w:noWrap/>
            <w:hideMark/>
          </w:tcPr>
          <w:p w14:paraId="2B42D79A" w14:textId="77777777" w:rsidR="008A6F75" w:rsidRPr="008A6F75" w:rsidRDefault="008A6F75" w:rsidP="008A6F75">
            <w:pPr>
              <w:rPr>
                <w:color w:val="000000"/>
                <w:sz w:val="16"/>
                <w:szCs w:val="16"/>
              </w:rPr>
            </w:pPr>
            <w:r w:rsidRPr="008A6F75">
              <w:rPr>
                <w:color w:val="000000"/>
                <w:sz w:val="16"/>
                <w:szCs w:val="16"/>
              </w:rPr>
              <w:t>225</w:t>
            </w:r>
          </w:p>
        </w:tc>
        <w:tc>
          <w:tcPr>
            <w:tcW w:w="1123" w:type="dxa"/>
            <w:noWrap/>
            <w:hideMark/>
          </w:tcPr>
          <w:p w14:paraId="3E55EC9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1619963" w14:textId="77777777" w:rsidR="008A6F75" w:rsidRPr="008A6F75" w:rsidRDefault="008A6F75" w:rsidP="008A6F75">
            <w:pPr>
              <w:rPr>
                <w:color w:val="000000"/>
                <w:sz w:val="16"/>
                <w:szCs w:val="16"/>
              </w:rPr>
            </w:pPr>
            <w:r w:rsidRPr="008A6F75">
              <w:rPr>
                <w:color w:val="000000"/>
                <w:sz w:val="16"/>
                <w:szCs w:val="16"/>
              </w:rPr>
              <w:t>Carrión and van Geel (1999); Sánchez Goñi et al. (2017)</w:t>
            </w:r>
          </w:p>
        </w:tc>
      </w:tr>
      <w:tr w:rsidR="008A6F75" w:rsidRPr="008A6F75" w14:paraId="0EAB87FA" w14:textId="77777777" w:rsidTr="008D443B">
        <w:trPr>
          <w:trHeight w:val="290"/>
        </w:trPr>
        <w:tc>
          <w:tcPr>
            <w:tcW w:w="1745" w:type="dxa"/>
            <w:noWrap/>
            <w:hideMark/>
          </w:tcPr>
          <w:p w14:paraId="54A60B40" w14:textId="77777777" w:rsidR="008A6F75" w:rsidRPr="008A6F75" w:rsidRDefault="008A6F75" w:rsidP="008A6F75">
            <w:pPr>
              <w:rPr>
                <w:color w:val="000000"/>
                <w:sz w:val="16"/>
                <w:szCs w:val="16"/>
              </w:rPr>
            </w:pPr>
            <w:r w:rsidRPr="008A6F75">
              <w:rPr>
                <w:color w:val="000000"/>
                <w:sz w:val="16"/>
                <w:szCs w:val="16"/>
              </w:rPr>
              <w:t>ODP893A</w:t>
            </w:r>
          </w:p>
        </w:tc>
        <w:tc>
          <w:tcPr>
            <w:tcW w:w="1369" w:type="dxa"/>
            <w:noWrap/>
            <w:hideMark/>
          </w:tcPr>
          <w:p w14:paraId="010A71EE" w14:textId="77777777" w:rsidR="008A6F75" w:rsidRPr="008A6F75" w:rsidRDefault="008A6F75" w:rsidP="008A6F75">
            <w:pPr>
              <w:rPr>
                <w:color w:val="000000"/>
                <w:sz w:val="16"/>
                <w:szCs w:val="16"/>
              </w:rPr>
            </w:pPr>
            <w:r w:rsidRPr="008A6F75">
              <w:rPr>
                <w:color w:val="000000"/>
                <w:sz w:val="16"/>
                <w:szCs w:val="16"/>
              </w:rPr>
              <w:t>34.28</w:t>
            </w:r>
          </w:p>
        </w:tc>
        <w:tc>
          <w:tcPr>
            <w:tcW w:w="1024" w:type="dxa"/>
            <w:noWrap/>
            <w:hideMark/>
          </w:tcPr>
          <w:p w14:paraId="08C160D3" w14:textId="77777777" w:rsidR="008A6F75" w:rsidRPr="008A6F75" w:rsidRDefault="008A6F75" w:rsidP="008A6F75">
            <w:pPr>
              <w:rPr>
                <w:color w:val="000000"/>
                <w:sz w:val="16"/>
                <w:szCs w:val="16"/>
              </w:rPr>
            </w:pPr>
            <w:r w:rsidRPr="008A6F75">
              <w:rPr>
                <w:color w:val="000000"/>
                <w:sz w:val="16"/>
                <w:szCs w:val="16"/>
              </w:rPr>
              <w:t>-120.03</w:t>
            </w:r>
          </w:p>
        </w:tc>
        <w:tc>
          <w:tcPr>
            <w:tcW w:w="830" w:type="dxa"/>
            <w:noWrap/>
            <w:hideMark/>
          </w:tcPr>
          <w:p w14:paraId="7DAC3C51" w14:textId="77777777" w:rsidR="008A6F75" w:rsidRPr="008A6F75" w:rsidRDefault="008A6F75" w:rsidP="008A6F75">
            <w:pPr>
              <w:rPr>
                <w:color w:val="000000"/>
                <w:sz w:val="16"/>
                <w:szCs w:val="16"/>
              </w:rPr>
            </w:pPr>
            <w:r w:rsidRPr="008A6F75">
              <w:rPr>
                <w:color w:val="000000"/>
                <w:sz w:val="16"/>
                <w:szCs w:val="16"/>
              </w:rPr>
              <w:t>-577</w:t>
            </w:r>
          </w:p>
        </w:tc>
        <w:tc>
          <w:tcPr>
            <w:tcW w:w="1123" w:type="dxa"/>
            <w:noWrap/>
            <w:hideMark/>
          </w:tcPr>
          <w:p w14:paraId="5392E79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5CAC31A" w14:textId="77777777" w:rsidR="008A6F75" w:rsidRPr="008A6F75" w:rsidRDefault="008A6F75" w:rsidP="008A6F75">
            <w:pPr>
              <w:rPr>
                <w:color w:val="000000"/>
                <w:sz w:val="16"/>
                <w:szCs w:val="16"/>
              </w:rPr>
            </w:pPr>
            <w:r w:rsidRPr="008D443B">
              <w:rPr>
                <w:color w:val="000000"/>
                <w:sz w:val="16"/>
                <w:szCs w:val="16"/>
                <w:lang w:val="fr-FR"/>
              </w:rPr>
              <w:t>Heusser (1998, 2000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7EF9009" w14:textId="77777777" w:rsidTr="008D443B">
        <w:trPr>
          <w:trHeight w:val="290"/>
        </w:trPr>
        <w:tc>
          <w:tcPr>
            <w:tcW w:w="1745" w:type="dxa"/>
            <w:noWrap/>
            <w:hideMark/>
          </w:tcPr>
          <w:p w14:paraId="658C38E4" w14:textId="77777777" w:rsidR="008A6F75" w:rsidRPr="008A6F75" w:rsidRDefault="008A6F75" w:rsidP="008A6F75">
            <w:pPr>
              <w:rPr>
                <w:color w:val="000000"/>
                <w:sz w:val="16"/>
                <w:szCs w:val="16"/>
              </w:rPr>
            </w:pPr>
            <w:r w:rsidRPr="008A6F75">
              <w:rPr>
                <w:color w:val="000000"/>
                <w:sz w:val="16"/>
                <w:szCs w:val="16"/>
              </w:rPr>
              <w:t>ODP site 976</w:t>
            </w:r>
          </w:p>
        </w:tc>
        <w:tc>
          <w:tcPr>
            <w:tcW w:w="1369" w:type="dxa"/>
            <w:noWrap/>
            <w:hideMark/>
          </w:tcPr>
          <w:p w14:paraId="4F6F7013" w14:textId="77777777" w:rsidR="008A6F75" w:rsidRPr="008A6F75" w:rsidRDefault="008A6F75" w:rsidP="008A6F75">
            <w:pPr>
              <w:rPr>
                <w:color w:val="000000"/>
                <w:sz w:val="16"/>
                <w:szCs w:val="16"/>
              </w:rPr>
            </w:pPr>
            <w:r w:rsidRPr="008A6F75">
              <w:rPr>
                <w:color w:val="000000"/>
                <w:sz w:val="16"/>
                <w:szCs w:val="16"/>
              </w:rPr>
              <w:t>36.2</w:t>
            </w:r>
          </w:p>
        </w:tc>
        <w:tc>
          <w:tcPr>
            <w:tcW w:w="1024" w:type="dxa"/>
            <w:noWrap/>
            <w:hideMark/>
          </w:tcPr>
          <w:p w14:paraId="012B5C4D" w14:textId="77777777" w:rsidR="008A6F75" w:rsidRPr="008A6F75" w:rsidRDefault="008A6F75" w:rsidP="008A6F75">
            <w:pPr>
              <w:rPr>
                <w:color w:val="000000"/>
                <w:sz w:val="16"/>
                <w:szCs w:val="16"/>
              </w:rPr>
            </w:pPr>
            <w:r w:rsidRPr="008A6F75">
              <w:rPr>
                <w:color w:val="000000"/>
                <w:sz w:val="16"/>
                <w:szCs w:val="16"/>
              </w:rPr>
              <w:t>-4.3</w:t>
            </w:r>
          </w:p>
        </w:tc>
        <w:tc>
          <w:tcPr>
            <w:tcW w:w="830" w:type="dxa"/>
            <w:noWrap/>
            <w:hideMark/>
          </w:tcPr>
          <w:p w14:paraId="7780AFD0" w14:textId="77777777" w:rsidR="008A6F75" w:rsidRPr="008A6F75" w:rsidRDefault="008A6F75" w:rsidP="008A6F75">
            <w:pPr>
              <w:rPr>
                <w:color w:val="000000"/>
                <w:sz w:val="16"/>
                <w:szCs w:val="16"/>
              </w:rPr>
            </w:pPr>
            <w:r w:rsidRPr="008A6F75">
              <w:rPr>
                <w:color w:val="000000"/>
                <w:sz w:val="16"/>
                <w:szCs w:val="16"/>
              </w:rPr>
              <w:t>-1108</w:t>
            </w:r>
          </w:p>
        </w:tc>
        <w:tc>
          <w:tcPr>
            <w:tcW w:w="1123" w:type="dxa"/>
            <w:noWrap/>
            <w:hideMark/>
          </w:tcPr>
          <w:p w14:paraId="1EE5C776"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021B37C" w14:textId="77777777" w:rsidR="008A6F75" w:rsidRPr="008A6F75" w:rsidRDefault="008A6F75" w:rsidP="008A6F75">
            <w:pPr>
              <w:rPr>
                <w:color w:val="000000"/>
                <w:sz w:val="16"/>
                <w:szCs w:val="16"/>
              </w:rPr>
            </w:pPr>
            <w:proofErr w:type="spellStart"/>
            <w:r w:rsidRPr="008D443B">
              <w:rPr>
                <w:color w:val="000000"/>
                <w:sz w:val="16"/>
                <w:szCs w:val="16"/>
                <w:lang w:val="fr-FR"/>
              </w:rPr>
              <w:t>Combourieu</w:t>
            </w:r>
            <w:proofErr w:type="spellEnd"/>
            <w:r w:rsidRPr="008D443B">
              <w:rPr>
                <w:color w:val="000000"/>
                <w:sz w:val="16"/>
                <w:szCs w:val="16"/>
                <w:lang w:val="fr-FR"/>
              </w:rPr>
              <w:t xml:space="preserve"> </w:t>
            </w:r>
            <w:proofErr w:type="spellStart"/>
            <w:r w:rsidRPr="008D443B">
              <w:rPr>
                <w:color w:val="000000"/>
                <w:sz w:val="16"/>
                <w:szCs w:val="16"/>
                <w:lang w:val="fr-FR"/>
              </w:rPr>
              <w:t>Nebout</w:t>
            </w:r>
            <w:proofErr w:type="spellEnd"/>
            <w:r w:rsidRPr="008D443B">
              <w:rPr>
                <w:color w:val="000000"/>
                <w:sz w:val="16"/>
                <w:szCs w:val="16"/>
                <w:lang w:val="fr-FR"/>
              </w:rPr>
              <w:t xml:space="preserve"> et al. (2002</w:t>
            </w:r>
            <w:proofErr w:type="gramStart"/>
            <w:r w:rsidRPr="008D443B">
              <w:rPr>
                <w:color w:val="000000"/>
                <w:sz w:val="16"/>
                <w:szCs w:val="16"/>
                <w:lang w:val="fr-FR"/>
              </w:rPr>
              <w:t>);</w:t>
            </w:r>
            <w:proofErr w:type="gramEnd"/>
            <w:r w:rsidRPr="008D443B">
              <w:rPr>
                <w:color w:val="000000"/>
                <w:sz w:val="16"/>
                <w:szCs w:val="16"/>
                <w:lang w:val="fr-FR"/>
              </w:rPr>
              <w:t xml:space="preserve"> Masson-Delmotte et al. </w:t>
            </w:r>
            <w:r w:rsidRPr="008A6F75">
              <w:rPr>
                <w:color w:val="000000"/>
                <w:sz w:val="16"/>
                <w:szCs w:val="16"/>
              </w:rPr>
              <w:t>(2005); Sánchez Goñi et al. (2017)</w:t>
            </w:r>
          </w:p>
        </w:tc>
      </w:tr>
      <w:tr w:rsidR="008A6F75" w:rsidRPr="008A6F75" w14:paraId="16D4A431" w14:textId="77777777" w:rsidTr="008D443B">
        <w:trPr>
          <w:trHeight w:val="290"/>
        </w:trPr>
        <w:tc>
          <w:tcPr>
            <w:tcW w:w="1745" w:type="dxa"/>
            <w:noWrap/>
            <w:hideMark/>
          </w:tcPr>
          <w:p w14:paraId="1C758A01" w14:textId="77777777" w:rsidR="008A6F75" w:rsidRPr="008A6F75" w:rsidRDefault="008A6F75" w:rsidP="008A6F75">
            <w:pPr>
              <w:rPr>
                <w:color w:val="000000"/>
                <w:sz w:val="16"/>
                <w:szCs w:val="16"/>
              </w:rPr>
            </w:pPr>
            <w:r w:rsidRPr="008A6F75">
              <w:rPr>
                <w:color w:val="000000"/>
                <w:sz w:val="16"/>
                <w:szCs w:val="16"/>
              </w:rPr>
              <w:t>Siberia</w:t>
            </w:r>
          </w:p>
        </w:tc>
        <w:tc>
          <w:tcPr>
            <w:tcW w:w="1369" w:type="dxa"/>
            <w:noWrap/>
            <w:hideMark/>
          </w:tcPr>
          <w:p w14:paraId="643C0EF2" w14:textId="77777777" w:rsidR="008A6F75" w:rsidRPr="008A6F75" w:rsidRDefault="008A6F75" w:rsidP="008A6F75">
            <w:pPr>
              <w:rPr>
                <w:color w:val="000000"/>
                <w:sz w:val="16"/>
                <w:szCs w:val="16"/>
              </w:rPr>
            </w:pPr>
            <w:r w:rsidRPr="008A6F75">
              <w:rPr>
                <w:color w:val="000000"/>
                <w:sz w:val="16"/>
                <w:szCs w:val="16"/>
              </w:rPr>
              <w:t>-17.09</w:t>
            </w:r>
          </w:p>
        </w:tc>
        <w:tc>
          <w:tcPr>
            <w:tcW w:w="1024" w:type="dxa"/>
            <w:noWrap/>
            <w:hideMark/>
          </w:tcPr>
          <w:p w14:paraId="6F1637CC" w14:textId="77777777" w:rsidR="008A6F75" w:rsidRPr="008A6F75" w:rsidRDefault="008A6F75" w:rsidP="008A6F75">
            <w:pPr>
              <w:rPr>
                <w:color w:val="000000"/>
                <w:sz w:val="16"/>
                <w:szCs w:val="16"/>
              </w:rPr>
            </w:pPr>
            <w:r w:rsidRPr="008A6F75">
              <w:rPr>
                <w:color w:val="000000"/>
                <w:sz w:val="16"/>
                <w:szCs w:val="16"/>
              </w:rPr>
              <w:t>-64.72</w:t>
            </w:r>
          </w:p>
        </w:tc>
        <w:tc>
          <w:tcPr>
            <w:tcW w:w="830" w:type="dxa"/>
            <w:noWrap/>
            <w:hideMark/>
          </w:tcPr>
          <w:p w14:paraId="42677DCD" w14:textId="77777777" w:rsidR="008A6F75" w:rsidRPr="008A6F75" w:rsidRDefault="008A6F75" w:rsidP="008A6F75">
            <w:pPr>
              <w:rPr>
                <w:color w:val="000000"/>
                <w:sz w:val="16"/>
                <w:szCs w:val="16"/>
              </w:rPr>
            </w:pPr>
            <w:r w:rsidRPr="008A6F75">
              <w:rPr>
                <w:color w:val="000000"/>
                <w:sz w:val="16"/>
                <w:szCs w:val="16"/>
              </w:rPr>
              <w:t>2920</w:t>
            </w:r>
          </w:p>
        </w:tc>
        <w:tc>
          <w:tcPr>
            <w:tcW w:w="1123" w:type="dxa"/>
            <w:noWrap/>
            <w:hideMark/>
          </w:tcPr>
          <w:p w14:paraId="17520282"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036F152" w14:textId="77777777" w:rsidR="008A6F75" w:rsidRPr="008A6F75" w:rsidRDefault="008A6F75" w:rsidP="008A6F75">
            <w:pPr>
              <w:rPr>
                <w:color w:val="000000"/>
                <w:sz w:val="16"/>
                <w:szCs w:val="16"/>
              </w:rPr>
            </w:pPr>
            <w:proofErr w:type="spellStart"/>
            <w:r w:rsidRPr="008D443B">
              <w:rPr>
                <w:color w:val="000000"/>
                <w:sz w:val="16"/>
                <w:szCs w:val="16"/>
                <w:lang w:val="fr-FR"/>
              </w:rPr>
              <w:t>Mourguiart</w:t>
            </w:r>
            <w:proofErr w:type="spellEnd"/>
            <w:r w:rsidRPr="008D443B">
              <w:rPr>
                <w:color w:val="000000"/>
                <w:sz w:val="16"/>
                <w:szCs w:val="16"/>
                <w:lang w:val="fr-FR"/>
              </w:rPr>
              <w:t xml:space="preserve"> and Ledru (2003</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C67E388" w14:textId="77777777" w:rsidTr="008D443B">
        <w:trPr>
          <w:trHeight w:val="290"/>
        </w:trPr>
        <w:tc>
          <w:tcPr>
            <w:tcW w:w="1745" w:type="dxa"/>
            <w:noWrap/>
            <w:hideMark/>
          </w:tcPr>
          <w:p w14:paraId="76ABB7A0" w14:textId="77777777" w:rsidR="008A6F75" w:rsidRPr="008A6F75" w:rsidRDefault="008A6F75" w:rsidP="008A6F75">
            <w:pPr>
              <w:rPr>
                <w:color w:val="000000"/>
                <w:sz w:val="16"/>
                <w:szCs w:val="16"/>
              </w:rPr>
            </w:pPr>
            <w:proofErr w:type="spellStart"/>
            <w:r w:rsidRPr="008A6F75">
              <w:rPr>
                <w:color w:val="000000"/>
                <w:sz w:val="16"/>
                <w:szCs w:val="16"/>
              </w:rPr>
              <w:t>Okarito</w:t>
            </w:r>
            <w:proofErr w:type="spellEnd"/>
            <w:r w:rsidRPr="008A6F75">
              <w:rPr>
                <w:color w:val="000000"/>
                <w:sz w:val="16"/>
                <w:szCs w:val="16"/>
              </w:rPr>
              <w:t xml:space="preserve"> </w:t>
            </w:r>
            <w:proofErr w:type="spellStart"/>
            <w:r w:rsidRPr="008A6F75">
              <w:rPr>
                <w:color w:val="000000"/>
                <w:sz w:val="16"/>
                <w:szCs w:val="16"/>
              </w:rPr>
              <w:t>Pakihi</w:t>
            </w:r>
            <w:proofErr w:type="spellEnd"/>
          </w:p>
        </w:tc>
        <w:tc>
          <w:tcPr>
            <w:tcW w:w="1369" w:type="dxa"/>
            <w:noWrap/>
            <w:hideMark/>
          </w:tcPr>
          <w:p w14:paraId="34B06E6F" w14:textId="77777777" w:rsidR="008A6F75" w:rsidRPr="008A6F75" w:rsidRDefault="008A6F75" w:rsidP="008A6F75">
            <w:pPr>
              <w:rPr>
                <w:color w:val="000000"/>
                <w:sz w:val="16"/>
                <w:szCs w:val="16"/>
              </w:rPr>
            </w:pPr>
            <w:r w:rsidRPr="008A6F75">
              <w:rPr>
                <w:color w:val="000000"/>
                <w:sz w:val="16"/>
                <w:szCs w:val="16"/>
              </w:rPr>
              <w:t>-43.2417</w:t>
            </w:r>
          </w:p>
        </w:tc>
        <w:tc>
          <w:tcPr>
            <w:tcW w:w="1024" w:type="dxa"/>
            <w:noWrap/>
            <w:hideMark/>
          </w:tcPr>
          <w:p w14:paraId="6F897528" w14:textId="77777777" w:rsidR="008A6F75" w:rsidRPr="008A6F75" w:rsidRDefault="008A6F75" w:rsidP="008A6F75">
            <w:pPr>
              <w:rPr>
                <w:color w:val="000000"/>
                <w:sz w:val="16"/>
                <w:szCs w:val="16"/>
              </w:rPr>
            </w:pPr>
            <w:r w:rsidRPr="008A6F75">
              <w:rPr>
                <w:color w:val="000000"/>
                <w:sz w:val="16"/>
                <w:szCs w:val="16"/>
              </w:rPr>
              <w:t>170.2167</w:t>
            </w:r>
          </w:p>
        </w:tc>
        <w:tc>
          <w:tcPr>
            <w:tcW w:w="830" w:type="dxa"/>
            <w:noWrap/>
            <w:hideMark/>
          </w:tcPr>
          <w:p w14:paraId="076081C3" w14:textId="77777777" w:rsidR="008A6F75" w:rsidRPr="008A6F75" w:rsidRDefault="008A6F75" w:rsidP="008A6F75">
            <w:pPr>
              <w:rPr>
                <w:color w:val="000000"/>
                <w:sz w:val="16"/>
                <w:szCs w:val="16"/>
              </w:rPr>
            </w:pPr>
            <w:r w:rsidRPr="008A6F75">
              <w:rPr>
                <w:color w:val="000000"/>
                <w:sz w:val="16"/>
                <w:szCs w:val="16"/>
              </w:rPr>
              <w:t>70</w:t>
            </w:r>
          </w:p>
        </w:tc>
        <w:tc>
          <w:tcPr>
            <w:tcW w:w="1123" w:type="dxa"/>
            <w:noWrap/>
            <w:hideMark/>
          </w:tcPr>
          <w:p w14:paraId="1C5EBDA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99D8E45" w14:textId="77777777" w:rsidR="008A6F75" w:rsidRPr="008A6F75" w:rsidRDefault="008A6F75" w:rsidP="008A6F75">
            <w:pPr>
              <w:rPr>
                <w:color w:val="000000"/>
                <w:sz w:val="16"/>
                <w:szCs w:val="16"/>
              </w:rPr>
            </w:pPr>
            <w:proofErr w:type="spellStart"/>
            <w:r w:rsidRPr="008D443B">
              <w:rPr>
                <w:color w:val="000000"/>
                <w:sz w:val="16"/>
                <w:szCs w:val="16"/>
                <w:lang w:val="fr-FR"/>
              </w:rPr>
              <w:t>Newnham</w:t>
            </w:r>
            <w:proofErr w:type="spellEnd"/>
            <w:r w:rsidRPr="008D443B">
              <w:rPr>
                <w:color w:val="000000"/>
                <w:sz w:val="16"/>
                <w:szCs w:val="16"/>
                <w:lang w:val="fr-FR"/>
              </w:rPr>
              <w:t xml:space="preserve"> et al. (2007b</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9DAB2FF" w14:textId="77777777" w:rsidTr="008D443B">
        <w:trPr>
          <w:trHeight w:val="290"/>
        </w:trPr>
        <w:tc>
          <w:tcPr>
            <w:tcW w:w="1745" w:type="dxa"/>
            <w:noWrap/>
            <w:hideMark/>
          </w:tcPr>
          <w:p w14:paraId="289092A1"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Wangoom</w:t>
            </w:r>
            <w:proofErr w:type="spellEnd"/>
            <w:r w:rsidRPr="008A6F75">
              <w:rPr>
                <w:color w:val="000000"/>
                <w:sz w:val="16"/>
                <w:szCs w:val="16"/>
              </w:rPr>
              <w:t xml:space="preserve"> LW87 core</w:t>
            </w:r>
          </w:p>
        </w:tc>
        <w:tc>
          <w:tcPr>
            <w:tcW w:w="1369" w:type="dxa"/>
            <w:noWrap/>
            <w:hideMark/>
          </w:tcPr>
          <w:p w14:paraId="4D55E322" w14:textId="77777777" w:rsidR="008A6F75" w:rsidRPr="008A6F75" w:rsidRDefault="008A6F75" w:rsidP="008A6F75">
            <w:pPr>
              <w:rPr>
                <w:color w:val="000000"/>
                <w:sz w:val="16"/>
                <w:szCs w:val="16"/>
              </w:rPr>
            </w:pPr>
            <w:r w:rsidRPr="008A6F75">
              <w:rPr>
                <w:color w:val="000000"/>
                <w:sz w:val="16"/>
                <w:szCs w:val="16"/>
              </w:rPr>
              <w:t>-38.35</w:t>
            </w:r>
          </w:p>
        </w:tc>
        <w:tc>
          <w:tcPr>
            <w:tcW w:w="1024" w:type="dxa"/>
            <w:noWrap/>
            <w:hideMark/>
          </w:tcPr>
          <w:p w14:paraId="72F7757A" w14:textId="77777777" w:rsidR="008A6F75" w:rsidRPr="008A6F75" w:rsidRDefault="008A6F75" w:rsidP="008A6F75">
            <w:pPr>
              <w:rPr>
                <w:color w:val="000000"/>
                <w:sz w:val="16"/>
                <w:szCs w:val="16"/>
              </w:rPr>
            </w:pPr>
            <w:r w:rsidRPr="008A6F75">
              <w:rPr>
                <w:color w:val="000000"/>
                <w:sz w:val="16"/>
                <w:szCs w:val="16"/>
              </w:rPr>
              <w:t>142.6</w:t>
            </w:r>
          </w:p>
        </w:tc>
        <w:tc>
          <w:tcPr>
            <w:tcW w:w="830" w:type="dxa"/>
            <w:noWrap/>
            <w:hideMark/>
          </w:tcPr>
          <w:p w14:paraId="1A62B944" w14:textId="77777777" w:rsidR="008A6F75" w:rsidRPr="008A6F75" w:rsidRDefault="008A6F75" w:rsidP="008A6F75">
            <w:pPr>
              <w:rPr>
                <w:color w:val="000000"/>
                <w:sz w:val="16"/>
                <w:szCs w:val="16"/>
              </w:rPr>
            </w:pPr>
            <w:r w:rsidRPr="008A6F75">
              <w:rPr>
                <w:color w:val="000000"/>
                <w:sz w:val="16"/>
                <w:szCs w:val="16"/>
              </w:rPr>
              <w:t>100</w:t>
            </w:r>
          </w:p>
        </w:tc>
        <w:tc>
          <w:tcPr>
            <w:tcW w:w="1123" w:type="dxa"/>
            <w:noWrap/>
            <w:hideMark/>
          </w:tcPr>
          <w:p w14:paraId="586A2790"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B7CB28D" w14:textId="77777777" w:rsidR="008A6F75" w:rsidRPr="008A6F75" w:rsidRDefault="008A6F75" w:rsidP="008A6F75">
            <w:pPr>
              <w:rPr>
                <w:color w:val="000000"/>
                <w:sz w:val="16"/>
                <w:szCs w:val="16"/>
              </w:rPr>
            </w:pPr>
            <w:r w:rsidRPr="008D443B">
              <w:rPr>
                <w:color w:val="000000"/>
                <w:sz w:val="16"/>
                <w:szCs w:val="16"/>
                <w:lang w:val="fr-FR"/>
              </w:rPr>
              <w:t>Harle et al. (2002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6AE59FB" w14:textId="77777777" w:rsidTr="008D443B">
        <w:trPr>
          <w:trHeight w:val="290"/>
        </w:trPr>
        <w:tc>
          <w:tcPr>
            <w:tcW w:w="1745" w:type="dxa"/>
            <w:noWrap/>
            <w:hideMark/>
          </w:tcPr>
          <w:p w14:paraId="5611D081" w14:textId="77777777" w:rsidR="008A6F75" w:rsidRPr="008A6F75" w:rsidRDefault="008A6F75" w:rsidP="008A6F75">
            <w:pPr>
              <w:rPr>
                <w:color w:val="000000"/>
                <w:sz w:val="16"/>
                <w:szCs w:val="16"/>
              </w:rPr>
            </w:pPr>
            <w:r w:rsidRPr="008A6F75">
              <w:rPr>
                <w:color w:val="000000"/>
                <w:sz w:val="16"/>
                <w:szCs w:val="16"/>
              </w:rPr>
              <w:t>Caledonia Fen</w:t>
            </w:r>
          </w:p>
        </w:tc>
        <w:tc>
          <w:tcPr>
            <w:tcW w:w="1369" w:type="dxa"/>
            <w:noWrap/>
            <w:hideMark/>
          </w:tcPr>
          <w:p w14:paraId="0478C60D" w14:textId="77777777" w:rsidR="008A6F75" w:rsidRPr="008A6F75" w:rsidRDefault="008A6F75" w:rsidP="008A6F75">
            <w:pPr>
              <w:rPr>
                <w:color w:val="000000"/>
                <w:sz w:val="16"/>
                <w:szCs w:val="16"/>
              </w:rPr>
            </w:pPr>
            <w:r w:rsidRPr="008A6F75">
              <w:rPr>
                <w:color w:val="000000"/>
                <w:sz w:val="16"/>
                <w:szCs w:val="16"/>
              </w:rPr>
              <w:t>-37.3333</w:t>
            </w:r>
          </w:p>
        </w:tc>
        <w:tc>
          <w:tcPr>
            <w:tcW w:w="1024" w:type="dxa"/>
            <w:noWrap/>
            <w:hideMark/>
          </w:tcPr>
          <w:p w14:paraId="28528464" w14:textId="77777777" w:rsidR="008A6F75" w:rsidRPr="008A6F75" w:rsidRDefault="008A6F75" w:rsidP="008A6F75">
            <w:pPr>
              <w:rPr>
                <w:color w:val="000000"/>
                <w:sz w:val="16"/>
                <w:szCs w:val="16"/>
              </w:rPr>
            </w:pPr>
            <w:r w:rsidRPr="008A6F75">
              <w:rPr>
                <w:color w:val="000000"/>
                <w:sz w:val="16"/>
                <w:szCs w:val="16"/>
              </w:rPr>
              <w:t>146.7333</w:t>
            </w:r>
          </w:p>
        </w:tc>
        <w:tc>
          <w:tcPr>
            <w:tcW w:w="830" w:type="dxa"/>
            <w:noWrap/>
            <w:hideMark/>
          </w:tcPr>
          <w:p w14:paraId="00ADB57E" w14:textId="77777777" w:rsidR="008A6F75" w:rsidRPr="008A6F75" w:rsidRDefault="008A6F75" w:rsidP="008A6F75">
            <w:pPr>
              <w:rPr>
                <w:color w:val="000000"/>
                <w:sz w:val="16"/>
                <w:szCs w:val="16"/>
              </w:rPr>
            </w:pPr>
            <w:r w:rsidRPr="008A6F75">
              <w:rPr>
                <w:color w:val="000000"/>
                <w:sz w:val="16"/>
                <w:szCs w:val="16"/>
              </w:rPr>
              <w:t>1280</w:t>
            </w:r>
          </w:p>
        </w:tc>
        <w:tc>
          <w:tcPr>
            <w:tcW w:w="1123" w:type="dxa"/>
            <w:noWrap/>
            <w:hideMark/>
          </w:tcPr>
          <w:p w14:paraId="231848F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5B4DDD0" w14:textId="77777777" w:rsidR="008A6F75" w:rsidRPr="008A6F75" w:rsidRDefault="008A6F75" w:rsidP="008A6F75">
            <w:pPr>
              <w:rPr>
                <w:color w:val="000000"/>
                <w:sz w:val="16"/>
                <w:szCs w:val="16"/>
              </w:rPr>
            </w:pPr>
            <w:r w:rsidRPr="008D443B">
              <w:rPr>
                <w:color w:val="000000"/>
                <w:sz w:val="16"/>
                <w:szCs w:val="16"/>
                <w:lang w:val="fr-FR"/>
              </w:rPr>
              <w:t>Kershaw et al. (2007b</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1D6EA18E" w14:textId="77777777" w:rsidTr="008D443B">
        <w:trPr>
          <w:trHeight w:val="290"/>
        </w:trPr>
        <w:tc>
          <w:tcPr>
            <w:tcW w:w="1745" w:type="dxa"/>
            <w:noWrap/>
            <w:hideMark/>
          </w:tcPr>
          <w:p w14:paraId="59BEB325" w14:textId="77777777" w:rsidR="008A6F75" w:rsidRPr="008A6F75" w:rsidRDefault="008A6F75" w:rsidP="008A6F75">
            <w:pPr>
              <w:rPr>
                <w:color w:val="000000"/>
                <w:sz w:val="16"/>
                <w:szCs w:val="16"/>
              </w:rPr>
            </w:pPr>
            <w:r w:rsidRPr="008A6F75">
              <w:rPr>
                <w:color w:val="000000"/>
                <w:sz w:val="16"/>
                <w:szCs w:val="16"/>
              </w:rPr>
              <w:t>F2-92-P3</w:t>
            </w:r>
          </w:p>
        </w:tc>
        <w:tc>
          <w:tcPr>
            <w:tcW w:w="1369" w:type="dxa"/>
            <w:noWrap/>
            <w:hideMark/>
          </w:tcPr>
          <w:p w14:paraId="03EB7ECB" w14:textId="77777777" w:rsidR="008A6F75" w:rsidRPr="008A6F75" w:rsidRDefault="008A6F75" w:rsidP="008A6F75">
            <w:pPr>
              <w:rPr>
                <w:color w:val="000000"/>
                <w:sz w:val="16"/>
                <w:szCs w:val="16"/>
              </w:rPr>
            </w:pPr>
            <w:r w:rsidRPr="008A6F75">
              <w:rPr>
                <w:color w:val="000000"/>
                <w:sz w:val="16"/>
                <w:szCs w:val="16"/>
              </w:rPr>
              <w:t>35.61</w:t>
            </w:r>
          </w:p>
        </w:tc>
        <w:tc>
          <w:tcPr>
            <w:tcW w:w="1024" w:type="dxa"/>
            <w:noWrap/>
            <w:hideMark/>
          </w:tcPr>
          <w:p w14:paraId="7C6BD7E2" w14:textId="77777777" w:rsidR="008A6F75" w:rsidRPr="008A6F75" w:rsidRDefault="008A6F75" w:rsidP="008A6F75">
            <w:pPr>
              <w:rPr>
                <w:color w:val="000000"/>
                <w:sz w:val="16"/>
                <w:szCs w:val="16"/>
              </w:rPr>
            </w:pPr>
            <w:r w:rsidRPr="008A6F75">
              <w:rPr>
                <w:color w:val="000000"/>
                <w:sz w:val="16"/>
                <w:szCs w:val="16"/>
              </w:rPr>
              <w:t>-121.6</w:t>
            </w:r>
          </w:p>
        </w:tc>
        <w:tc>
          <w:tcPr>
            <w:tcW w:w="830" w:type="dxa"/>
            <w:noWrap/>
            <w:hideMark/>
          </w:tcPr>
          <w:p w14:paraId="5045E466" w14:textId="77777777" w:rsidR="008A6F75" w:rsidRPr="008A6F75" w:rsidRDefault="008A6F75" w:rsidP="008A6F75">
            <w:pPr>
              <w:rPr>
                <w:color w:val="000000"/>
                <w:sz w:val="16"/>
                <w:szCs w:val="16"/>
              </w:rPr>
            </w:pPr>
            <w:r w:rsidRPr="008A6F75">
              <w:rPr>
                <w:color w:val="000000"/>
                <w:sz w:val="16"/>
                <w:szCs w:val="16"/>
              </w:rPr>
              <w:t>-799</w:t>
            </w:r>
          </w:p>
        </w:tc>
        <w:tc>
          <w:tcPr>
            <w:tcW w:w="1123" w:type="dxa"/>
            <w:noWrap/>
            <w:hideMark/>
          </w:tcPr>
          <w:p w14:paraId="2457FB1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E48799F" w14:textId="77777777" w:rsidR="008A6F75" w:rsidRPr="008A6F75" w:rsidRDefault="008A6F75" w:rsidP="008A6F75">
            <w:pPr>
              <w:rPr>
                <w:color w:val="000000"/>
                <w:sz w:val="16"/>
                <w:szCs w:val="16"/>
              </w:rPr>
            </w:pPr>
            <w:r w:rsidRPr="008D443B">
              <w:rPr>
                <w:color w:val="000000"/>
                <w:sz w:val="16"/>
                <w:szCs w:val="16"/>
                <w:lang w:val="fr-FR"/>
              </w:rPr>
              <w:t>Heusser (1998</w:t>
            </w:r>
            <w:proofErr w:type="gramStart"/>
            <w:r w:rsidRPr="008D443B">
              <w:rPr>
                <w:color w:val="000000"/>
                <w:sz w:val="16"/>
                <w:szCs w:val="16"/>
                <w:lang w:val="fr-FR"/>
              </w:rPr>
              <w:t>);</w:t>
            </w:r>
            <w:proofErr w:type="gramEnd"/>
            <w:r w:rsidRPr="008D443B">
              <w:rPr>
                <w:color w:val="000000"/>
                <w:sz w:val="16"/>
                <w:szCs w:val="16"/>
                <w:lang w:val="fr-FR"/>
              </w:rPr>
              <w:t xml:space="preserve"> Zheng et al. (2000</w:t>
            </w:r>
            <w:proofErr w:type="gramStart"/>
            <w:r w:rsidRPr="008D443B">
              <w:rPr>
                <w:color w:val="000000"/>
                <w:sz w:val="16"/>
                <w:szCs w:val="16"/>
                <w:lang w:val="fr-FR"/>
              </w:rPr>
              <w:t>);</w:t>
            </w:r>
            <w:proofErr w:type="gramEnd"/>
            <w:r w:rsidRPr="008D443B">
              <w:rPr>
                <w:color w:val="000000"/>
                <w:sz w:val="16"/>
                <w:szCs w:val="16"/>
                <w:lang w:val="fr-FR"/>
              </w:rPr>
              <w:t xml:space="preserve"> van </w:t>
            </w:r>
            <w:proofErr w:type="spellStart"/>
            <w:r w:rsidRPr="008D443B">
              <w:rPr>
                <w:color w:val="000000"/>
                <w:sz w:val="16"/>
                <w:szCs w:val="16"/>
                <w:lang w:val="fr-FR"/>
              </w:rPr>
              <w:t>Geen</w:t>
            </w:r>
            <w:proofErr w:type="spellEnd"/>
            <w:r w:rsidRPr="008D443B">
              <w:rPr>
                <w:color w:val="000000"/>
                <w:sz w:val="16"/>
                <w:szCs w:val="16"/>
                <w:lang w:val="fr-FR"/>
              </w:rPr>
              <w:t xml:space="preserve"> et al. </w:t>
            </w:r>
            <w:r w:rsidRPr="008A6F75">
              <w:rPr>
                <w:color w:val="000000"/>
                <w:sz w:val="16"/>
                <w:szCs w:val="16"/>
              </w:rPr>
              <w:t>(1996); Sánchez Goñi et al. (2017)</w:t>
            </w:r>
          </w:p>
        </w:tc>
      </w:tr>
      <w:tr w:rsidR="008A6F75" w:rsidRPr="008A6F75" w14:paraId="4AEE3585" w14:textId="77777777" w:rsidTr="008D443B">
        <w:trPr>
          <w:trHeight w:val="290"/>
        </w:trPr>
        <w:tc>
          <w:tcPr>
            <w:tcW w:w="1745" w:type="dxa"/>
            <w:noWrap/>
            <w:hideMark/>
          </w:tcPr>
          <w:p w14:paraId="3838816E" w14:textId="77777777" w:rsidR="008A6F75" w:rsidRPr="008A6F75" w:rsidRDefault="008A6F75" w:rsidP="008A6F75">
            <w:pPr>
              <w:rPr>
                <w:color w:val="000000"/>
                <w:sz w:val="16"/>
                <w:szCs w:val="16"/>
              </w:rPr>
            </w:pPr>
            <w:r w:rsidRPr="008A6F75">
              <w:rPr>
                <w:color w:val="000000"/>
                <w:sz w:val="16"/>
                <w:szCs w:val="16"/>
              </w:rPr>
              <w:t>Hanging Lake</w:t>
            </w:r>
          </w:p>
        </w:tc>
        <w:tc>
          <w:tcPr>
            <w:tcW w:w="1369" w:type="dxa"/>
            <w:noWrap/>
            <w:hideMark/>
          </w:tcPr>
          <w:p w14:paraId="6ACA1F51" w14:textId="77777777" w:rsidR="008A6F75" w:rsidRPr="008A6F75" w:rsidRDefault="008A6F75" w:rsidP="008A6F75">
            <w:pPr>
              <w:rPr>
                <w:color w:val="000000"/>
                <w:sz w:val="16"/>
                <w:szCs w:val="16"/>
              </w:rPr>
            </w:pPr>
            <w:r w:rsidRPr="008A6F75">
              <w:rPr>
                <w:color w:val="000000"/>
                <w:sz w:val="16"/>
                <w:szCs w:val="16"/>
              </w:rPr>
              <w:t>66.38333</w:t>
            </w:r>
          </w:p>
        </w:tc>
        <w:tc>
          <w:tcPr>
            <w:tcW w:w="1024" w:type="dxa"/>
            <w:noWrap/>
            <w:hideMark/>
          </w:tcPr>
          <w:p w14:paraId="672055C4" w14:textId="77777777" w:rsidR="008A6F75" w:rsidRPr="008A6F75" w:rsidRDefault="008A6F75" w:rsidP="008A6F75">
            <w:pPr>
              <w:rPr>
                <w:color w:val="000000"/>
                <w:sz w:val="16"/>
                <w:szCs w:val="16"/>
              </w:rPr>
            </w:pPr>
            <w:r w:rsidRPr="008A6F75">
              <w:rPr>
                <w:color w:val="000000"/>
                <w:sz w:val="16"/>
                <w:szCs w:val="16"/>
              </w:rPr>
              <w:t>-138.383</w:t>
            </w:r>
          </w:p>
        </w:tc>
        <w:tc>
          <w:tcPr>
            <w:tcW w:w="830" w:type="dxa"/>
            <w:noWrap/>
            <w:hideMark/>
          </w:tcPr>
          <w:p w14:paraId="5E873D68" w14:textId="77777777" w:rsidR="008A6F75" w:rsidRPr="008A6F75" w:rsidRDefault="008A6F75" w:rsidP="008A6F75">
            <w:pPr>
              <w:rPr>
                <w:color w:val="000000"/>
                <w:sz w:val="16"/>
                <w:szCs w:val="16"/>
              </w:rPr>
            </w:pPr>
            <w:r w:rsidRPr="008A6F75">
              <w:rPr>
                <w:color w:val="000000"/>
                <w:sz w:val="16"/>
                <w:szCs w:val="16"/>
              </w:rPr>
              <w:t>500</w:t>
            </w:r>
          </w:p>
        </w:tc>
        <w:tc>
          <w:tcPr>
            <w:tcW w:w="1123" w:type="dxa"/>
            <w:noWrap/>
            <w:hideMark/>
          </w:tcPr>
          <w:p w14:paraId="054BACA1"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32A5AE7" w14:textId="77777777" w:rsidR="008A6F75" w:rsidRPr="008A6F75" w:rsidRDefault="008A6F75" w:rsidP="008A6F75">
            <w:pPr>
              <w:rPr>
                <w:color w:val="000000"/>
                <w:sz w:val="16"/>
                <w:szCs w:val="16"/>
              </w:rPr>
            </w:pPr>
            <w:proofErr w:type="spellStart"/>
            <w:r w:rsidRPr="008D443B">
              <w:rPr>
                <w:color w:val="000000"/>
                <w:sz w:val="16"/>
                <w:szCs w:val="16"/>
                <w:lang w:val="fr-FR"/>
              </w:rPr>
              <w:t>Cwynar</w:t>
            </w:r>
            <w:proofErr w:type="spellEnd"/>
            <w:r w:rsidRPr="008D443B">
              <w:rPr>
                <w:color w:val="000000"/>
                <w:sz w:val="16"/>
                <w:szCs w:val="16"/>
                <w:lang w:val="fr-FR"/>
              </w:rPr>
              <w:t xml:space="preserve"> (1982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9FC651D" w14:textId="77777777" w:rsidTr="008D443B">
        <w:trPr>
          <w:trHeight w:val="290"/>
        </w:trPr>
        <w:tc>
          <w:tcPr>
            <w:tcW w:w="1745" w:type="dxa"/>
            <w:noWrap/>
            <w:hideMark/>
          </w:tcPr>
          <w:p w14:paraId="2F8814D8" w14:textId="77777777" w:rsidR="008A6F75" w:rsidRPr="008A6F75" w:rsidRDefault="008A6F75" w:rsidP="008A6F75">
            <w:pPr>
              <w:rPr>
                <w:color w:val="000000"/>
                <w:sz w:val="16"/>
                <w:szCs w:val="16"/>
              </w:rPr>
            </w:pPr>
            <w:r w:rsidRPr="008A6F75">
              <w:rPr>
                <w:color w:val="000000"/>
                <w:sz w:val="16"/>
                <w:szCs w:val="16"/>
              </w:rPr>
              <w:t>ODP1019</w:t>
            </w:r>
          </w:p>
        </w:tc>
        <w:tc>
          <w:tcPr>
            <w:tcW w:w="1369" w:type="dxa"/>
            <w:noWrap/>
            <w:hideMark/>
          </w:tcPr>
          <w:p w14:paraId="12948108" w14:textId="77777777" w:rsidR="008A6F75" w:rsidRPr="008A6F75" w:rsidRDefault="008A6F75" w:rsidP="008A6F75">
            <w:pPr>
              <w:rPr>
                <w:color w:val="000000"/>
                <w:sz w:val="16"/>
                <w:szCs w:val="16"/>
              </w:rPr>
            </w:pPr>
            <w:r w:rsidRPr="008A6F75">
              <w:rPr>
                <w:color w:val="000000"/>
                <w:sz w:val="16"/>
                <w:szCs w:val="16"/>
              </w:rPr>
              <w:t>41.66</w:t>
            </w:r>
          </w:p>
        </w:tc>
        <w:tc>
          <w:tcPr>
            <w:tcW w:w="1024" w:type="dxa"/>
            <w:noWrap/>
            <w:hideMark/>
          </w:tcPr>
          <w:p w14:paraId="6626CC39" w14:textId="77777777" w:rsidR="008A6F75" w:rsidRPr="008A6F75" w:rsidRDefault="008A6F75" w:rsidP="008A6F75">
            <w:pPr>
              <w:rPr>
                <w:color w:val="000000"/>
                <w:sz w:val="16"/>
                <w:szCs w:val="16"/>
              </w:rPr>
            </w:pPr>
            <w:r w:rsidRPr="008A6F75">
              <w:rPr>
                <w:color w:val="000000"/>
                <w:sz w:val="16"/>
                <w:szCs w:val="16"/>
              </w:rPr>
              <w:t>-124.91</w:t>
            </w:r>
          </w:p>
        </w:tc>
        <w:tc>
          <w:tcPr>
            <w:tcW w:w="830" w:type="dxa"/>
            <w:noWrap/>
            <w:hideMark/>
          </w:tcPr>
          <w:p w14:paraId="79758903" w14:textId="77777777" w:rsidR="008A6F75" w:rsidRPr="008A6F75" w:rsidRDefault="008A6F75" w:rsidP="008A6F75">
            <w:pPr>
              <w:rPr>
                <w:color w:val="000000"/>
                <w:sz w:val="16"/>
                <w:szCs w:val="16"/>
              </w:rPr>
            </w:pPr>
            <w:r w:rsidRPr="008A6F75">
              <w:rPr>
                <w:color w:val="000000"/>
                <w:sz w:val="16"/>
                <w:szCs w:val="16"/>
              </w:rPr>
              <w:t>989</w:t>
            </w:r>
          </w:p>
        </w:tc>
        <w:tc>
          <w:tcPr>
            <w:tcW w:w="1123" w:type="dxa"/>
            <w:noWrap/>
            <w:hideMark/>
          </w:tcPr>
          <w:p w14:paraId="2D161DE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4869484" w14:textId="77777777" w:rsidR="008A6F75" w:rsidRPr="008A6F75" w:rsidRDefault="008A6F75" w:rsidP="008A6F75">
            <w:pPr>
              <w:rPr>
                <w:color w:val="000000"/>
                <w:sz w:val="16"/>
                <w:szCs w:val="16"/>
              </w:rPr>
            </w:pPr>
            <w:r w:rsidRPr="008D443B">
              <w:rPr>
                <w:color w:val="000000"/>
                <w:sz w:val="16"/>
                <w:szCs w:val="16"/>
                <w:lang w:val="fr-FR"/>
              </w:rPr>
              <w:t>Mix et al. (1999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Pisias</w:t>
            </w:r>
            <w:proofErr w:type="spellEnd"/>
            <w:r w:rsidRPr="008D443B">
              <w:rPr>
                <w:color w:val="000000"/>
                <w:sz w:val="16"/>
                <w:szCs w:val="16"/>
                <w:lang w:val="fr-FR"/>
              </w:rPr>
              <w:t xml:space="preserve"> et al. </w:t>
            </w:r>
            <w:r w:rsidRPr="008A6F75">
              <w:rPr>
                <w:color w:val="000000"/>
                <w:sz w:val="16"/>
                <w:szCs w:val="16"/>
              </w:rPr>
              <w:t>(2001); Sánchez Goñi et al. (2017)</w:t>
            </w:r>
          </w:p>
        </w:tc>
      </w:tr>
      <w:tr w:rsidR="008A6F75" w:rsidRPr="008A6F75" w14:paraId="4C675AA8" w14:textId="77777777" w:rsidTr="008D443B">
        <w:trPr>
          <w:trHeight w:val="290"/>
        </w:trPr>
        <w:tc>
          <w:tcPr>
            <w:tcW w:w="1745" w:type="dxa"/>
            <w:noWrap/>
            <w:hideMark/>
          </w:tcPr>
          <w:p w14:paraId="62C00F94" w14:textId="77777777" w:rsidR="008A6F75" w:rsidRPr="008A6F75" w:rsidRDefault="008A6F75" w:rsidP="008A6F75">
            <w:pPr>
              <w:rPr>
                <w:color w:val="000000"/>
                <w:sz w:val="16"/>
                <w:szCs w:val="16"/>
              </w:rPr>
            </w:pPr>
            <w:proofErr w:type="spellStart"/>
            <w:r w:rsidRPr="008A6F75">
              <w:rPr>
                <w:color w:val="000000"/>
                <w:sz w:val="16"/>
                <w:szCs w:val="16"/>
              </w:rPr>
              <w:t>Tyrrendara</w:t>
            </w:r>
            <w:proofErr w:type="spellEnd"/>
            <w:r w:rsidRPr="008A6F75">
              <w:rPr>
                <w:color w:val="000000"/>
                <w:sz w:val="16"/>
                <w:szCs w:val="16"/>
              </w:rPr>
              <w:t xml:space="preserve"> Swamp</w:t>
            </w:r>
          </w:p>
        </w:tc>
        <w:tc>
          <w:tcPr>
            <w:tcW w:w="1369" w:type="dxa"/>
            <w:noWrap/>
            <w:hideMark/>
          </w:tcPr>
          <w:p w14:paraId="7D229F51" w14:textId="77777777" w:rsidR="008A6F75" w:rsidRPr="008A6F75" w:rsidRDefault="008A6F75" w:rsidP="008A6F75">
            <w:pPr>
              <w:rPr>
                <w:color w:val="000000"/>
                <w:sz w:val="16"/>
                <w:szCs w:val="16"/>
              </w:rPr>
            </w:pPr>
            <w:r w:rsidRPr="008A6F75">
              <w:rPr>
                <w:color w:val="000000"/>
                <w:sz w:val="16"/>
                <w:szCs w:val="16"/>
              </w:rPr>
              <w:t>-38.1986</w:t>
            </w:r>
          </w:p>
        </w:tc>
        <w:tc>
          <w:tcPr>
            <w:tcW w:w="1024" w:type="dxa"/>
            <w:noWrap/>
            <w:hideMark/>
          </w:tcPr>
          <w:p w14:paraId="3446DE9D" w14:textId="77777777" w:rsidR="008A6F75" w:rsidRPr="008A6F75" w:rsidRDefault="008A6F75" w:rsidP="008A6F75">
            <w:pPr>
              <w:rPr>
                <w:color w:val="000000"/>
                <w:sz w:val="16"/>
                <w:szCs w:val="16"/>
              </w:rPr>
            </w:pPr>
            <w:r w:rsidRPr="008A6F75">
              <w:rPr>
                <w:color w:val="000000"/>
                <w:sz w:val="16"/>
                <w:szCs w:val="16"/>
              </w:rPr>
              <w:t>141.7626</w:t>
            </w:r>
          </w:p>
        </w:tc>
        <w:tc>
          <w:tcPr>
            <w:tcW w:w="830" w:type="dxa"/>
            <w:noWrap/>
            <w:hideMark/>
          </w:tcPr>
          <w:p w14:paraId="1DD6EE00" w14:textId="77777777" w:rsidR="008A6F75" w:rsidRPr="008A6F75" w:rsidRDefault="008A6F75" w:rsidP="008A6F75">
            <w:pPr>
              <w:rPr>
                <w:color w:val="000000"/>
                <w:sz w:val="16"/>
                <w:szCs w:val="16"/>
              </w:rPr>
            </w:pPr>
            <w:r w:rsidRPr="008A6F75">
              <w:rPr>
                <w:color w:val="000000"/>
                <w:sz w:val="16"/>
                <w:szCs w:val="16"/>
              </w:rPr>
              <w:t>13</w:t>
            </w:r>
          </w:p>
        </w:tc>
        <w:tc>
          <w:tcPr>
            <w:tcW w:w="1123" w:type="dxa"/>
            <w:noWrap/>
            <w:hideMark/>
          </w:tcPr>
          <w:p w14:paraId="59753BF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18AFF0E" w14:textId="77777777" w:rsidR="008A6F75" w:rsidRPr="008A6F75" w:rsidRDefault="008A6F75" w:rsidP="008A6F75">
            <w:pPr>
              <w:rPr>
                <w:color w:val="000000"/>
                <w:sz w:val="16"/>
                <w:szCs w:val="16"/>
              </w:rPr>
            </w:pPr>
            <w:proofErr w:type="spellStart"/>
            <w:r w:rsidRPr="008D443B">
              <w:rPr>
                <w:color w:val="000000"/>
                <w:sz w:val="16"/>
                <w:szCs w:val="16"/>
                <w:lang w:val="fr-FR"/>
              </w:rPr>
              <w:t>Builth</w:t>
            </w:r>
            <w:proofErr w:type="spellEnd"/>
            <w:r w:rsidRPr="008D443B">
              <w:rPr>
                <w:color w:val="000000"/>
                <w:sz w:val="16"/>
                <w:szCs w:val="16"/>
                <w:lang w:val="fr-FR"/>
              </w:rPr>
              <w:t xml:space="preserve"> et al. (2008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8E24B5B" w14:textId="77777777" w:rsidTr="008D443B">
        <w:trPr>
          <w:trHeight w:val="290"/>
        </w:trPr>
        <w:tc>
          <w:tcPr>
            <w:tcW w:w="1745" w:type="dxa"/>
            <w:noWrap/>
            <w:hideMark/>
          </w:tcPr>
          <w:p w14:paraId="340DBD12" w14:textId="77777777" w:rsidR="008A6F75" w:rsidRPr="008A6F75" w:rsidRDefault="008A6F75" w:rsidP="008A6F75">
            <w:pPr>
              <w:rPr>
                <w:color w:val="000000"/>
                <w:sz w:val="16"/>
                <w:szCs w:val="16"/>
              </w:rPr>
            </w:pPr>
            <w:r w:rsidRPr="008A6F75">
              <w:rPr>
                <w:color w:val="000000"/>
                <w:sz w:val="16"/>
                <w:szCs w:val="16"/>
              </w:rPr>
              <w:t>W8709-13 PC</w:t>
            </w:r>
          </w:p>
        </w:tc>
        <w:tc>
          <w:tcPr>
            <w:tcW w:w="1369" w:type="dxa"/>
            <w:noWrap/>
            <w:hideMark/>
          </w:tcPr>
          <w:p w14:paraId="0E1B18E9" w14:textId="77777777" w:rsidR="008A6F75" w:rsidRPr="008A6F75" w:rsidRDefault="008A6F75" w:rsidP="008A6F75">
            <w:pPr>
              <w:rPr>
                <w:color w:val="000000"/>
                <w:sz w:val="16"/>
                <w:szCs w:val="16"/>
              </w:rPr>
            </w:pPr>
            <w:r w:rsidRPr="008A6F75">
              <w:rPr>
                <w:color w:val="000000"/>
                <w:sz w:val="16"/>
                <w:szCs w:val="16"/>
              </w:rPr>
              <w:t>42.11</w:t>
            </w:r>
          </w:p>
        </w:tc>
        <w:tc>
          <w:tcPr>
            <w:tcW w:w="1024" w:type="dxa"/>
            <w:noWrap/>
            <w:hideMark/>
          </w:tcPr>
          <w:p w14:paraId="40974D0E" w14:textId="77777777" w:rsidR="008A6F75" w:rsidRPr="008A6F75" w:rsidRDefault="008A6F75" w:rsidP="008A6F75">
            <w:pPr>
              <w:rPr>
                <w:color w:val="000000"/>
                <w:sz w:val="16"/>
                <w:szCs w:val="16"/>
              </w:rPr>
            </w:pPr>
            <w:r w:rsidRPr="008A6F75">
              <w:rPr>
                <w:color w:val="000000"/>
                <w:sz w:val="16"/>
                <w:szCs w:val="16"/>
              </w:rPr>
              <w:t>-125.75</w:t>
            </w:r>
          </w:p>
        </w:tc>
        <w:tc>
          <w:tcPr>
            <w:tcW w:w="830" w:type="dxa"/>
            <w:noWrap/>
            <w:hideMark/>
          </w:tcPr>
          <w:p w14:paraId="0773E496" w14:textId="77777777" w:rsidR="008A6F75" w:rsidRPr="008A6F75" w:rsidRDefault="008A6F75" w:rsidP="008A6F75">
            <w:pPr>
              <w:rPr>
                <w:color w:val="000000"/>
                <w:sz w:val="16"/>
                <w:szCs w:val="16"/>
              </w:rPr>
            </w:pPr>
            <w:r w:rsidRPr="008A6F75">
              <w:rPr>
                <w:color w:val="000000"/>
                <w:sz w:val="16"/>
                <w:szCs w:val="16"/>
              </w:rPr>
              <w:t>-2712</w:t>
            </w:r>
          </w:p>
        </w:tc>
        <w:tc>
          <w:tcPr>
            <w:tcW w:w="1123" w:type="dxa"/>
            <w:noWrap/>
            <w:hideMark/>
          </w:tcPr>
          <w:p w14:paraId="0415017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4E539AC" w14:textId="77777777" w:rsidR="008A6F75" w:rsidRPr="008A6F75" w:rsidRDefault="008A6F75" w:rsidP="008A6F75">
            <w:pPr>
              <w:rPr>
                <w:color w:val="000000"/>
                <w:sz w:val="16"/>
                <w:szCs w:val="16"/>
              </w:rPr>
            </w:pPr>
            <w:proofErr w:type="spellStart"/>
            <w:r w:rsidRPr="008D443B">
              <w:rPr>
                <w:color w:val="000000"/>
                <w:sz w:val="16"/>
                <w:szCs w:val="16"/>
                <w:lang w:val="fr-FR"/>
              </w:rPr>
              <w:t>Pisias</w:t>
            </w:r>
            <w:proofErr w:type="spellEnd"/>
            <w:r w:rsidRPr="008D443B">
              <w:rPr>
                <w:color w:val="000000"/>
                <w:sz w:val="16"/>
                <w:szCs w:val="16"/>
                <w:lang w:val="fr-FR"/>
              </w:rPr>
              <w:t xml:space="preserve"> et al. (2001</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233D34F" w14:textId="77777777" w:rsidTr="008D443B">
        <w:trPr>
          <w:trHeight w:val="290"/>
        </w:trPr>
        <w:tc>
          <w:tcPr>
            <w:tcW w:w="1745" w:type="dxa"/>
            <w:noWrap/>
            <w:hideMark/>
          </w:tcPr>
          <w:p w14:paraId="7C71D405" w14:textId="77777777" w:rsidR="008A6F75" w:rsidRPr="008A6F75" w:rsidRDefault="008A6F75" w:rsidP="008A6F75">
            <w:pPr>
              <w:rPr>
                <w:color w:val="000000"/>
                <w:sz w:val="16"/>
                <w:szCs w:val="16"/>
              </w:rPr>
            </w:pPr>
            <w:r w:rsidRPr="008A6F75">
              <w:rPr>
                <w:color w:val="000000"/>
                <w:sz w:val="16"/>
                <w:szCs w:val="16"/>
              </w:rPr>
              <w:t>EW9504-17 PC</w:t>
            </w:r>
          </w:p>
        </w:tc>
        <w:tc>
          <w:tcPr>
            <w:tcW w:w="1369" w:type="dxa"/>
            <w:noWrap/>
            <w:hideMark/>
          </w:tcPr>
          <w:p w14:paraId="35DFCE96" w14:textId="77777777" w:rsidR="008A6F75" w:rsidRPr="008A6F75" w:rsidRDefault="008A6F75" w:rsidP="008A6F75">
            <w:pPr>
              <w:rPr>
                <w:color w:val="000000"/>
                <w:sz w:val="16"/>
                <w:szCs w:val="16"/>
              </w:rPr>
            </w:pPr>
            <w:r w:rsidRPr="008A6F75">
              <w:rPr>
                <w:color w:val="000000"/>
                <w:sz w:val="16"/>
                <w:szCs w:val="16"/>
              </w:rPr>
              <w:t>42.23</w:t>
            </w:r>
          </w:p>
        </w:tc>
        <w:tc>
          <w:tcPr>
            <w:tcW w:w="1024" w:type="dxa"/>
            <w:noWrap/>
            <w:hideMark/>
          </w:tcPr>
          <w:p w14:paraId="66051340" w14:textId="77777777" w:rsidR="008A6F75" w:rsidRPr="008A6F75" w:rsidRDefault="008A6F75" w:rsidP="008A6F75">
            <w:pPr>
              <w:rPr>
                <w:color w:val="000000"/>
                <w:sz w:val="16"/>
                <w:szCs w:val="16"/>
              </w:rPr>
            </w:pPr>
            <w:r w:rsidRPr="008A6F75">
              <w:rPr>
                <w:color w:val="000000"/>
                <w:sz w:val="16"/>
                <w:szCs w:val="16"/>
              </w:rPr>
              <w:t>-125.81</w:t>
            </w:r>
          </w:p>
        </w:tc>
        <w:tc>
          <w:tcPr>
            <w:tcW w:w="830" w:type="dxa"/>
            <w:noWrap/>
            <w:hideMark/>
          </w:tcPr>
          <w:p w14:paraId="6BC07861" w14:textId="77777777" w:rsidR="008A6F75" w:rsidRPr="008A6F75" w:rsidRDefault="008A6F75" w:rsidP="008A6F75">
            <w:pPr>
              <w:rPr>
                <w:color w:val="000000"/>
                <w:sz w:val="16"/>
                <w:szCs w:val="16"/>
              </w:rPr>
            </w:pPr>
            <w:r w:rsidRPr="008A6F75">
              <w:rPr>
                <w:color w:val="000000"/>
                <w:sz w:val="16"/>
                <w:szCs w:val="16"/>
              </w:rPr>
              <w:t>-2671</w:t>
            </w:r>
          </w:p>
        </w:tc>
        <w:tc>
          <w:tcPr>
            <w:tcW w:w="1123" w:type="dxa"/>
            <w:noWrap/>
            <w:hideMark/>
          </w:tcPr>
          <w:p w14:paraId="51D72449"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597F8E2" w14:textId="77777777" w:rsidR="008A6F75" w:rsidRPr="008A6F75" w:rsidRDefault="008A6F75" w:rsidP="008A6F75">
            <w:pPr>
              <w:rPr>
                <w:color w:val="000000"/>
                <w:sz w:val="16"/>
                <w:szCs w:val="16"/>
              </w:rPr>
            </w:pPr>
            <w:proofErr w:type="spellStart"/>
            <w:r w:rsidRPr="008D443B">
              <w:rPr>
                <w:color w:val="000000"/>
                <w:sz w:val="16"/>
                <w:szCs w:val="16"/>
                <w:lang w:val="fr-FR"/>
              </w:rPr>
              <w:t>Pisias</w:t>
            </w:r>
            <w:proofErr w:type="spellEnd"/>
            <w:r w:rsidRPr="008D443B">
              <w:rPr>
                <w:color w:val="000000"/>
                <w:sz w:val="16"/>
                <w:szCs w:val="16"/>
                <w:lang w:val="fr-FR"/>
              </w:rPr>
              <w:t xml:space="preserve"> et al. (2001</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79BE407" w14:textId="77777777" w:rsidTr="008D443B">
        <w:trPr>
          <w:trHeight w:val="290"/>
        </w:trPr>
        <w:tc>
          <w:tcPr>
            <w:tcW w:w="1745" w:type="dxa"/>
            <w:noWrap/>
            <w:hideMark/>
          </w:tcPr>
          <w:p w14:paraId="493E7C67" w14:textId="77777777" w:rsidR="008A6F75" w:rsidRPr="008A6F75" w:rsidRDefault="008A6F75" w:rsidP="008A6F75">
            <w:pPr>
              <w:rPr>
                <w:color w:val="000000"/>
                <w:sz w:val="16"/>
                <w:szCs w:val="16"/>
              </w:rPr>
            </w:pPr>
            <w:r w:rsidRPr="008A6F75">
              <w:rPr>
                <w:color w:val="000000"/>
                <w:sz w:val="16"/>
                <w:szCs w:val="16"/>
              </w:rPr>
              <w:t>F2-92-P29</w:t>
            </w:r>
          </w:p>
        </w:tc>
        <w:tc>
          <w:tcPr>
            <w:tcW w:w="1369" w:type="dxa"/>
            <w:noWrap/>
            <w:hideMark/>
          </w:tcPr>
          <w:p w14:paraId="7D375B3F" w14:textId="77777777" w:rsidR="008A6F75" w:rsidRPr="008A6F75" w:rsidRDefault="008A6F75" w:rsidP="008A6F75">
            <w:pPr>
              <w:rPr>
                <w:color w:val="000000"/>
                <w:sz w:val="16"/>
                <w:szCs w:val="16"/>
              </w:rPr>
            </w:pPr>
            <w:r w:rsidRPr="008A6F75">
              <w:rPr>
                <w:color w:val="000000"/>
                <w:sz w:val="16"/>
                <w:szCs w:val="16"/>
              </w:rPr>
              <w:t>32.9</w:t>
            </w:r>
          </w:p>
        </w:tc>
        <w:tc>
          <w:tcPr>
            <w:tcW w:w="1024" w:type="dxa"/>
            <w:noWrap/>
            <w:hideMark/>
          </w:tcPr>
          <w:p w14:paraId="4FB48C4D" w14:textId="77777777" w:rsidR="008A6F75" w:rsidRPr="008A6F75" w:rsidRDefault="008A6F75" w:rsidP="008A6F75">
            <w:pPr>
              <w:rPr>
                <w:color w:val="000000"/>
                <w:sz w:val="16"/>
                <w:szCs w:val="16"/>
              </w:rPr>
            </w:pPr>
            <w:r w:rsidRPr="008A6F75">
              <w:rPr>
                <w:color w:val="000000"/>
                <w:sz w:val="16"/>
                <w:szCs w:val="16"/>
              </w:rPr>
              <w:t>-119.73</w:t>
            </w:r>
          </w:p>
        </w:tc>
        <w:tc>
          <w:tcPr>
            <w:tcW w:w="830" w:type="dxa"/>
            <w:noWrap/>
            <w:hideMark/>
          </w:tcPr>
          <w:p w14:paraId="5C774F18" w14:textId="77777777" w:rsidR="008A6F75" w:rsidRPr="008A6F75" w:rsidRDefault="008A6F75" w:rsidP="008A6F75">
            <w:pPr>
              <w:rPr>
                <w:color w:val="000000"/>
                <w:sz w:val="16"/>
                <w:szCs w:val="16"/>
              </w:rPr>
            </w:pPr>
            <w:r w:rsidRPr="008A6F75">
              <w:rPr>
                <w:color w:val="000000"/>
                <w:sz w:val="16"/>
                <w:szCs w:val="16"/>
              </w:rPr>
              <w:t>-1475</w:t>
            </w:r>
          </w:p>
        </w:tc>
        <w:tc>
          <w:tcPr>
            <w:tcW w:w="1123" w:type="dxa"/>
            <w:noWrap/>
            <w:hideMark/>
          </w:tcPr>
          <w:p w14:paraId="682245DA"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5DE98E3" w14:textId="77777777" w:rsidR="008A6F75" w:rsidRPr="008A6F75" w:rsidRDefault="008A6F75" w:rsidP="008A6F75">
            <w:pPr>
              <w:rPr>
                <w:color w:val="000000"/>
                <w:sz w:val="16"/>
                <w:szCs w:val="16"/>
              </w:rPr>
            </w:pPr>
            <w:r w:rsidRPr="008D443B">
              <w:rPr>
                <w:color w:val="000000"/>
                <w:sz w:val="16"/>
                <w:szCs w:val="16"/>
                <w:lang w:val="fr-FR"/>
              </w:rPr>
              <w:t>Gardner et al. (1997</w:t>
            </w:r>
            <w:proofErr w:type="gramStart"/>
            <w:r w:rsidRPr="008D443B">
              <w:rPr>
                <w:color w:val="000000"/>
                <w:sz w:val="16"/>
                <w:szCs w:val="16"/>
                <w:lang w:val="fr-FR"/>
              </w:rPr>
              <w:t>);</w:t>
            </w:r>
            <w:proofErr w:type="gramEnd"/>
            <w:r w:rsidRPr="008D443B">
              <w:rPr>
                <w:color w:val="000000"/>
                <w:sz w:val="16"/>
                <w:szCs w:val="16"/>
                <w:lang w:val="fr-FR"/>
              </w:rPr>
              <w:t xml:space="preserve"> Heusser (1998);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ED624AE" w14:textId="77777777" w:rsidTr="008D443B">
        <w:trPr>
          <w:trHeight w:val="290"/>
        </w:trPr>
        <w:tc>
          <w:tcPr>
            <w:tcW w:w="1745" w:type="dxa"/>
            <w:noWrap/>
            <w:hideMark/>
          </w:tcPr>
          <w:p w14:paraId="4287B6C9" w14:textId="77777777" w:rsidR="008A6F75" w:rsidRPr="008A6F75" w:rsidRDefault="008A6F75" w:rsidP="008A6F75">
            <w:pPr>
              <w:rPr>
                <w:color w:val="000000"/>
                <w:sz w:val="16"/>
                <w:szCs w:val="16"/>
              </w:rPr>
            </w:pPr>
            <w:proofErr w:type="spellStart"/>
            <w:r w:rsidRPr="008A6F75">
              <w:rPr>
                <w:color w:val="000000"/>
                <w:sz w:val="16"/>
                <w:szCs w:val="16"/>
              </w:rPr>
              <w:lastRenderedPageBreak/>
              <w:t>Caco</w:t>
            </w:r>
            <w:proofErr w:type="spellEnd"/>
          </w:p>
        </w:tc>
        <w:tc>
          <w:tcPr>
            <w:tcW w:w="1369" w:type="dxa"/>
            <w:noWrap/>
            <w:hideMark/>
          </w:tcPr>
          <w:p w14:paraId="6B7C197B" w14:textId="77777777" w:rsidR="008A6F75" w:rsidRPr="008A6F75" w:rsidRDefault="008A6F75" w:rsidP="008A6F75">
            <w:pPr>
              <w:rPr>
                <w:color w:val="000000"/>
                <w:sz w:val="16"/>
                <w:szCs w:val="16"/>
              </w:rPr>
            </w:pPr>
            <w:r w:rsidRPr="008A6F75">
              <w:rPr>
                <w:color w:val="000000"/>
                <w:sz w:val="16"/>
                <w:szCs w:val="16"/>
              </w:rPr>
              <w:t>-2.97</w:t>
            </w:r>
          </w:p>
        </w:tc>
        <w:tc>
          <w:tcPr>
            <w:tcW w:w="1024" w:type="dxa"/>
            <w:noWrap/>
            <w:hideMark/>
          </w:tcPr>
          <w:p w14:paraId="12EA6312" w14:textId="77777777" w:rsidR="008A6F75" w:rsidRPr="008A6F75" w:rsidRDefault="008A6F75" w:rsidP="008A6F75">
            <w:pPr>
              <w:rPr>
                <w:color w:val="000000"/>
                <w:sz w:val="16"/>
                <w:szCs w:val="16"/>
              </w:rPr>
            </w:pPr>
            <w:r w:rsidRPr="008A6F75">
              <w:rPr>
                <w:color w:val="000000"/>
                <w:sz w:val="16"/>
                <w:szCs w:val="16"/>
              </w:rPr>
              <w:t>-43.42</w:t>
            </w:r>
          </w:p>
        </w:tc>
        <w:tc>
          <w:tcPr>
            <w:tcW w:w="830" w:type="dxa"/>
            <w:noWrap/>
            <w:hideMark/>
          </w:tcPr>
          <w:p w14:paraId="44E765DB" w14:textId="77777777" w:rsidR="008A6F75" w:rsidRPr="008A6F75" w:rsidRDefault="008A6F75" w:rsidP="008A6F75">
            <w:pPr>
              <w:rPr>
                <w:color w:val="000000"/>
                <w:sz w:val="16"/>
                <w:szCs w:val="16"/>
              </w:rPr>
            </w:pPr>
            <w:r w:rsidRPr="008A6F75">
              <w:rPr>
                <w:color w:val="000000"/>
                <w:sz w:val="16"/>
                <w:szCs w:val="16"/>
              </w:rPr>
              <w:t>120</w:t>
            </w:r>
          </w:p>
        </w:tc>
        <w:tc>
          <w:tcPr>
            <w:tcW w:w="1123" w:type="dxa"/>
            <w:noWrap/>
            <w:hideMark/>
          </w:tcPr>
          <w:p w14:paraId="7C3B64DC"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D99581E" w14:textId="77777777" w:rsidR="008A6F75" w:rsidRPr="008A6F75" w:rsidRDefault="008A6F75" w:rsidP="008A6F75">
            <w:pPr>
              <w:rPr>
                <w:color w:val="000000"/>
                <w:sz w:val="16"/>
                <w:szCs w:val="16"/>
              </w:rPr>
            </w:pPr>
            <w:r w:rsidRPr="008D443B">
              <w:rPr>
                <w:color w:val="000000"/>
                <w:sz w:val="16"/>
                <w:szCs w:val="16"/>
                <w:lang w:val="fr-FR"/>
              </w:rPr>
              <w:t>Ledru et al. (2006</w:t>
            </w:r>
            <w:proofErr w:type="gramStart"/>
            <w:r w:rsidRPr="008D443B">
              <w:rPr>
                <w:color w:val="000000"/>
                <w:sz w:val="16"/>
                <w:szCs w:val="16"/>
                <w:lang w:val="fr-FR"/>
              </w:rPr>
              <w:t>);</w:t>
            </w:r>
            <w:proofErr w:type="gramEnd"/>
            <w:r w:rsidRPr="008D443B">
              <w:rPr>
                <w:color w:val="000000"/>
                <w:sz w:val="16"/>
                <w:szCs w:val="16"/>
                <w:lang w:val="fr-FR"/>
              </w:rPr>
              <w:t xml:space="preserve"> Ledru et al. (2001</w:t>
            </w:r>
            <w:proofErr w:type="gramStart"/>
            <w:r w:rsidRPr="008D443B">
              <w:rPr>
                <w:color w:val="000000"/>
                <w:sz w:val="16"/>
                <w:szCs w:val="16"/>
                <w:lang w:val="fr-FR"/>
              </w:rPr>
              <w:t>);</w:t>
            </w:r>
            <w:proofErr w:type="gramEnd"/>
            <w:r w:rsidRPr="008D443B">
              <w:rPr>
                <w:color w:val="000000"/>
                <w:sz w:val="16"/>
                <w:szCs w:val="16"/>
                <w:lang w:val="fr-FR"/>
              </w:rPr>
              <w:t xml:space="preserve"> Ledru et al. (2002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FEDF120" w14:textId="77777777" w:rsidTr="008D443B">
        <w:trPr>
          <w:trHeight w:val="290"/>
        </w:trPr>
        <w:tc>
          <w:tcPr>
            <w:tcW w:w="1745" w:type="dxa"/>
            <w:noWrap/>
            <w:hideMark/>
          </w:tcPr>
          <w:p w14:paraId="084A0061" w14:textId="77777777" w:rsidR="008A6F75" w:rsidRPr="008A6F75" w:rsidRDefault="008A6F75" w:rsidP="008A6F75">
            <w:pPr>
              <w:rPr>
                <w:color w:val="000000"/>
                <w:sz w:val="16"/>
                <w:szCs w:val="16"/>
              </w:rPr>
            </w:pPr>
            <w:r w:rsidRPr="008A6F75">
              <w:rPr>
                <w:color w:val="000000"/>
                <w:sz w:val="16"/>
                <w:szCs w:val="16"/>
              </w:rPr>
              <w:t>Colonia</w:t>
            </w:r>
          </w:p>
        </w:tc>
        <w:tc>
          <w:tcPr>
            <w:tcW w:w="1369" w:type="dxa"/>
            <w:noWrap/>
            <w:hideMark/>
          </w:tcPr>
          <w:p w14:paraId="19FD4290" w14:textId="77777777" w:rsidR="008A6F75" w:rsidRPr="008A6F75" w:rsidRDefault="008A6F75" w:rsidP="008A6F75">
            <w:pPr>
              <w:rPr>
                <w:color w:val="000000"/>
                <w:sz w:val="16"/>
                <w:szCs w:val="16"/>
              </w:rPr>
            </w:pPr>
            <w:r w:rsidRPr="008A6F75">
              <w:rPr>
                <w:color w:val="000000"/>
                <w:sz w:val="16"/>
                <w:szCs w:val="16"/>
              </w:rPr>
              <w:t>-23.87</w:t>
            </w:r>
          </w:p>
        </w:tc>
        <w:tc>
          <w:tcPr>
            <w:tcW w:w="1024" w:type="dxa"/>
            <w:noWrap/>
            <w:hideMark/>
          </w:tcPr>
          <w:p w14:paraId="23EF4011" w14:textId="77777777" w:rsidR="008A6F75" w:rsidRPr="008A6F75" w:rsidRDefault="008A6F75" w:rsidP="008A6F75">
            <w:pPr>
              <w:rPr>
                <w:color w:val="000000"/>
                <w:sz w:val="16"/>
                <w:szCs w:val="16"/>
              </w:rPr>
            </w:pPr>
            <w:r w:rsidRPr="008A6F75">
              <w:rPr>
                <w:color w:val="000000"/>
                <w:sz w:val="16"/>
                <w:szCs w:val="16"/>
              </w:rPr>
              <w:t>-46.71</w:t>
            </w:r>
          </w:p>
        </w:tc>
        <w:tc>
          <w:tcPr>
            <w:tcW w:w="830" w:type="dxa"/>
            <w:noWrap/>
            <w:hideMark/>
          </w:tcPr>
          <w:p w14:paraId="2C799708" w14:textId="77777777" w:rsidR="008A6F75" w:rsidRPr="008A6F75" w:rsidRDefault="008A6F75" w:rsidP="008A6F75">
            <w:pPr>
              <w:rPr>
                <w:color w:val="000000"/>
                <w:sz w:val="16"/>
                <w:szCs w:val="16"/>
              </w:rPr>
            </w:pPr>
            <w:r w:rsidRPr="008A6F75">
              <w:rPr>
                <w:color w:val="000000"/>
                <w:sz w:val="16"/>
                <w:szCs w:val="16"/>
              </w:rPr>
              <w:t>900</w:t>
            </w:r>
          </w:p>
        </w:tc>
        <w:tc>
          <w:tcPr>
            <w:tcW w:w="1123" w:type="dxa"/>
            <w:noWrap/>
            <w:hideMark/>
          </w:tcPr>
          <w:p w14:paraId="4FA3D2F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AE21FE1" w14:textId="77777777" w:rsidR="008A6F75" w:rsidRPr="008A6F75" w:rsidRDefault="008A6F75" w:rsidP="008A6F75">
            <w:pPr>
              <w:rPr>
                <w:color w:val="000000"/>
                <w:sz w:val="16"/>
                <w:szCs w:val="16"/>
              </w:rPr>
            </w:pPr>
            <w:r w:rsidRPr="008D443B">
              <w:rPr>
                <w:color w:val="000000"/>
                <w:sz w:val="16"/>
                <w:szCs w:val="16"/>
                <w:lang w:val="fr-FR"/>
              </w:rPr>
              <w:t>Ledru et al. (2009</w:t>
            </w:r>
            <w:proofErr w:type="gramStart"/>
            <w:r w:rsidRPr="008D443B">
              <w:rPr>
                <w:color w:val="000000"/>
                <w:sz w:val="16"/>
                <w:szCs w:val="16"/>
                <w:lang w:val="fr-FR"/>
              </w:rPr>
              <w:t>);</w:t>
            </w:r>
            <w:proofErr w:type="gramEnd"/>
            <w:r w:rsidRPr="008D443B">
              <w:rPr>
                <w:color w:val="000000"/>
                <w:sz w:val="16"/>
                <w:szCs w:val="16"/>
                <w:lang w:val="fr-FR"/>
              </w:rPr>
              <w:t xml:space="preserve"> Ledru et al. </w:t>
            </w:r>
            <w:r w:rsidRPr="008A6F75">
              <w:rPr>
                <w:color w:val="000000"/>
                <w:sz w:val="16"/>
                <w:szCs w:val="16"/>
              </w:rPr>
              <w:t>(2005); Sánchez Goñi et al. (2017)</w:t>
            </w:r>
          </w:p>
        </w:tc>
      </w:tr>
      <w:tr w:rsidR="008A6F75" w:rsidRPr="008A6F75" w14:paraId="6160A53F" w14:textId="77777777" w:rsidTr="008D443B">
        <w:trPr>
          <w:trHeight w:val="290"/>
        </w:trPr>
        <w:tc>
          <w:tcPr>
            <w:tcW w:w="1745" w:type="dxa"/>
            <w:noWrap/>
            <w:hideMark/>
          </w:tcPr>
          <w:p w14:paraId="5648322A" w14:textId="77777777" w:rsidR="008A6F75" w:rsidRPr="008A6F75" w:rsidRDefault="008A6F75" w:rsidP="008A6F75">
            <w:pPr>
              <w:rPr>
                <w:color w:val="000000"/>
                <w:sz w:val="16"/>
                <w:szCs w:val="16"/>
              </w:rPr>
            </w:pPr>
            <w:r w:rsidRPr="008A6F75">
              <w:rPr>
                <w:color w:val="000000"/>
                <w:sz w:val="16"/>
                <w:szCs w:val="16"/>
              </w:rPr>
              <w:t>La Laguna</w:t>
            </w:r>
          </w:p>
        </w:tc>
        <w:tc>
          <w:tcPr>
            <w:tcW w:w="1369" w:type="dxa"/>
            <w:noWrap/>
            <w:hideMark/>
          </w:tcPr>
          <w:p w14:paraId="2AB9516C" w14:textId="77777777" w:rsidR="008A6F75" w:rsidRPr="008A6F75" w:rsidRDefault="008A6F75" w:rsidP="008A6F75">
            <w:pPr>
              <w:rPr>
                <w:color w:val="000000"/>
                <w:sz w:val="16"/>
                <w:szCs w:val="16"/>
              </w:rPr>
            </w:pPr>
            <w:r w:rsidRPr="008A6F75">
              <w:rPr>
                <w:color w:val="000000"/>
                <w:sz w:val="16"/>
                <w:szCs w:val="16"/>
              </w:rPr>
              <w:t>4.92</w:t>
            </w:r>
          </w:p>
        </w:tc>
        <w:tc>
          <w:tcPr>
            <w:tcW w:w="1024" w:type="dxa"/>
            <w:noWrap/>
            <w:hideMark/>
          </w:tcPr>
          <w:p w14:paraId="22755FBF" w14:textId="77777777" w:rsidR="008A6F75" w:rsidRPr="008A6F75" w:rsidRDefault="008A6F75" w:rsidP="008A6F75">
            <w:pPr>
              <w:rPr>
                <w:color w:val="000000"/>
                <w:sz w:val="16"/>
                <w:szCs w:val="16"/>
              </w:rPr>
            </w:pPr>
            <w:r w:rsidRPr="008A6F75">
              <w:rPr>
                <w:color w:val="000000"/>
                <w:sz w:val="16"/>
                <w:szCs w:val="16"/>
              </w:rPr>
              <w:t>-74.03</w:t>
            </w:r>
          </w:p>
        </w:tc>
        <w:tc>
          <w:tcPr>
            <w:tcW w:w="830" w:type="dxa"/>
            <w:noWrap/>
            <w:hideMark/>
          </w:tcPr>
          <w:p w14:paraId="0BE6EF1E" w14:textId="77777777" w:rsidR="008A6F75" w:rsidRPr="008A6F75" w:rsidRDefault="008A6F75" w:rsidP="008A6F75">
            <w:pPr>
              <w:rPr>
                <w:color w:val="000000"/>
                <w:sz w:val="16"/>
                <w:szCs w:val="16"/>
              </w:rPr>
            </w:pPr>
            <w:r w:rsidRPr="008A6F75">
              <w:rPr>
                <w:color w:val="000000"/>
                <w:sz w:val="16"/>
                <w:szCs w:val="16"/>
              </w:rPr>
              <w:t>2900</w:t>
            </w:r>
          </w:p>
        </w:tc>
        <w:tc>
          <w:tcPr>
            <w:tcW w:w="1123" w:type="dxa"/>
            <w:noWrap/>
            <w:hideMark/>
          </w:tcPr>
          <w:p w14:paraId="35700560"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58B058C" w14:textId="77777777" w:rsidR="008A6F75" w:rsidRPr="008A6F75" w:rsidRDefault="008A6F75" w:rsidP="008A6F75">
            <w:pPr>
              <w:rPr>
                <w:color w:val="000000"/>
                <w:sz w:val="16"/>
                <w:szCs w:val="16"/>
              </w:rPr>
            </w:pPr>
            <w:proofErr w:type="spellStart"/>
            <w:r w:rsidRPr="008D443B">
              <w:rPr>
                <w:color w:val="000000"/>
                <w:sz w:val="16"/>
                <w:szCs w:val="16"/>
                <w:lang w:val="fr-FR"/>
              </w:rPr>
              <w:t>Helmens</w:t>
            </w:r>
            <w:proofErr w:type="spellEnd"/>
            <w:r w:rsidRPr="008D443B">
              <w:rPr>
                <w:color w:val="000000"/>
                <w:sz w:val="16"/>
                <w:szCs w:val="16"/>
                <w:lang w:val="fr-FR"/>
              </w:rPr>
              <w:t xml:space="preserve"> et al. (1996</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C21F48C" w14:textId="77777777" w:rsidTr="008D443B">
        <w:trPr>
          <w:trHeight w:val="290"/>
        </w:trPr>
        <w:tc>
          <w:tcPr>
            <w:tcW w:w="1745" w:type="dxa"/>
            <w:noWrap/>
            <w:hideMark/>
          </w:tcPr>
          <w:p w14:paraId="53B05679" w14:textId="77777777" w:rsidR="008A6F75" w:rsidRPr="008A6F75" w:rsidRDefault="008A6F75" w:rsidP="008A6F75">
            <w:pPr>
              <w:rPr>
                <w:color w:val="000000"/>
                <w:sz w:val="16"/>
                <w:szCs w:val="16"/>
              </w:rPr>
            </w:pPr>
            <w:r w:rsidRPr="008A6F75">
              <w:rPr>
                <w:color w:val="000000"/>
                <w:sz w:val="16"/>
                <w:szCs w:val="16"/>
              </w:rPr>
              <w:t xml:space="preserve">Tagua </w:t>
            </w:r>
            <w:proofErr w:type="spellStart"/>
            <w:r w:rsidRPr="008A6F75">
              <w:rPr>
                <w:color w:val="000000"/>
                <w:sz w:val="16"/>
                <w:szCs w:val="16"/>
              </w:rPr>
              <w:t>Tagua</w:t>
            </w:r>
            <w:proofErr w:type="spellEnd"/>
            <w:r w:rsidRPr="008A6F75">
              <w:rPr>
                <w:color w:val="000000"/>
                <w:sz w:val="16"/>
                <w:szCs w:val="16"/>
              </w:rPr>
              <w:t xml:space="preserve"> - DIGI</w:t>
            </w:r>
          </w:p>
        </w:tc>
        <w:tc>
          <w:tcPr>
            <w:tcW w:w="1369" w:type="dxa"/>
            <w:noWrap/>
            <w:hideMark/>
          </w:tcPr>
          <w:p w14:paraId="2EF25213" w14:textId="77777777" w:rsidR="008A6F75" w:rsidRPr="008A6F75" w:rsidRDefault="008A6F75" w:rsidP="008A6F75">
            <w:pPr>
              <w:rPr>
                <w:color w:val="000000"/>
                <w:sz w:val="16"/>
                <w:szCs w:val="16"/>
              </w:rPr>
            </w:pPr>
            <w:r w:rsidRPr="008A6F75">
              <w:rPr>
                <w:color w:val="000000"/>
                <w:sz w:val="16"/>
                <w:szCs w:val="16"/>
              </w:rPr>
              <w:t>-34.5</w:t>
            </w:r>
          </w:p>
        </w:tc>
        <w:tc>
          <w:tcPr>
            <w:tcW w:w="1024" w:type="dxa"/>
            <w:noWrap/>
            <w:hideMark/>
          </w:tcPr>
          <w:p w14:paraId="21436EE2" w14:textId="77777777" w:rsidR="008A6F75" w:rsidRPr="008A6F75" w:rsidRDefault="008A6F75" w:rsidP="008A6F75">
            <w:pPr>
              <w:rPr>
                <w:color w:val="000000"/>
                <w:sz w:val="16"/>
                <w:szCs w:val="16"/>
              </w:rPr>
            </w:pPr>
            <w:r w:rsidRPr="008A6F75">
              <w:rPr>
                <w:color w:val="000000"/>
                <w:sz w:val="16"/>
                <w:szCs w:val="16"/>
              </w:rPr>
              <w:t>-71.16</w:t>
            </w:r>
          </w:p>
        </w:tc>
        <w:tc>
          <w:tcPr>
            <w:tcW w:w="830" w:type="dxa"/>
            <w:noWrap/>
            <w:hideMark/>
          </w:tcPr>
          <w:p w14:paraId="33018E9F" w14:textId="77777777" w:rsidR="008A6F75" w:rsidRPr="008A6F75" w:rsidRDefault="008A6F75" w:rsidP="008A6F75">
            <w:pPr>
              <w:rPr>
                <w:color w:val="000000"/>
                <w:sz w:val="16"/>
                <w:szCs w:val="16"/>
              </w:rPr>
            </w:pPr>
            <w:r w:rsidRPr="008A6F75">
              <w:rPr>
                <w:color w:val="000000"/>
                <w:sz w:val="16"/>
                <w:szCs w:val="16"/>
              </w:rPr>
              <w:t>200</w:t>
            </w:r>
          </w:p>
        </w:tc>
        <w:tc>
          <w:tcPr>
            <w:tcW w:w="1123" w:type="dxa"/>
            <w:noWrap/>
            <w:hideMark/>
          </w:tcPr>
          <w:p w14:paraId="5DC93E4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C6725CE" w14:textId="77777777" w:rsidR="008A6F75" w:rsidRPr="008A6F75" w:rsidRDefault="008A6F75" w:rsidP="008A6F75">
            <w:pPr>
              <w:rPr>
                <w:color w:val="000000"/>
                <w:sz w:val="16"/>
                <w:szCs w:val="16"/>
              </w:rPr>
            </w:pPr>
            <w:r w:rsidRPr="008D443B">
              <w:rPr>
                <w:color w:val="000000"/>
                <w:sz w:val="16"/>
                <w:szCs w:val="16"/>
                <w:lang w:val="fr-FR"/>
              </w:rPr>
              <w:t>Heusser (1990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BBA0B44" w14:textId="77777777" w:rsidTr="008D443B">
        <w:trPr>
          <w:trHeight w:val="290"/>
        </w:trPr>
        <w:tc>
          <w:tcPr>
            <w:tcW w:w="1745" w:type="dxa"/>
            <w:noWrap/>
            <w:hideMark/>
          </w:tcPr>
          <w:p w14:paraId="6DAF9F36" w14:textId="77777777" w:rsidR="008A6F75" w:rsidRPr="008A6F75" w:rsidRDefault="008A6F75" w:rsidP="008A6F75">
            <w:pPr>
              <w:rPr>
                <w:color w:val="000000"/>
                <w:sz w:val="16"/>
                <w:szCs w:val="16"/>
              </w:rPr>
            </w:pPr>
            <w:r w:rsidRPr="008A6F75">
              <w:rPr>
                <w:color w:val="000000"/>
                <w:sz w:val="16"/>
                <w:szCs w:val="16"/>
              </w:rPr>
              <w:t>MD84-629</w:t>
            </w:r>
          </w:p>
        </w:tc>
        <w:tc>
          <w:tcPr>
            <w:tcW w:w="1369" w:type="dxa"/>
            <w:noWrap/>
            <w:hideMark/>
          </w:tcPr>
          <w:p w14:paraId="057BBA4E" w14:textId="77777777" w:rsidR="008A6F75" w:rsidRPr="008A6F75" w:rsidRDefault="008A6F75" w:rsidP="008A6F75">
            <w:pPr>
              <w:rPr>
                <w:color w:val="000000"/>
                <w:sz w:val="16"/>
                <w:szCs w:val="16"/>
              </w:rPr>
            </w:pPr>
            <w:r w:rsidRPr="008A6F75">
              <w:rPr>
                <w:color w:val="000000"/>
                <w:sz w:val="16"/>
                <w:szCs w:val="16"/>
              </w:rPr>
              <w:t>32.07</w:t>
            </w:r>
          </w:p>
        </w:tc>
        <w:tc>
          <w:tcPr>
            <w:tcW w:w="1024" w:type="dxa"/>
            <w:noWrap/>
            <w:hideMark/>
          </w:tcPr>
          <w:p w14:paraId="76A6F429" w14:textId="77777777" w:rsidR="008A6F75" w:rsidRPr="008A6F75" w:rsidRDefault="008A6F75" w:rsidP="008A6F75">
            <w:pPr>
              <w:rPr>
                <w:color w:val="000000"/>
                <w:sz w:val="16"/>
                <w:szCs w:val="16"/>
              </w:rPr>
            </w:pPr>
            <w:r w:rsidRPr="008A6F75">
              <w:rPr>
                <w:color w:val="000000"/>
                <w:sz w:val="16"/>
                <w:szCs w:val="16"/>
              </w:rPr>
              <w:t>34.35</w:t>
            </w:r>
          </w:p>
        </w:tc>
        <w:tc>
          <w:tcPr>
            <w:tcW w:w="830" w:type="dxa"/>
            <w:noWrap/>
            <w:hideMark/>
          </w:tcPr>
          <w:p w14:paraId="7DF1C113" w14:textId="77777777" w:rsidR="008A6F75" w:rsidRPr="008A6F75" w:rsidRDefault="008A6F75" w:rsidP="008A6F75">
            <w:pPr>
              <w:rPr>
                <w:color w:val="000000"/>
                <w:sz w:val="16"/>
                <w:szCs w:val="16"/>
              </w:rPr>
            </w:pPr>
            <w:r w:rsidRPr="008A6F75">
              <w:rPr>
                <w:color w:val="000000"/>
                <w:sz w:val="16"/>
                <w:szCs w:val="16"/>
              </w:rPr>
              <w:t>-745</w:t>
            </w:r>
          </w:p>
        </w:tc>
        <w:tc>
          <w:tcPr>
            <w:tcW w:w="1123" w:type="dxa"/>
            <w:noWrap/>
            <w:hideMark/>
          </w:tcPr>
          <w:p w14:paraId="3E89039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95BA447" w14:textId="77777777" w:rsidR="008A6F75" w:rsidRPr="008A6F75" w:rsidRDefault="008A6F75" w:rsidP="008A6F75">
            <w:pPr>
              <w:rPr>
                <w:color w:val="000000"/>
                <w:sz w:val="16"/>
                <w:szCs w:val="16"/>
              </w:rPr>
            </w:pPr>
            <w:proofErr w:type="spellStart"/>
            <w:r w:rsidRPr="008A6F75">
              <w:rPr>
                <w:color w:val="000000"/>
                <w:sz w:val="16"/>
                <w:szCs w:val="16"/>
              </w:rPr>
              <w:t>Cheddadi</w:t>
            </w:r>
            <w:proofErr w:type="spellEnd"/>
            <w:r w:rsidRPr="008A6F75">
              <w:rPr>
                <w:color w:val="000000"/>
                <w:sz w:val="16"/>
                <w:szCs w:val="16"/>
              </w:rPr>
              <w:t xml:space="preserve"> and Rossignol-Strick (1995); Sánchez Goñi et al. (2017)</w:t>
            </w:r>
          </w:p>
        </w:tc>
      </w:tr>
      <w:tr w:rsidR="008A6F75" w:rsidRPr="008A6F75" w14:paraId="0270333C" w14:textId="77777777" w:rsidTr="008D443B">
        <w:trPr>
          <w:trHeight w:val="290"/>
        </w:trPr>
        <w:tc>
          <w:tcPr>
            <w:tcW w:w="1745" w:type="dxa"/>
            <w:noWrap/>
            <w:hideMark/>
          </w:tcPr>
          <w:p w14:paraId="6B4EF084" w14:textId="77777777" w:rsidR="008A6F75" w:rsidRPr="008A6F75" w:rsidRDefault="008A6F75" w:rsidP="008A6F75">
            <w:pPr>
              <w:rPr>
                <w:color w:val="000000"/>
                <w:sz w:val="16"/>
                <w:szCs w:val="16"/>
              </w:rPr>
            </w:pPr>
            <w:r w:rsidRPr="008A6F75">
              <w:rPr>
                <w:color w:val="000000"/>
                <w:sz w:val="16"/>
                <w:szCs w:val="16"/>
              </w:rPr>
              <w:t>Fundo Nueva</w:t>
            </w:r>
          </w:p>
        </w:tc>
        <w:tc>
          <w:tcPr>
            <w:tcW w:w="1369" w:type="dxa"/>
            <w:noWrap/>
            <w:hideMark/>
          </w:tcPr>
          <w:p w14:paraId="4E6DD65D" w14:textId="77777777" w:rsidR="008A6F75" w:rsidRPr="008A6F75" w:rsidRDefault="008A6F75" w:rsidP="008A6F75">
            <w:pPr>
              <w:rPr>
                <w:color w:val="000000"/>
                <w:sz w:val="16"/>
                <w:szCs w:val="16"/>
              </w:rPr>
            </w:pPr>
            <w:r w:rsidRPr="008A6F75">
              <w:rPr>
                <w:color w:val="000000"/>
                <w:sz w:val="16"/>
                <w:szCs w:val="16"/>
              </w:rPr>
              <w:t>-41.28</w:t>
            </w:r>
          </w:p>
        </w:tc>
        <w:tc>
          <w:tcPr>
            <w:tcW w:w="1024" w:type="dxa"/>
            <w:noWrap/>
            <w:hideMark/>
          </w:tcPr>
          <w:p w14:paraId="66C58287" w14:textId="77777777" w:rsidR="008A6F75" w:rsidRPr="008A6F75" w:rsidRDefault="008A6F75" w:rsidP="008A6F75">
            <w:pPr>
              <w:rPr>
                <w:color w:val="000000"/>
                <w:sz w:val="16"/>
                <w:szCs w:val="16"/>
              </w:rPr>
            </w:pPr>
            <w:r w:rsidRPr="008A6F75">
              <w:rPr>
                <w:color w:val="000000"/>
                <w:sz w:val="16"/>
                <w:szCs w:val="16"/>
              </w:rPr>
              <w:t>-73.83</w:t>
            </w:r>
          </w:p>
        </w:tc>
        <w:tc>
          <w:tcPr>
            <w:tcW w:w="830" w:type="dxa"/>
            <w:noWrap/>
            <w:hideMark/>
          </w:tcPr>
          <w:p w14:paraId="422D5F97" w14:textId="77777777" w:rsidR="008A6F75" w:rsidRPr="008A6F75" w:rsidRDefault="008A6F75" w:rsidP="008A6F75">
            <w:pPr>
              <w:rPr>
                <w:color w:val="000000"/>
                <w:sz w:val="16"/>
                <w:szCs w:val="16"/>
              </w:rPr>
            </w:pPr>
            <w:r w:rsidRPr="008A6F75">
              <w:rPr>
                <w:color w:val="000000"/>
                <w:sz w:val="16"/>
                <w:szCs w:val="16"/>
              </w:rPr>
              <w:t>66</w:t>
            </w:r>
          </w:p>
        </w:tc>
        <w:tc>
          <w:tcPr>
            <w:tcW w:w="1123" w:type="dxa"/>
            <w:noWrap/>
            <w:hideMark/>
          </w:tcPr>
          <w:p w14:paraId="61B908EF"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29893F1" w14:textId="77777777" w:rsidR="008A6F75" w:rsidRPr="008A6F75" w:rsidRDefault="008A6F75" w:rsidP="008A6F75">
            <w:pPr>
              <w:rPr>
                <w:color w:val="000000"/>
                <w:sz w:val="16"/>
                <w:szCs w:val="16"/>
              </w:rPr>
            </w:pPr>
            <w:r w:rsidRPr="008D443B">
              <w:rPr>
                <w:color w:val="000000"/>
                <w:sz w:val="16"/>
                <w:szCs w:val="16"/>
                <w:lang w:val="fr-FR"/>
              </w:rPr>
              <w:t>Heusser et al. (2000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03324A64" w14:textId="77777777" w:rsidTr="008D443B">
        <w:trPr>
          <w:trHeight w:val="290"/>
        </w:trPr>
        <w:tc>
          <w:tcPr>
            <w:tcW w:w="1745" w:type="dxa"/>
            <w:noWrap/>
            <w:hideMark/>
          </w:tcPr>
          <w:p w14:paraId="256A3E7E" w14:textId="77777777" w:rsidR="008A6F75" w:rsidRPr="008A6F75" w:rsidRDefault="008A6F75" w:rsidP="008A6F75">
            <w:pPr>
              <w:rPr>
                <w:color w:val="000000"/>
                <w:sz w:val="16"/>
                <w:szCs w:val="16"/>
              </w:rPr>
            </w:pPr>
            <w:r w:rsidRPr="008A6F75">
              <w:rPr>
                <w:color w:val="000000"/>
                <w:sz w:val="16"/>
                <w:szCs w:val="16"/>
              </w:rPr>
              <w:t>GeoB1023</w:t>
            </w:r>
          </w:p>
        </w:tc>
        <w:tc>
          <w:tcPr>
            <w:tcW w:w="1369" w:type="dxa"/>
            <w:noWrap/>
            <w:hideMark/>
          </w:tcPr>
          <w:p w14:paraId="77EC3C5E" w14:textId="77777777" w:rsidR="008A6F75" w:rsidRPr="008A6F75" w:rsidRDefault="008A6F75" w:rsidP="008A6F75">
            <w:pPr>
              <w:rPr>
                <w:color w:val="000000"/>
                <w:sz w:val="16"/>
                <w:szCs w:val="16"/>
              </w:rPr>
            </w:pPr>
            <w:r w:rsidRPr="008A6F75">
              <w:rPr>
                <w:color w:val="000000"/>
                <w:sz w:val="16"/>
                <w:szCs w:val="16"/>
              </w:rPr>
              <w:t>-17.15</w:t>
            </w:r>
          </w:p>
        </w:tc>
        <w:tc>
          <w:tcPr>
            <w:tcW w:w="1024" w:type="dxa"/>
            <w:noWrap/>
            <w:hideMark/>
          </w:tcPr>
          <w:p w14:paraId="3CD4D5C3" w14:textId="77777777" w:rsidR="008A6F75" w:rsidRPr="008A6F75" w:rsidRDefault="008A6F75" w:rsidP="008A6F75">
            <w:pPr>
              <w:rPr>
                <w:color w:val="000000"/>
                <w:sz w:val="16"/>
                <w:szCs w:val="16"/>
              </w:rPr>
            </w:pPr>
            <w:r w:rsidRPr="008A6F75">
              <w:rPr>
                <w:color w:val="000000"/>
                <w:sz w:val="16"/>
                <w:szCs w:val="16"/>
              </w:rPr>
              <w:t>11.02</w:t>
            </w:r>
          </w:p>
        </w:tc>
        <w:tc>
          <w:tcPr>
            <w:tcW w:w="830" w:type="dxa"/>
            <w:noWrap/>
            <w:hideMark/>
          </w:tcPr>
          <w:p w14:paraId="4C197E2B" w14:textId="77777777" w:rsidR="008A6F75" w:rsidRPr="008A6F75" w:rsidRDefault="008A6F75" w:rsidP="008A6F75">
            <w:pPr>
              <w:rPr>
                <w:color w:val="000000"/>
                <w:sz w:val="16"/>
                <w:szCs w:val="16"/>
              </w:rPr>
            </w:pPr>
            <w:r w:rsidRPr="008A6F75">
              <w:rPr>
                <w:color w:val="000000"/>
                <w:sz w:val="16"/>
                <w:szCs w:val="16"/>
              </w:rPr>
              <w:t>-1978</w:t>
            </w:r>
          </w:p>
        </w:tc>
        <w:tc>
          <w:tcPr>
            <w:tcW w:w="1123" w:type="dxa"/>
            <w:noWrap/>
            <w:hideMark/>
          </w:tcPr>
          <w:p w14:paraId="090A19C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38BBF2F" w14:textId="77777777" w:rsidR="008A6F75" w:rsidRPr="008A6F75" w:rsidRDefault="008A6F75" w:rsidP="008A6F75">
            <w:pPr>
              <w:rPr>
                <w:color w:val="000000"/>
                <w:sz w:val="16"/>
                <w:szCs w:val="16"/>
              </w:rPr>
            </w:pPr>
            <w:r w:rsidRPr="008D443B">
              <w:rPr>
                <w:color w:val="000000"/>
                <w:sz w:val="16"/>
                <w:szCs w:val="16"/>
                <w:lang w:val="fr-FR"/>
              </w:rPr>
              <w:t>Shi et al. (1998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028DA59" w14:textId="77777777" w:rsidTr="008D443B">
        <w:trPr>
          <w:trHeight w:val="290"/>
        </w:trPr>
        <w:tc>
          <w:tcPr>
            <w:tcW w:w="1745" w:type="dxa"/>
            <w:noWrap/>
            <w:hideMark/>
          </w:tcPr>
          <w:p w14:paraId="3B5C896A" w14:textId="77777777" w:rsidR="008A6F75" w:rsidRPr="008A6F75" w:rsidRDefault="008A6F75" w:rsidP="008A6F75">
            <w:pPr>
              <w:rPr>
                <w:color w:val="000000"/>
                <w:sz w:val="16"/>
                <w:szCs w:val="16"/>
              </w:rPr>
            </w:pPr>
            <w:r w:rsidRPr="008A6F75">
              <w:rPr>
                <w:color w:val="000000"/>
                <w:sz w:val="16"/>
                <w:szCs w:val="16"/>
              </w:rPr>
              <w:t>ODP 1233 C</w:t>
            </w:r>
          </w:p>
        </w:tc>
        <w:tc>
          <w:tcPr>
            <w:tcW w:w="1369" w:type="dxa"/>
            <w:noWrap/>
            <w:hideMark/>
          </w:tcPr>
          <w:p w14:paraId="68106BFE" w14:textId="77777777" w:rsidR="008A6F75" w:rsidRPr="008A6F75" w:rsidRDefault="008A6F75" w:rsidP="008A6F75">
            <w:pPr>
              <w:rPr>
                <w:color w:val="000000"/>
                <w:sz w:val="16"/>
                <w:szCs w:val="16"/>
              </w:rPr>
            </w:pPr>
            <w:r w:rsidRPr="008A6F75">
              <w:rPr>
                <w:color w:val="000000"/>
                <w:sz w:val="16"/>
                <w:szCs w:val="16"/>
              </w:rPr>
              <w:t>-41</w:t>
            </w:r>
          </w:p>
        </w:tc>
        <w:tc>
          <w:tcPr>
            <w:tcW w:w="1024" w:type="dxa"/>
            <w:noWrap/>
            <w:hideMark/>
          </w:tcPr>
          <w:p w14:paraId="590BE0DD" w14:textId="77777777" w:rsidR="008A6F75" w:rsidRPr="008A6F75" w:rsidRDefault="008A6F75" w:rsidP="008A6F75">
            <w:pPr>
              <w:rPr>
                <w:color w:val="000000"/>
                <w:sz w:val="16"/>
                <w:szCs w:val="16"/>
              </w:rPr>
            </w:pPr>
            <w:r w:rsidRPr="008A6F75">
              <w:rPr>
                <w:color w:val="000000"/>
                <w:sz w:val="16"/>
                <w:szCs w:val="16"/>
              </w:rPr>
              <w:t>-74.45</w:t>
            </w:r>
          </w:p>
        </w:tc>
        <w:tc>
          <w:tcPr>
            <w:tcW w:w="830" w:type="dxa"/>
            <w:noWrap/>
            <w:hideMark/>
          </w:tcPr>
          <w:p w14:paraId="37BE6636" w14:textId="77777777" w:rsidR="008A6F75" w:rsidRPr="008A6F75" w:rsidRDefault="008A6F75" w:rsidP="008A6F75">
            <w:pPr>
              <w:rPr>
                <w:color w:val="000000"/>
                <w:sz w:val="16"/>
                <w:szCs w:val="16"/>
              </w:rPr>
            </w:pPr>
            <w:r w:rsidRPr="008A6F75">
              <w:rPr>
                <w:color w:val="000000"/>
                <w:sz w:val="16"/>
                <w:szCs w:val="16"/>
              </w:rPr>
              <w:t>-838</w:t>
            </w:r>
          </w:p>
        </w:tc>
        <w:tc>
          <w:tcPr>
            <w:tcW w:w="1123" w:type="dxa"/>
            <w:noWrap/>
            <w:hideMark/>
          </w:tcPr>
          <w:p w14:paraId="1E63FCFC"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CED2171" w14:textId="77777777" w:rsidR="008A6F75" w:rsidRPr="008A6F75" w:rsidRDefault="008A6F75" w:rsidP="008A6F75">
            <w:pPr>
              <w:rPr>
                <w:color w:val="000000"/>
                <w:sz w:val="16"/>
                <w:szCs w:val="16"/>
              </w:rPr>
            </w:pPr>
            <w:r w:rsidRPr="008D443B">
              <w:rPr>
                <w:color w:val="000000"/>
                <w:sz w:val="16"/>
                <w:szCs w:val="16"/>
                <w:lang w:val="fr-FR"/>
              </w:rPr>
              <w:t>Heusser et al. (2006</w:t>
            </w:r>
            <w:proofErr w:type="gramStart"/>
            <w:r w:rsidRPr="008D443B">
              <w:rPr>
                <w:color w:val="000000"/>
                <w:sz w:val="16"/>
                <w:szCs w:val="16"/>
                <w:lang w:val="fr-FR"/>
              </w:rPr>
              <w:t>);</w:t>
            </w:r>
            <w:proofErr w:type="gramEnd"/>
            <w:r w:rsidRPr="008D443B">
              <w:rPr>
                <w:color w:val="000000"/>
                <w:sz w:val="16"/>
                <w:szCs w:val="16"/>
                <w:lang w:val="fr-FR"/>
              </w:rPr>
              <w:t xml:space="preserve"> Lamy et al. </w:t>
            </w:r>
            <w:r w:rsidRPr="008A6F75">
              <w:rPr>
                <w:color w:val="000000"/>
                <w:sz w:val="16"/>
                <w:szCs w:val="16"/>
              </w:rPr>
              <w:t>(2004); Sánchez Goñi et al. (2017)</w:t>
            </w:r>
          </w:p>
        </w:tc>
      </w:tr>
      <w:tr w:rsidR="008A6F75" w:rsidRPr="008A6F75" w14:paraId="55A6C727" w14:textId="77777777" w:rsidTr="008D443B">
        <w:trPr>
          <w:trHeight w:val="290"/>
        </w:trPr>
        <w:tc>
          <w:tcPr>
            <w:tcW w:w="1745" w:type="dxa"/>
            <w:noWrap/>
            <w:hideMark/>
          </w:tcPr>
          <w:p w14:paraId="2A4D4A32" w14:textId="77777777" w:rsidR="008A6F75" w:rsidRPr="008A6F75" w:rsidRDefault="008A6F75" w:rsidP="008A6F75">
            <w:pPr>
              <w:rPr>
                <w:color w:val="000000"/>
                <w:sz w:val="16"/>
                <w:szCs w:val="16"/>
              </w:rPr>
            </w:pPr>
            <w:r w:rsidRPr="008A6F75">
              <w:rPr>
                <w:color w:val="000000"/>
                <w:sz w:val="16"/>
                <w:szCs w:val="16"/>
              </w:rPr>
              <w:t>ODP 1234</w:t>
            </w:r>
          </w:p>
        </w:tc>
        <w:tc>
          <w:tcPr>
            <w:tcW w:w="1369" w:type="dxa"/>
            <w:noWrap/>
            <w:hideMark/>
          </w:tcPr>
          <w:p w14:paraId="72242D0A" w14:textId="77777777" w:rsidR="008A6F75" w:rsidRPr="008A6F75" w:rsidRDefault="008A6F75" w:rsidP="008A6F75">
            <w:pPr>
              <w:rPr>
                <w:color w:val="000000"/>
                <w:sz w:val="16"/>
                <w:szCs w:val="16"/>
              </w:rPr>
            </w:pPr>
            <w:r w:rsidRPr="008A6F75">
              <w:rPr>
                <w:color w:val="000000"/>
                <w:sz w:val="16"/>
                <w:szCs w:val="16"/>
              </w:rPr>
              <w:t>-36.22</w:t>
            </w:r>
          </w:p>
        </w:tc>
        <w:tc>
          <w:tcPr>
            <w:tcW w:w="1024" w:type="dxa"/>
            <w:noWrap/>
            <w:hideMark/>
          </w:tcPr>
          <w:p w14:paraId="70E0C068" w14:textId="77777777" w:rsidR="008A6F75" w:rsidRPr="008A6F75" w:rsidRDefault="008A6F75" w:rsidP="008A6F75">
            <w:pPr>
              <w:rPr>
                <w:color w:val="000000"/>
                <w:sz w:val="16"/>
                <w:szCs w:val="16"/>
              </w:rPr>
            </w:pPr>
            <w:r w:rsidRPr="008A6F75">
              <w:rPr>
                <w:color w:val="000000"/>
                <w:sz w:val="16"/>
                <w:szCs w:val="16"/>
              </w:rPr>
              <w:t>-73.68</w:t>
            </w:r>
          </w:p>
        </w:tc>
        <w:tc>
          <w:tcPr>
            <w:tcW w:w="830" w:type="dxa"/>
            <w:noWrap/>
            <w:hideMark/>
          </w:tcPr>
          <w:p w14:paraId="794245A5" w14:textId="77777777" w:rsidR="008A6F75" w:rsidRPr="008A6F75" w:rsidRDefault="008A6F75" w:rsidP="008A6F75">
            <w:pPr>
              <w:rPr>
                <w:color w:val="000000"/>
                <w:sz w:val="16"/>
                <w:szCs w:val="16"/>
              </w:rPr>
            </w:pPr>
            <w:r w:rsidRPr="008A6F75">
              <w:rPr>
                <w:color w:val="000000"/>
                <w:sz w:val="16"/>
                <w:szCs w:val="16"/>
              </w:rPr>
              <w:t>-1015</w:t>
            </w:r>
          </w:p>
        </w:tc>
        <w:tc>
          <w:tcPr>
            <w:tcW w:w="1123" w:type="dxa"/>
            <w:noWrap/>
            <w:hideMark/>
          </w:tcPr>
          <w:p w14:paraId="7E76D27C"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F75CF84" w14:textId="77777777" w:rsidR="008A6F75" w:rsidRPr="008A6F75" w:rsidRDefault="008A6F75" w:rsidP="008A6F75">
            <w:pPr>
              <w:rPr>
                <w:color w:val="000000"/>
                <w:sz w:val="16"/>
                <w:szCs w:val="16"/>
              </w:rPr>
            </w:pPr>
            <w:r w:rsidRPr="008D443B">
              <w:rPr>
                <w:color w:val="000000"/>
                <w:sz w:val="16"/>
                <w:szCs w:val="16"/>
                <w:lang w:val="fr-FR"/>
              </w:rPr>
              <w:t>Heusser et al. (2006a</w:t>
            </w:r>
            <w:proofErr w:type="gramStart"/>
            <w:r w:rsidRPr="008D443B">
              <w:rPr>
                <w:color w:val="000000"/>
                <w:sz w:val="16"/>
                <w:szCs w:val="16"/>
                <w:lang w:val="fr-FR"/>
              </w:rPr>
              <w:t>);</w:t>
            </w:r>
            <w:proofErr w:type="gramEnd"/>
            <w:r w:rsidRPr="008D443B">
              <w:rPr>
                <w:color w:val="000000"/>
                <w:sz w:val="16"/>
                <w:szCs w:val="16"/>
                <w:lang w:val="fr-FR"/>
              </w:rPr>
              <w:t xml:space="preserve"> Heusser et al. (2006b</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E490E4A" w14:textId="77777777" w:rsidTr="008D443B">
        <w:trPr>
          <w:trHeight w:val="290"/>
        </w:trPr>
        <w:tc>
          <w:tcPr>
            <w:tcW w:w="1745" w:type="dxa"/>
            <w:noWrap/>
            <w:hideMark/>
          </w:tcPr>
          <w:p w14:paraId="7A3318F4" w14:textId="77777777" w:rsidR="008A6F75" w:rsidRPr="008A6F75" w:rsidRDefault="008A6F75" w:rsidP="008A6F75">
            <w:pPr>
              <w:rPr>
                <w:color w:val="000000"/>
                <w:sz w:val="16"/>
                <w:szCs w:val="16"/>
              </w:rPr>
            </w:pPr>
            <w:proofErr w:type="spellStart"/>
            <w:r w:rsidRPr="008A6F75">
              <w:rPr>
                <w:color w:val="000000"/>
                <w:sz w:val="16"/>
                <w:szCs w:val="16"/>
              </w:rPr>
              <w:t>Taiquemo</w:t>
            </w:r>
            <w:proofErr w:type="spellEnd"/>
          </w:p>
        </w:tc>
        <w:tc>
          <w:tcPr>
            <w:tcW w:w="1369" w:type="dxa"/>
            <w:noWrap/>
            <w:hideMark/>
          </w:tcPr>
          <w:p w14:paraId="1551372A" w14:textId="77777777" w:rsidR="008A6F75" w:rsidRPr="008A6F75" w:rsidRDefault="008A6F75" w:rsidP="008A6F75">
            <w:pPr>
              <w:rPr>
                <w:color w:val="000000"/>
                <w:sz w:val="16"/>
                <w:szCs w:val="16"/>
              </w:rPr>
            </w:pPr>
            <w:r w:rsidRPr="008A6F75">
              <w:rPr>
                <w:color w:val="000000"/>
                <w:sz w:val="16"/>
                <w:szCs w:val="16"/>
              </w:rPr>
              <w:t>-42.17</w:t>
            </w:r>
          </w:p>
        </w:tc>
        <w:tc>
          <w:tcPr>
            <w:tcW w:w="1024" w:type="dxa"/>
            <w:noWrap/>
            <w:hideMark/>
          </w:tcPr>
          <w:p w14:paraId="67BDF6BC" w14:textId="77777777" w:rsidR="008A6F75" w:rsidRPr="008A6F75" w:rsidRDefault="008A6F75" w:rsidP="008A6F75">
            <w:pPr>
              <w:rPr>
                <w:color w:val="000000"/>
                <w:sz w:val="16"/>
                <w:szCs w:val="16"/>
              </w:rPr>
            </w:pPr>
            <w:r w:rsidRPr="008A6F75">
              <w:rPr>
                <w:color w:val="000000"/>
                <w:sz w:val="16"/>
                <w:szCs w:val="16"/>
              </w:rPr>
              <w:t>-73.6</w:t>
            </w:r>
          </w:p>
        </w:tc>
        <w:tc>
          <w:tcPr>
            <w:tcW w:w="830" w:type="dxa"/>
            <w:noWrap/>
            <w:hideMark/>
          </w:tcPr>
          <w:p w14:paraId="7DAF7823" w14:textId="77777777" w:rsidR="008A6F75" w:rsidRPr="008A6F75" w:rsidRDefault="008A6F75" w:rsidP="008A6F75">
            <w:pPr>
              <w:rPr>
                <w:color w:val="000000"/>
                <w:sz w:val="16"/>
                <w:szCs w:val="16"/>
              </w:rPr>
            </w:pPr>
            <w:r w:rsidRPr="008A6F75">
              <w:rPr>
                <w:color w:val="000000"/>
                <w:sz w:val="16"/>
                <w:szCs w:val="16"/>
              </w:rPr>
              <w:t>170</w:t>
            </w:r>
          </w:p>
        </w:tc>
        <w:tc>
          <w:tcPr>
            <w:tcW w:w="1123" w:type="dxa"/>
            <w:noWrap/>
            <w:hideMark/>
          </w:tcPr>
          <w:p w14:paraId="4FA0E1D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A05743C" w14:textId="77777777" w:rsidR="008A6F75" w:rsidRPr="008A6F75" w:rsidRDefault="008A6F75" w:rsidP="008A6F75">
            <w:pPr>
              <w:rPr>
                <w:color w:val="000000"/>
                <w:sz w:val="16"/>
                <w:szCs w:val="16"/>
              </w:rPr>
            </w:pPr>
            <w:r w:rsidRPr="008D443B">
              <w:rPr>
                <w:color w:val="000000"/>
                <w:sz w:val="16"/>
                <w:szCs w:val="16"/>
                <w:lang w:val="fr-FR"/>
              </w:rPr>
              <w:t>Heusser and Heusser (2006</w:t>
            </w:r>
            <w:proofErr w:type="gramStart"/>
            <w:r w:rsidRPr="008D443B">
              <w:rPr>
                <w:color w:val="000000"/>
                <w:sz w:val="16"/>
                <w:szCs w:val="16"/>
                <w:lang w:val="fr-FR"/>
              </w:rPr>
              <w:t>);</w:t>
            </w:r>
            <w:proofErr w:type="gramEnd"/>
            <w:r w:rsidRPr="008D443B">
              <w:rPr>
                <w:color w:val="000000"/>
                <w:sz w:val="16"/>
                <w:szCs w:val="16"/>
                <w:lang w:val="fr-FR"/>
              </w:rPr>
              <w:t xml:space="preserve"> Heusser et al. </w:t>
            </w:r>
            <w:r w:rsidRPr="008A6F75">
              <w:rPr>
                <w:color w:val="000000"/>
                <w:sz w:val="16"/>
                <w:szCs w:val="16"/>
              </w:rPr>
              <w:t>(1999); Sánchez Goñi et al. (2017)</w:t>
            </w:r>
          </w:p>
        </w:tc>
      </w:tr>
      <w:tr w:rsidR="008A6F75" w:rsidRPr="008A6F75" w14:paraId="2957F3AF" w14:textId="77777777" w:rsidTr="008D443B">
        <w:trPr>
          <w:trHeight w:val="290"/>
        </w:trPr>
        <w:tc>
          <w:tcPr>
            <w:tcW w:w="1745" w:type="dxa"/>
            <w:noWrap/>
            <w:hideMark/>
          </w:tcPr>
          <w:p w14:paraId="03B62DB0" w14:textId="77777777" w:rsidR="008A6F75" w:rsidRPr="008A6F75" w:rsidRDefault="008A6F75" w:rsidP="008A6F75">
            <w:pPr>
              <w:rPr>
                <w:color w:val="000000"/>
                <w:sz w:val="16"/>
                <w:szCs w:val="16"/>
              </w:rPr>
            </w:pPr>
            <w:proofErr w:type="spellStart"/>
            <w:r w:rsidRPr="008A6F75">
              <w:rPr>
                <w:color w:val="000000"/>
                <w:sz w:val="16"/>
                <w:szCs w:val="16"/>
              </w:rPr>
              <w:t>Tswaing</w:t>
            </w:r>
            <w:proofErr w:type="spellEnd"/>
            <w:r w:rsidRPr="008A6F75">
              <w:rPr>
                <w:color w:val="000000"/>
                <w:sz w:val="16"/>
                <w:szCs w:val="16"/>
              </w:rPr>
              <w:t xml:space="preserve"> Crater</w:t>
            </w:r>
          </w:p>
        </w:tc>
        <w:tc>
          <w:tcPr>
            <w:tcW w:w="1369" w:type="dxa"/>
            <w:noWrap/>
            <w:hideMark/>
          </w:tcPr>
          <w:p w14:paraId="7F0375B3" w14:textId="77777777" w:rsidR="008A6F75" w:rsidRPr="008A6F75" w:rsidRDefault="008A6F75" w:rsidP="008A6F75">
            <w:pPr>
              <w:rPr>
                <w:color w:val="000000"/>
                <w:sz w:val="16"/>
                <w:szCs w:val="16"/>
              </w:rPr>
            </w:pPr>
            <w:r w:rsidRPr="008A6F75">
              <w:rPr>
                <w:color w:val="000000"/>
                <w:sz w:val="16"/>
                <w:szCs w:val="16"/>
              </w:rPr>
              <w:t>-25.4</w:t>
            </w:r>
          </w:p>
        </w:tc>
        <w:tc>
          <w:tcPr>
            <w:tcW w:w="1024" w:type="dxa"/>
            <w:noWrap/>
            <w:hideMark/>
          </w:tcPr>
          <w:p w14:paraId="42C76025" w14:textId="77777777" w:rsidR="008A6F75" w:rsidRPr="008A6F75" w:rsidRDefault="008A6F75" w:rsidP="008A6F75">
            <w:pPr>
              <w:rPr>
                <w:color w:val="000000"/>
                <w:sz w:val="16"/>
                <w:szCs w:val="16"/>
              </w:rPr>
            </w:pPr>
            <w:r w:rsidRPr="008A6F75">
              <w:rPr>
                <w:color w:val="000000"/>
                <w:sz w:val="16"/>
                <w:szCs w:val="16"/>
              </w:rPr>
              <w:t>28.08</w:t>
            </w:r>
          </w:p>
        </w:tc>
        <w:tc>
          <w:tcPr>
            <w:tcW w:w="830" w:type="dxa"/>
            <w:noWrap/>
            <w:hideMark/>
          </w:tcPr>
          <w:p w14:paraId="75C038B1" w14:textId="77777777" w:rsidR="008A6F75" w:rsidRPr="008A6F75" w:rsidRDefault="008A6F75" w:rsidP="008A6F75">
            <w:pPr>
              <w:rPr>
                <w:color w:val="000000"/>
                <w:sz w:val="16"/>
                <w:szCs w:val="16"/>
              </w:rPr>
            </w:pPr>
            <w:r w:rsidRPr="008A6F75">
              <w:rPr>
                <w:color w:val="000000"/>
                <w:sz w:val="16"/>
                <w:szCs w:val="16"/>
              </w:rPr>
              <w:t>1100</w:t>
            </w:r>
          </w:p>
        </w:tc>
        <w:tc>
          <w:tcPr>
            <w:tcW w:w="1123" w:type="dxa"/>
            <w:noWrap/>
            <w:hideMark/>
          </w:tcPr>
          <w:p w14:paraId="6A4BC28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7739CEC" w14:textId="77777777" w:rsidR="008A6F75" w:rsidRPr="008A6F75" w:rsidRDefault="008A6F75" w:rsidP="008A6F75">
            <w:pPr>
              <w:rPr>
                <w:color w:val="000000"/>
                <w:sz w:val="16"/>
                <w:szCs w:val="16"/>
              </w:rPr>
            </w:pPr>
            <w:r w:rsidRPr="008D443B">
              <w:rPr>
                <w:color w:val="000000"/>
                <w:sz w:val="16"/>
                <w:szCs w:val="16"/>
                <w:lang w:val="fr-FR"/>
              </w:rPr>
              <w:t>Partridge et al. (1997</w:t>
            </w:r>
            <w:proofErr w:type="gramStart"/>
            <w:r w:rsidRPr="008D443B">
              <w:rPr>
                <w:color w:val="000000"/>
                <w:sz w:val="16"/>
                <w:szCs w:val="16"/>
                <w:lang w:val="fr-FR"/>
              </w:rPr>
              <w:t>);</w:t>
            </w:r>
            <w:proofErr w:type="gramEnd"/>
            <w:r w:rsidRPr="008D443B">
              <w:rPr>
                <w:color w:val="000000"/>
                <w:sz w:val="16"/>
                <w:szCs w:val="16"/>
                <w:lang w:val="fr-FR"/>
              </w:rPr>
              <w:t xml:space="preserve"> Scott et al. </w:t>
            </w:r>
            <w:r w:rsidRPr="008A6F75">
              <w:rPr>
                <w:color w:val="000000"/>
                <w:sz w:val="16"/>
                <w:szCs w:val="16"/>
              </w:rPr>
              <w:t>(2008); Sánchez Goñi et al. (2017)</w:t>
            </w:r>
          </w:p>
        </w:tc>
      </w:tr>
      <w:tr w:rsidR="008A6F75" w:rsidRPr="008A6F75" w14:paraId="35804072" w14:textId="77777777" w:rsidTr="008D443B">
        <w:trPr>
          <w:trHeight w:val="290"/>
        </w:trPr>
        <w:tc>
          <w:tcPr>
            <w:tcW w:w="1745" w:type="dxa"/>
            <w:noWrap/>
            <w:hideMark/>
          </w:tcPr>
          <w:p w14:paraId="2E2C546C" w14:textId="77777777" w:rsidR="008A6F75" w:rsidRPr="008A6F75" w:rsidRDefault="008A6F75" w:rsidP="008A6F75">
            <w:pPr>
              <w:rPr>
                <w:color w:val="000000"/>
                <w:sz w:val="16"/>
                <w:szCs w:val="16"/>
              </w:rPr>
            </w:pPr>
            <w:proofErr w:type="spellStart"/>
            <w:r w:rsidRPr="008A6F75">
              <w:rPr>
                <w:color w:val="000000"/>
                <w:sz w:val="16"/>
                <w:szCs w:val="16"/>
              </w:rPr>
              <w:t>Wonderkrater</w:t>
            </w:r>
            <w:proofErr w:type="spellEnd"/>
            <w:r w:rsidRPr="008A6F75">
              <w:rPr>
                <w:color w:val="000000"/>
                <w:sz w:val="16"/>
                <w:szCs w:val="16"/>
              </w:rPr>
              <w:t xml:space="preserve"> (borehole 3)</w:t>
            </w:r>
          </w:p>
        </w:tc>
        <w:tc>
          <w:tcPr>
            <w:tcW w:w="1369" w:type="dxa"/>
            <w:noWrap/>
            <w:hideMark/>
          </w:tcPr>
          <w:p w14:paraId="75AF7086" w14:textId="77777777" w:rsidR="008A6F75" w:rsidRPr="008A6F75" w:rsidRDefault="008A6F75" w:rsidP="008A6F75">
            <w:pPr>
              <w:rPr>
                <w:color w:val="000000"/>
                <w:sz w:val="16"/>
                <w:szCs w:val="16"/>
              </w:rPr>
            </w:pPr>
            <w:r w:rsidRPr="008A6F75">
              <w:rPr>
                <w:color w:val="000000"/>
                <w:sz w:val="16"/>
                <w:szCs w:val="16"/>
              </w:rPr>
              <w:t>-24.5</w:t>
            </w:r>
          </w:p>
        </w:tc>
        <w:tc>
          <w:tcPr>
            <w:tcW w:w="1024" w:type="dxa"/>
            <w:noWrap/>
            <w:hideMark/>
          </w:tcPr>
          <w:p w14:paraId="667CB4D8" w14:textId="77777777" w:rsidR="008A6F75" w:rsidRPr="008A6F75" w:rsidRDefault="008A6F75" w:rsidP="008A6F75">
            <w:pPr>
              <w:rPr>
                <w:color w:val="000000"/>
                <w:sz w:val="16"/>
                <w:szCs w:val="16"/>
              </w:rPr>
            </w:pPr>
            <w:r w:rsidRPr="008A6F75">
              <w:rPr>
                <w:color w:val="000000"/>
                <w:sz w:val="16"/>
                <w:szCs w:val="16"/>
              </w:rPr>
              <w:t>28.75</w:t>
            </w:r>
          </w:p>
        </w:tc>
        <w:tc>
          <w:tcPr>
            <w:tcW w:w="830" w:type="dxa"/>
            <w:noWrap/>
            <w:hideMark/>
          </w:tcPr>
          <w:p w14:paraId="5932BF86" w14:textId="77777777" w:rsidR="008A6F75" w:rsidRPr="008A6F75" w:rsidRDefault="008A6F75" w:rsidP="008A6F75">
            <w:pPr>
              <w:rPr>
                <w:color w:val="000000"/>
                <w:sz w:val="16"/>
                <w:szCs w:val="16"/>
              </w:rPr>
            </w:pPr>
            <w:r w:rsidRPr="008A6F75">
              <w:rPr>
                <w:color w:val="000000"/>
                <w:sz w:val="16"/>
                <w:szCs w:val="16"/>
              </w:rPr>
              <w:t>1100</w:t>
            </w:r>
          </w:p>
        </w:tc>
        <w:tc>
          <w:tcPr>
            <w:tcW w:w="1123" w:type="dxa"/>
            <w:noWrap/>
            <w:hideMark/>
          </w:tcPr>
          <w:p w14:paraId="0AEA579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B2F0283" w14:textId="77777777" w:rsidR="008A6F75" w:rsidRPr="008A6F75" w:rsidRDefault="008A6F75" w:rsidP="008A6F75">
            <w:pPr>
              <w:rPr>
                <w:color w:val="000000"/>
                <w:sz w:val="16"/>
                <w:szCs w:val="16"/>
              </w:rPr>
            </w:pPr>
            <w:r w:rsidRPr="008D443B">
              <w:rPr>
                <w:color w:val="000000"/>
                <w:sz w:val="16"/>
                <w:szCs w:val="16"/>
                <w:lang w:val="fr-FR"/>
              </w:rPr>
              <w:t>McCarthy et al. (2010</w:t>
            </w:r>
            <w:proofErr w:type="gramStart"/>
            <w:r w:rsidRPr="008D443B">
              <w:rPr>
                <w:color w:val="000000"/>
                <w:sz w:val="16"/>
                <w:szCs w:val="16"/>
                <w:lang w:val="fr-FR"/>
              </w:rPr>
              <w:t>);</w:t>
            </w:r>
            <w:proofErr w:type="gramEnd"/>
            <w:r w:rsidRPr="008D443B">
              <w:rPr>
                <w:color w:val="000000"/>
                <w:sz w:val="16"/>
                <w:szCs w:val="16"/>
                <w:lang w:val="fr-FR"/>
              </w:rPr>
              <w:t xml:space="preserve"> Scott (2002); Scott et al. (2003</w:t>
            </w:r>
            <w:proofErr w:type="gramStart"/>
            <w:r w:rsidRPr="008D443B">
              <w:rPr>
                <w:color w:val="000000"/>
                <w:sz w:val="16"/>
                <w:szCs w:val="16"/>
                <w:lang w:val="fr-FR"/>
              </w:rPr>
              <w:t>);</w:t>
            </w:r>
            <w:proofErr w:type="gramEnd"/>
            <w:r w:rsidRPr="008D443B">
              <w:rPr>
                <w:color w:val="000000"/>
                <w:sz w:val="16"/>
                <w:szCs w:val="16"/>
                <w:lang w:val="fr-FR"/>
              </w:rPr>
              <w:t xml:space="preserve"> Scott et al. (2008</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CF1CD20" w14:textId="77777777" w:rsidTr="008D443B">
        <w:trPr>
          <w:trHeight w:val="290"/>
        </w:trPr>
        <w:tc>
          <w:tcPr>
            <w:tcW w:w="1745" w:type="dxa"/>
            <w:noWrap/>
            <w:hideMark/>
          </w:tcPr>
          <w:p w14:paraId="14351BA0" w14:textId="77777777" w:rsidR="008A6F75" w:rsidRPr="008A6F75" w:rsidRDefault="008A6F75" w:rsidP="008A6F75">
            <w:pPr>
              <w:rPr>
                <w:color w:val="000000"/>
                <w:sz w:val="16"/>
                <w:szCs w:val="16"/>
              </w:rPr>
            </w:pPr>
            <w:r w:rsidRPr="008A6F75">
              <w:rPr>
                <w:color w:val="000000"/>
                <w:sz w:val="16"/>
                <w:szCs w:val="16"/>
              </w:rPr>
              <w:t xml:space="preserve">Les </w:t>
            </w:r>
            <w:proofErr w:type="spellStart"/>
            <w:r w:rsidRPr="008A6F75">
              <w:rPr>
                <w:color w:val="000000"/>
                <w:sz w:val="16"/>
                <w:szCs w:val="16"/>
              </w:rPr>
              <w:t>Echets</w:t>
            </w:r>
            <w:proofErr w:type="spellEnd"/>
            <w:r w:rsidRPr="008A6F75">
              <w:rPr>
                <w:color w:val="000000"/>
                <w:sz w:val="16"/>
                <w:szCs w:val="16"/>
              </w:rPr>
              <w:t xml:space="preserve"> G - DIGI</w:t>
            </w:r>
          </w:p>
        </w:tc>
        <w:tc>
          <w:tcPr>
            <w:tcW w:w="1369" w:type="dxa"/>
            <w:noWrap/>
            <w:hideMark/>
          </w:tcPr>
          <w:p w14:paraId="5471842B" w14:textId="77777777" w:rsidR="008A6F75" w:rsidRPr="008A6F75" w:rsidRDefault="008A6F75" w:rsidP="008A6F75">
            <w:pPr>
              <w:rPr>
                <w:color w:val="000000"/>
                <w:sz w:val="16"/>
                <w:szCs w:val="16"/>
              </w:rPr>
            </w:pPr>
            <w:r w:rsidRPr="008A6F75">
              <w:rPr>
                <w:color w:val="000000"/>
                <w:sz w:val="16"/>
                <w:szCs w:val="16"/>
              </w:rPr>
              <w:t>45.9</w:t>
            </w:r>
          </w:p>
        </w:tc>
        <w:tc>
          <w:tcPr>
            <w:tcW w:w="1024" w:type="dxa"/>
            <w:noWrap/>
            <w:hideMark/>
          </w:tcPr>
          <w:p w14:paraId="21E8448F" w14:textId="77777777" w:rsidR="008A6F75" w:rsidRPr="008A6F75" w:rsidRDefault="008A6F75" w:rsidP="008A6F75">
            <w:pPr>
              <w:rPr>
                <w:color w:val="000000"/>
                <w:sz w:val="16"/>
                <w:szCs w:val="16"/>
              </w:rPr>
            </w:pPr>
            <w:r w:rsidRPr="008A6F75">
              <w:rPr>
                <w:color w:val="000000"/>
                <w:sz w:val="16"/>
                <w:szCs w:val="16"/>
              </w:rPr>
              <w:t>4.93</w:t>
            </w:r>
          </w:p>
        </w:tc>
        <w:tc>
          <w:tcPr>
            <w:tcW w:w="830" w:type="dxa"/>
            <w:noWrap/>
            <w:hideMark/>
          </w:tcPr>
          <w:p w14:paraId="669ADABE" w14:textId="77777777" w:rsidR="008A6F75" w:rsidRPr="008A6F75" w:rsidRDefault="008A6F75" w:rsidP="008A6F75">
            <w:pPr>
              <w:rPr>
                <w:color w:val="000000"/>
                <w:sz w:val="16"/>
                <w:szCs w:val="16"/>
              </w:rPr>
            </w:pPr>
            <w:r w:rsidRPr="008A6F75">
              <w:rPr>
                <w:color w:val="000000"/>
                <w:sz w:val="16"/>
                <w:szCs w:val="16"/>
              </w:rPr>
              <w:t>267</w:t>
            </w:r>
          </w:p>
        </w:tc>
        <w:tc>
          <w:tcPr>
            <w:tcW w:w="1123" w:type="dxa"/>
            <w:noWrap/>
            <w:hideMark/>
          </w:tcPr>
          <w:p w14:paraId="5DC69F16"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7D1F6B2" w14:textId="77777777" w:rsidR="008A6F75" w:rsidRPr="008A6F75" w:rsidRDefault="008A6F75" w:rsidP="008A6F75">
            <w:pPr>
              <w:rPr>
                <w:color w:val="000000"/>
                <w:sz w:val="16"/>
                <w:szCs w:val="16"/>
              </w:rPr>
            </w:pPr>
            <w:proofErr w:type="gramStart"/>
            <w:r w:rsidRPr="008D443B">
              <w:rPr>
                <w:color w:val="000000"/>
                <w:sz w:val="16"/>
                <w:szCs w:val="16"/>
                <w:lang w:val="fr-FR"/>
              </w:rPr>
              <w:t>de</w:t>
            </w:r>
            <w:proofErr w:type="gramEnd"/>
            <w:r w:rsidRPr="008D443B">
              <w:rPr>
                <w:color w:val="000000"/>
                <w:sz w:val="16"/>
                <w:szCs w:val="16"/>
                <w:lang w:val="fr-FR"/>
              </w:rPr>
              <w:t xml:space="preserve"> Beaulieu and Reille (1984);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DB0FAFA" w14:textId="77777777" w:rsidTr="008D443B">
        <w:trPr>
          <w:trHeight w:val="290"/>
        </w:trPr>
        <w:tc>
          <w:tcPr>
            <w:tcW w:w="1745" w:type="dxa"/>
            <w:noWrap/>
            <w:hideMark/>
          </w:tcPr>
          <w:p w14:paraId="235722E3" w14:textId="77777777" w:rsidR="008A6F75" w:rsidRPr="008A6F75" w:rsidRDefault="008A6F75" w:rsidP="008A6F75">
            <w:pPr>
              <w:rPr>
                <w:color w:val="000000"/>
                <w:sz w:val="16"/>
                <w:szCs w:val="16"/>
              </w:rPr>
            </w:pPr>
            <w:r w:rsidRPr="008A6F75">
              <w:rPr>
                <w:color w:val="000000"/>
                <w:sz w:val="16"/>
                <w:szCs w:val="16"/>
              </w:rPr>
              <w:t>Core Trident 163 31B</w:t>
            </w:r>
          </w:p>
        </w:tc>
        <w:tc>
          <w:tcPr>
            <w:tcW w:w="1369" w:type="dxa"/>
            <w:noWrap/>
            <w:hideMark/>
          </w:tcPr>
          <w:p w14:paraId="60E22545" w14:textId="77777777" w:rsidR="008A6F75" w:rsidRPr="008A6F75" w:rsidRDefault="008A6F75" w:rsidP="008A6F75">
            <w:pPr>
              <w:rPr>
                <w:color w:val="000000"/>
                <w:sz w:val="16"/>
                <w:szCs w:val="16"/>
              </w:rPr>
            </w:pPr>
            <w:r w:rsidRPr="008A6F75">
              <w:rPr>
                <w:color w:val="000000"/>
                <w:sz w:val="16"/>
                <w:szCs w:val="16"/>
              </w:rPr>
              <w:t>-3.61</w:t>
            </w:r>
          </w:p>
        </w:tc>
        <w:tc>
          <w:tcPr>
            <w:tcW w:w="1024" w:type="dxa"/>
            <w:noWrap/>
            <w:hideMark/>
          </w:tcPr>
          <w:p w14:paraId="5EBCBADB" w14:textId="77777777" w:rsidR="008A6F75" w:rsidRPr="008A6F75" w:rsidRDefault="008A6F75" w:rsidP="008A6F75">
            <w:pPr>
              <w:rPr>
                <w:color w:val="000000"/>
                <w:sz w:val="16"/>
                <w:szCs w:val="16"/>
              </w:rPr>
            </w:pPr>
            <w:r w:rsidRPr="008A6F75">
              <w:rPr>
                <w:color w:val="000000"/>
                <w:sz w:val="16"/>
                <w:szCs w:val="16"/>
              </w:rPr>
              <w:t>-83.96</w:t>
            </w:r>
          </w:p>
        </w:tc>
        <w:tc>
          <w:tcPr>
            <w:tcW w:w="830" w:type="dxa"/>
            <w:noWrap/>
            <w:hideMark/>
          </w:tcPr>
          <w:p w14:paraId="095947E4" w14:textId="77777777" w:rsidR="008A6F75" w:rsidRPr="008A6F75" w:rsidRDefault="008A6F75" w:rsidP="008A6F75">
            <w:pPr>
              <w:rPr>
                <w:color w:val="000000"/>
                <w:sz w:val="16"/>
                <w:szCs w:val="16"/>
              </w:rPr>
            </w:pPr>
            <w:r w:rsidRPr="008A6F75">
              <w:rPr>
                <w:color w:val="000000"/>
                <w:sz w:val="16"/>
                <w:szCs w:val="16"/>
              </w:rPr>
              <w:t>-3210</w:t>
            </w:r>
          </w:p>
        </w:tc>
        <w:tc>
          <w:tcPr>
            <w:tcW w:w="1123" w:type="dxa"/>
            <w:noWrap/>
            <w:hideMark/>
          </w:tcPr>
          <w:p w14:paraId="4127B19F"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AD5F8A7" w14:textId="77777777" w:rsidR="008A6F75" w:rsidRPr="008A6F75" w:rsidRDefault="008A6F75" w:rsidP="008A6F75">
            <w:pPr>
              <w:rPr>
                <w:color w:val="000000"/>
                <w:sz w:val="16"/>
                <w:szCs w:val="16"/>
              </w:rPr>
            </w:pPr>
            <w:r w:rsidRPr="008A6F75">
              <w:rPr>
                <w:color w:val="000000"/>
                <w:sz w:val="16"/>
                <w:szCs w:val="16"/>
              </w:rPr>
              <w:t>Heusser and Shackleton (1994); Sánchez Goñi et al. (2017)</w:t>
            </w:r>
          </w:p>
        </w:tc>
      </w:tr>
      <w:tr w:rsidR="008A6F75" w:rsidRPr="008A6F75" w14:paraId="7E903B6F" w14:textId="77777777" w:rsidTr="008D443B">
        <w:trPr>
          <w:trHeight w:val="290"/>
        </w:trPr>
        <w:tc>
          <w:tcPr>
            <w:tcW w:w="1745" w:type="dxa"/>
            <w:noWrap/>
            <w:hideMark/>
          </w:tcPr>
          <w:p w14:paraId="399940A2" w14:textId="77777777" w:rsidR="008A6F75" w:rsidRPr="008A6F75" w:rsidRDefault="008A6F75" w:rsidP="008A6F75">
            <w:pPr>
              <w:rPr>
                <w:color w:val="000000"/>
                <w:sz w:val="16"/>
                <w:szCs w:val="16"/>
              </w:rPr>
            </w:pPr>
            <w:r w:rsidRPr="008A6F75">
              <w:rPr>
                <w:color w:val="000000"/>
                <w:sz w:val="16"/>
                <w:szCs w:val="16"/>
              </w:rPr>
              <w:t>Lac du Bouchet - DIGI</w:t>
            </w:r>
          </w:p>
        </w:tc>
        <w:tc>
          <w:tcPr>
            <w:tcW w:w="1369" w:type="dxa"/>
            <w:noWrap/>
            <w:hideMark/>
          </w:tcPr>
          <w:p w14:paraId="47514B69" w14:textId="77777777" w:rsidR="008A6F75" w:rsidRPr="008A6F75" w:rsidRDefault="008A6F75" w:rsidP="008A6F75">
            <w:pPr>
              <w:rPr>
                <w:color w:val="000000"/>
                <w:sz w:val="16"/>
                <w:szCs w:val="16"/>
              </w:rPr>
            </w:pPr>
            <w:r w:rsidRPr="008A6F75">
              <w:rPr>
                <w:color w:val="000000"/>
                <w:sz w:val="16"/>
                <w:szCs w:val="16"/>
              </w:rPr>
              <w:t>44.83</w:t>
            </w:r>
          </w:p>
        </w:tc>
        <w:tc>
          <w:tcPr>
            <w:tcW w:w="1024" w:type="dxa"/>
            <w:noWrap/>
            <w:hideMark/>
          </w:tcPr>
          <w:p w14:paraId="14C6DCB4" w14:textId="77777777" w:rsidR="008A6F75" w:rsidRPr="008A6F75" w:rsidRDefault="008A6F75" w:rsidP="008A6F75">
            <w:pPr>
              <w:rPr>
                <w:color w:val="000000"/>
                <w:sz w:val="16"/>
                <w:szCs w:val="16"/>
              </w:rPr>
            </w:pPr>
            <w:r w:rsidRPr="008A6F75">
              <w:rPr>
                <w:color w:val="000000"/>
                <w:sz w:val="16"/>
                <w:szCs w:val="16"/>
              </w:rPr>
              <w:t>3.82</w:t>
            </w:r>
          </w:p>
        </w:tc>
        <w:tc>
          <w:tcPr>
            <w:tcW w:w="830" w:type="dxa"/>
            <w:noWrap/>
            <w:hideMark/>
          </w:tcPr>
          <w:p w14:paraId="2C0DABE6" w14:textId="77777777" w:rsidR="008A6F75" w:rsidRPr="008A6F75" w:rsidRDefault="008A6F75" w:rsidP="008A6F75">
            <w:pPr>
              <w:rPr>
                <w:color w:val="000000"/>
                <w:sz w:val="16"/>
                <w:szCs w:val="16"/>
              </w:rPr>
            </w:pPr>
            <w:r w:rsidRPr="008A6F75">
              <w:rPr>
                <w:color w:val="000000"/>
                <w:sz w:val="16"/>
                <w:szCs w:val="16"/>
              </w:rPr>
              <w:t>1200</w:t>
            </w:r>
          </w:p>
        </w:tc>
        <w:tc>
          <w:tcPr>
            <w:tcW w:w="1123" w:type="dxa"/>
            <w:noWrap/>
            <w:hideMark/>
          </w:tcPr>
          <w:p w14:paraId="23886D79"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3DC8968" w14:textId="77777777" w:rsidR="008A6F75" w:rsidRPr="008A6F75" w:rsidRDefault="008A6F75" w:rsidP="008A6F75">
            <w:pPr>
              <w:rPr>
                <w:color w:val="000000"/>
                <w:sz w:val="16"/>
                <w:szCs w:val="16"/>
              </w:rPr>
            </w:pPr>
            <w:r w:rsidRPr="008D443B">
              <w:rPr>
                <w:color w:val="000000"/>
                <w:sz w:val="16"/>
                <w:szCs w:val="16"/>
                <w:lang w:val="fr-FR"/>
              </w:rPr>
              <w:t>Reille and de Beaulieu (1990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001B21BB" w14:textId="77777777" w:rsidTr="008D443B">
        <w:trPr>
          <w:trHeight w:val="290"/>
        </w:trPr>
        <w:tc>
          <w:tcPr>
            <w:tcW w:w="1745" w:type="dxa"/>
            <w:noWrap/>
            <w:hideMark/>
          </w:tcPr>
          <w:p w14:paraId="7E451DA9" w14:textId="77777777" w:rsidR="008A6F75" w:rsidRPr="008A6F75" w:rsidRDefault="008A6F75" w:rsidP="008A6F75">
            <w:pPr>
              <w:rPr>
                <w:color w:val="000000"/>
                <w:sz w:val="16"/>
                <w:szCs w:val="16"/>
              </w:rPr>
            </w:pPr>
            <w:proofErr w:type="spellStart"/>
            <w:r w:rsidRPr="008A6F75">
              <w:rPr>
                <w:color w:val="000000"/>
                <w:sz w:val="16"/>
                <w:szCs w:val="16"/>
              </w:rPr>
              <w:t>Rumuiku</w:t>
            </w:r>
            <w:proofErr w:type="spellEnd"/>
            <w:r w:rsidRPr="008A6F75">
              <w:rPr>
                <w:color w:val="000000"/>
                <w:sz w:val="16"/>
                <w:szCs w:val="16"/>
              </w:rPr>
              <w:t xml:space="preserve"> Swamp</w:t>
            </w:r>
          </w:p>
        </w:tc>
        <w:tc>
          <w:tcPr>
            <w:tcW w:w="1369" w:type="dxa"/>
            <w:noWrap/>
            <w:hideMark/>
          </w:tcPr>
          <w:p w14:paraId="3C8FE4D7" w14:textId="77777777" w:rsidR="008A6F75" w:rsidRPr="008A6F75" w:rsidRDefault="008A6F75" w:rsidP="008A6F75">
            <w:pPr>
              <w:rPr>
                <w:color w:val="000000"/>
                <w:sz w:val="16"/>
                <w:szCs w:val="16"/>
              </w:rPr>
            </w:pPr>
            <w:r w:rsidRPr="008A6F75">
              <w:rPr>
                <w:color w:val="000000"/>
                <w:sz w:val="16"/>
                <w:szCs w:val="16"/>
              </w:rPr>
              <w:t>0.16</w:t>
            </w:r>
          </w:p>
        </w:tc>
        <w:tc>
          <w:tcPr>
            <w:tcW w:w="1024" w:type="dxa"/>
            <w:noWrap/>
            <w:hideMark/>
          </w:tcPr>
          <w:p w14:paraId="774ADD1A" w14:textId="77777777" w:rsidR="008A6F75" w:rsidRPr="008A6F75" w:rsidRDefault="008A6F75" w:rsidP="008A6F75">
            <w:pPr>
              <w:rPr>
                <w:color w:val="000000"/>
                <w:sz w:val="16"/>
                <w:szCs w:val="16"/>
              </w:rPr>
            </w:pPr>
            <w:r w:rsidRPr="008A6F75">
              <w:rPr>
                <w:color w:val="000000"/>
                <w:sz w:val="16"/>
                <w:szCs w:val="16"/>
              </w:rPr>
              <w:t>37.33</w:t>
            </w:r>
          </w:p>
        </w:tc>
        <w:tc>
          <w:tcPr>
            <w:tcW w:w="830" w:type="dxa"/>
            <w:noWrap/>
            <w:hideMark/>
          </w:tcPr>
          <w:p w14:paraId="0E1115DA" w14:textId="77777777" w:rsidR="008A6F75" w:rsidRPr="008A6F75" w:rsidRDefault="008A6F75" w:rsidP="008A6F75">
            <w:pPr>
              <w:rPr>
                <w:color w:val="000000"/>
                <w:sz w:val="16"/>
                <w:szCs w:val="16"/>
              </w:rPr>
            </w:pPr>
            <w:r w:rsidRPr="008A6F75">
              <w:rPr>
                <w:color w:val="000000"/>
                <w:sz w:val="16"/>
                <w:szCs w:val="16"/>
              </w:rPr>
              <w:t>2154</w:t>
            </w:r>
          </w:p>
        </w:tc>
        <w:tc>
          <w:tcPr>
            <w:tcW w:w="1123" w:type="dxa"/>
            <w:noWrap/>
            <w:hideMark/>
          </w:tcPr>
          <w:p w14:paraId="407FF2C9"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791D167" w14:textId="77777777" w:rsidR="008A6F75" w:rsidRPr="008A6F75" w:rsidRDefault="008A6F75" w:rsidP="008A6F75">
            <w:pPr>
              <w:rPr>
                <w:color w:val="000000"/>
                <w:sz w:val="16"/>
                <w:szCs w:val="16"/>
              </w:rPr>
            </w:pPr>
            <w:proofErr w:type="spellStart"/>
            <w:r w:rsidRPr="008D443B">
              <w:rPr>
                <w:color w:val="000000"/>
                <w:sz w:val="16"/>
                <w:szCs w:val="16"/>
                <w:lang w:val="fr-FR"/>
              </w:rPr>
              <w:t>Rucina</w:t>
            </w:r>
            <w:proofErr w:type="spellEnd"/>
            <w:r w:rsidRPr="008D443B">
              <w:rPr>
                <w:color w:val="000000"/>
                <w:sz w:val="16"/>
                <w:szCs w:val="16"/>
                <w:lang w:val="fr-FR"/>
              </w:rPr>
              <w:t xml:space="preserve">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16C470BD" w14:textId="77777777" w:rsidTr="008D443B">
        <w:trPr>
          <w:trHeight w:val="290"/>
        </w:trPr>
        <w:tc>
          <w:tcPr>
            <w:tcW w:w="1745" w:type="dxa"/>
            <w:noWrap/>
            <w:hideMark/>
          </w:tcPr>
          <w:p w14:paraId="2BE9B716" w14:textId="77777777" w:rsidR="008A6F75" w:rsidRPr="008A6F75" w:rsidRDefault="008A6F75" w:rsidP="008A6F75">
            <w:pPr>
              <w:rPr>
                <w:color w:val="000000"/>
                <w:sz w:val="16"/>
                <w:szCs w:val="16"/>
              </w:rPr>
            </w:pPr>
            <w:r w:rsidRPr="008A6F75">
              <w:rPr>
                <w:color w:val="000000"/>
                <w:sz w:val="16"/>
                <w:szCs w:val="16"/>
              </w:rPr>
              <w:t>Azzano Decimo</w:t>
            </w:r>
          </w:p>
        </w:tc>
        <w:tc>
          <w:tcPr>
            <w:tcW w:w="1369" w:type="dxa"/>
            <w:noWrap/>
            <w:hideMark/>
          </w:tcPr>
          <w:p w14:paraId="40218AA7" w14:textId="77777777" w:rsidR="008A6F75" w:rsidRPr="008A6F75" w:rsidRDefault="008A6F75" w:rsidP="008A6F75">
            <w:pPr>
              <w:rPr>
                <w:color w:val="000000"/>
                <w:sz w:val="16"/>
                <w:szCs w:val="16"/>
              </w:rPr>
            </w:pPr>
            <w:r w:rsidRPr="008A6F75">
              <w:rPr>
                <w:color w:val="000000"/>
                <w:sz w:val="16"/>
                <w:szCs w:val="16"/>
              </w:rPr>
              <w:t>45.8833</w:t>
            </w:r>
          </w:p>
        </w:tc>
        <w:tc>
          <w:tcPr>
            <w:tcW w:w="1024" w:type="dxa"/>
            <w:noWrap/>
            <w:hideMark/>
          </w:tcPr>
          <w:p w14:paraId="61D111B7" w14:textId="77777777" w:rsidR="008A6F75" w:rsidRPr="008A6F75" w:rsidRDefault="008A6F75" w:rsidP="008A6F75">
            <w:pPr>
              <w:rPr>
                <w:color w:val="000000"/>
                <w:sz w:val="16"/>
                <w:szCs w:val="16"/>
              </w:rPr>
            </w:pPr>
            <w:r w:rsidRPr="008A6F75">
              <w:rPr>
                <w:color w:val="000000"/>
                <w:sz w:val="16"/>
                <w:szCs w:val="16"/>
              </w:rPr>
              <w:t>12.7165</w:t>
            </w:r>
          </w:p>
        </w:tc>
        <w:tc>
          <w:tcPr>
            <w:tcW w:w="830" w:type="dxa"/>
            <w:noWrap/>
            <w:hideMark/>
          </w:tcPr>
          <w:p w14:paraId="2CA18CA6" w14:textId="77777777" w:rsidR="008A6F75" w:rsidRPr="008A6F75" w:rsidRDefault="008A6F75" w:rsidP="008A6F75">
            <w:pPr>
              <w:rPr>
                <w:color w:val="000000"/>
                <w:sz w:val="16"/>
                <w:szCs w:val="16"/>
              </w:rPr>
            </w:pPr>
            <w:r w:rsidRPr="008A6F75">
              <w:rPr>
                <w:color w:val="000000"/>
                <w:sz w:val="16"/>
                <w:szCs w:val="16"/>
              </w:rPr>
              <w:t>10</w:t>
            </w:r>
          </w:p>
        </w:tc>
        <w:tc>
          <w:tcPr>
            <w:tcW w:w="1123" w:type="dxa"/>
            <w:noWrap/>
            <w:hideMark/>
          </w:tcPr>
          <w:p w14:paraId="4C9D76C0"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FE1714D" w14:textId="77777777" w:rsidR="008A6F75" w:rsidRPr="008A6F75" w:rsidRDefault="008A6F75" w:rsidP="008A6F75">
            <w:pPr>
              <w:rPr>
                <w:color w:val="000000"/>
                <w:sz w:val="16"/>
                <w:szCs w:val="16"/>
              </w:rPr>
            </w:pPr>
            <w:r w:rsidRPr="008D443B">
              <w:rPr>
                <w:color w:val="000000"/>
                <w:sz w:val="16"/>
                <w:szCs w:val="16"/>
                <w:lang w:val="fr-FR"/>
              </w:rPr>
              <w:t>Pini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05AC554" w14:textId="77777777" w:rsidTr="008D443B">
        <w:trPr>
          <w:trHeight w:val="290"/>
        </w:trPr>
        <w:tc>
          <w:tcPr>
            <w:tcW w:w="1745" w:type="dxa"/>
            <w:noWrap/>
            <w:hideMark/>
          </w:tcPr>
          <w:p w14:paraId="0925CD5E" w14:textId="77777777" w:rsidR="008A6F75" w:rsidRPr="008A6F75" w:rsidRDefault="008A6F75" w:rsidP="008A6F75">
            <w:pPr>
              <w:rPr>
                <w:color w:val="000000"/>
                <w:sz w:val="16"/>
                <w:szCs w:val="16"/>
              </w:rPr>
            </w:pPr>
            <w:proofErr w:type="spellStart"/>
            <w:r w:rsidRPr="008A6F75">
              <w:rPr>
                <w:color w:val="000000"/>
                <w:sz w:val="16"/>
                <w:szCs w:val="16"/>
              </w:rPr>
              <w:t>Pacucha</w:t>
            </w:r>
            <w:proofErr w:type="spellEnd"/>
          </w:p>
        </w:tc>
        <w:tc>
          <w:tcPr>
            <w:tcW w:w="1369" w:type="dxa"/>
            <w:noWrap/>
            <w:hideMark/>
          </w:tcPr>
          <w:p w14:paraId="0A44464D" w14:textId="77777777" w:rsidR="008A6F75" w:rsidRPr="008A6F75" w:rsidRDefault="008A6F75" w:rsidP="008A6F75">
            <w:pPr>
              <w:rPr>
                <w:color w:val="000000"/>
                <w:sz w:val="16"/>
                <w:szCs w:val="16"/>
              </w:rPr>
            </w:pPr>
            <w:r w:rsidRPr="008A6F75">
              <w:rPr>
                <w:color w:val="000000"/>
                <w:sz w:val="16"/>
                <w:szCs w:val="16"/>
              </w:rPr>
              <w:t>-13.6072</w:t>
            </w:r>
          </w:p>
        </w:tc>
        <w:tc>
          <w:tcPr>
            <w:tcW w:w="1024" w:type="dxa"/>
            <w:noWrap/>
            <w:hideMark/>
          </w:tcPr>
          <w:p w14:paraId="78499F75" w14:textId="77777777" w:rsidR="008A6F75" w:rsidRPr="008A6F75" w:rsidRDefault="008A6F75" w:rsidP="008A6F75">
            <w:pPr>
              <w:rPr>
                <w:color w:val="000000"/>
                <w:sz w:val="16"/>
                <w:szCs w:val="16"/>
              </w:rPr>
            </w:pPr>
            <w:r w:rsidRPr="008A6F75">
              <w:rPr>
                <w:color w:val="000000"/>
                <w:sz w:val="16"/>
                <w:szCs w:val="16"/>
              </w:rPr>
              <w:t>-73.3283</w:t>
            </w:r>
          </w:p>
        </w:tc>
        <w:tc>
          <w:tcPr>
            <w:tcW w:w="830" w:type="dxa"/>
            <w:noWrap/>
            <w:hideMark/>
          </w:tcPr>
          <w:p w14:paraId="3B774124" w14:textId="77777777" w:rsidR="008A6F75" w:rsidRPr="008A6F75" w:rsidRDefault="008A6F75" w:rsidP="008A6F75">
            <w:pPr>
              <w:rPr>
                <w:color w:val="000000"/>
                <w:sz w:val="16"/>
                <w:szCs w:val="16"/>
              </w:rPr>
            </w:pPr>
            <w:r w:rsidRPr="008A6F75">
              <w:rPr>
                <w:color w:val="000000"/>
                <w:sz w:val="16"/>
                <w:szCs w:val="16"/>
              </w:rPr>
              <w:t>3095</w:t>
            </w:r>
          </w:p>
        </w:tc>
        <w:tc>
          <w:tcPr>
            <w:tcW w:w="1123" w:type="dxa"/>
            <w:noWrap/>
            <w:hideMark/>
          </w:tcPr>
          <w:p w14:paraId="690AE2CF"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1AC0C25" w14:textId="77777777" w:rsidR="008A6F75" w:rsidRPr="008A6F75" w:rsidRDefault="008A6F75" w:rsidP="008A6F75">
            <w:pPr>
              <w:rPr>
                <w:color w:val="000000"/>
                <w:sz w:val="16"/>
                <w:szCs w:val="16"/>
              </w:rPr>
            </w:pPr>
            <w:r w:rsidRPr="008D443B">
              <w:rPr>
                <w:color w:val="000000"/>
                <w:sz w:val="16"/>
                <w:szCs w:val="16"/>
                <w:lang w:val="fr-FR"/>
              </w:rPr>
              <w:t>Valencia et al. (2010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0455C5A1" w14:textId="77777777" w:rsidTr="008D443B">
        <w:trPr>
          <w:trHeight w:val="290"/>
        </w:trPr>
        <w:tc>
          <w:tcPr>
            <w:tcW w:w="1745" w:type="dxa"/>
            <w:noWrap/>
            <w:hideMark/>
          </w:tcPr>
          <w:p w14:paraId="5550F1D8" w14:textId="77777777" w:rsidR="008A6F75" w:rsidRPr="008A6F75" w:rsidRDefault="008A6F75" w:rsidP="008A6F75">
            <w:pPr>
              <w:rPr>
                <w:color w:val="000000"/>
                <w:sz w:val="16"/>
                <w:szCs w:val="16"/>
              </w:rPr>
            </w:pPr>
            <w:r w:rsidRPr="008A6F75">
              <w:rPr>
                <w:color w:val="000000"/>
                <w:sz w:val="16"/>
                <w:szCs w:val="16"/>
              </w:rPr>
              <w:t xml:space="preserve">Cambara </w:t>
            </w:r>
            <w:proofErr w:type="gramStart"/>
            <w:r w:rsidRPr="008A6F75">
              <w:rPr>
                <w:color w:val="000000"/>
                <w:sz w:val="16"/>
                <w:szCs w:val="16"/>
              </w:rPr>
              <w:t>do</w:t>
            </w:r>
            <w:proofErr w:type="gramEnd"/>
            <w:r w:rsidRPr="008A6F75">
              <w:rPr>
                <w:color w:val="000000"/>
                <w:sz w:val="16"/>
                <w:szCs w:val="16"/>
              </w:rPr>
              <w:t xml:space="preserve"> Sul</w:t>
            </w:r>
          </w:p>
        </w:tc>
        <w:tc>
          <w:tcPr>
            <w:tcW w:w="1369" w:type="dxa"/>
            <w:noWrap/>
            <w:hideMark/>
          </w:tcPr>
          <w:p w14:paraId="1D5ACC81" w14:textId="77777777" w:rsidR="008A6F75" w:rsidRPr="008A6F75" w:rsidRDefault="008A6F75" w:rsidP="008A6F75">
            <w:pPr>
              <w:rPr>
                <w:color w:val="000000"/>
                <w:sz w:val="16"/>
                <w:szCs w:val="16"/>
              </w:rPr>
            </w:pPr>
            <w:r w:rsidRPr="008A6F75">
              <w:rPr>
                <w:color w:val="000000"/>
                <w:sz w:val="16"/>
                <w:szCs w:val="16"/>
              </w:rPr>
              <w:t>-29.05</w:t>
            </w:r>
          </w:p>
        </w:tc>
        <w:tc>
          <w:tcPr>
            <w:tcW w:w="1024" w:type="dxa"/>
            <w:noWrap/>
            <w:hideMark/>
          </w:tcPr>
          <w:p w14:paraId="3F642CF5" w14:textId="77777777" w:rsidR="008A6F75" w:rsidRPr="008A6F75" w:rsidRDefault="008A6F75" w:rsidP="008A6F75">
            <w:pPr>
              <w:rPr>
                <w:color w:val="000000"/>
                <w:sz w:val="16"/>
                <w:szCs w:val="16"/>
              </w:rPr>
            </w:pPr>
            <w:r w:rsidRPr="008A6F75">
              <w:rPr>
                <w:color w:val="000000"/>
                <w:sz w:val="16"/>
                <w:szCs w:val="16"/>
              </w:rPr>
              <w:t>-50.1</w:t>
            </w:r>
          </w:p>
        </w:tc>
        <w:tc>
          <w:tcPr>
            <w:tcW w:w="830" w:type="dxa"/>
            <w:noWrap/>
            <w:hideMark/>
          </w:tcPr>
          <w:p w14:paraId="011D8069" w14:textId="77777777" w:rsidR="008A6F75" w:rsidRPr="008A6F75" w:rsidRDefault="008A6F75" w:rsidP="008A6F75">
            <w:pPr>
              <w:rPr>
                <w:color w:val="000000"/>
                <w:sz w:val="16"/>
                <w:szCs w:val="16"/>
              </w:rPr>
            </w:pPr>
            <w:r w:rsidRPr="008A6F75">
              <w:rPr>
                <w:color w:val="000000"/>
                <w:sz w:val="16"/>
                <w:szCs w:val="16"/>
              </w:rPr>
              <w:t>1040</w:t>
            </w:r>
          </w:p>
        </w:tc>
        <w:tc>
          <w:tcPr>
            <w:tcW w:w="1123" w:type="dxa"/>
            <w:noWrap/>
            <w:hideMark/>
          </w:tcPr>
          <w:p w14:paraId="63D3E19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282F09E" w14:textId="77777777" w:rsidR="008A6F75" w:rsidRPr="008A6F75" w:rsidRDefault="008A6F75" w:rsidP="008A6F75">
            <w:pPr>
              <w:rPr>
                <w:color w:val="000000"/>
                <w:sz w:val="16"/>
                <w:szCs w:val="16"/>
              </w:rPr>
            </w:pPr>
            <w:proofErr w:type="spellStart"/>
            <w:r w:rsidRPr="008D443B">
              <w:rPr>
                <w:color w:val="000000"/>
                <w:sz w:val="16"/>
                <w:szCs w:val="16"/>
                <w:lang w:val="fr-FR"/>
              </w:rPr>
              <w:t>Behling</w:t>
            </w:r>
            <w:proofErr w:type="spellEnd"/>
            <w:r w:rsidRPr="008D443B">
              <w:rPr>
                <w:color w:val="000000"/>
                <w:sz w:val="16"/>
                <w:szCs w:val="16"/>
                <w:lang w:val="fr-FR"/>
              </w:rPr>
              <w:t xml:space="preserve"> et al. (2004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7C5B9A5" w14:textId="77777777" w:rsidTr="008D443B">
        <w:trPr>
          <w:trHeight w:val="290"/>
        </w:trPr>
        <w:tc>
          <w:tcPr>
            <w:tcW w:w="1745" w:type="dxa"/>
            <w:noWrap/>
            <w:hideMark/>
          </w:tcPr>
          <w:p w14:paraId="698B5800" w14:textId="77777777" w:rsidR="008A6F75" w:rsidRPr="008A6F75" w:rsidRDefault="008A6F75" w:rsidP="008A6F75">
            <w:pPr>
              <w:rPr>
                <w:color w:val="000000"/>
                <w:sz w:val="16"/>
                <w:szCs w:val="16"/>
              </w:rPr>
            </w:pPr>
            <w:r w:rsidRPr="008A6F75">
              <w:rPr>
                <w:color w:val="000000"/>
                <w:sz w:val="16"/>
                <w:szCs w:val="16"/>
              </w:rPr>
              <w:t>Hay Lake</w:t>
            </w:r>
          </w:p>
        </w:tc>
        <w:tc>
          <w:tcPr>
            <w:tcW w:w="1369" w:type="dxa"/>
            <w:noWrap/>
            <w:hideMark/>
          </w:tcPr>
          <w:p w14:paraId="21BBDFC7" w14:textId="77777777" w:rsidR="008A6F75" w:rsidRPr="008A6F75" w:rsidRDefault="008A6F75" w:rsidP="008A6F75">
            <w:pPr>
              <w:rPr>
                <w:color w:val="000000"/>
                <w:sz w:val="16"/>
                <w:szCs w:val="16"/>
              </w:rPr>
            </w:pPr>
            <w:r w:rsidRPr="008A6F75">
              <w:rPr>
                <w:color w:val="000000"/>
                <w:sz w:val="16"/>
                <w:szCs w:val="16"/>
              </w:rPr>
              <w:t>34</w:t>
            </w:r>
          </w:p>
        </w:tc>
        <w:tc>
          <w:tcPr>
            <w:tcW w:w="1024" w:type="dxa"/>
            <w:noWrap/>
            <w:hideMark/>
          </w:tcPr>
          <w:p w14:paraId="3F849EB9" w14:textId="77777777" w:rsidR="008A6F75" w:rsidRPr="008A6F75" w:rsidRDefault="008A6F75" w:rsidP="008A6F75">
            <w:pPr>
              <w:rPr>
                <w:color w:val="000000"/>
                <w:sz w:val="16"/>
                <w:szCs w:val="16"/>
              </w:rPr>
            </w:pPr>
            <w:r w:rsidRPr="008A6F75">
              <w:rPr>
                <w:color w:val="000000"/>
                <w:sz w:val="16"/>
                <w:szCs w:val="16"/>
              </w:rPr>
              <w:t>-109.425</w:t>
            </w:r>
          </w:p>
        </w:tc>
        <w:tc>
          <w:tcPr>
            <w:tcW w:w="830" w:type="dxa"/>
            <w:noWrap/>
            <w:hideMark/>
          </w:tcPr>
          <w:p w14:paraId="5DC9F958" w14:textId="77777777" w:rsidR="008A6F75" w:rsidRPr="008A6F75" w:rsidRDefault="008A6F75" w:rsidP="008A6F75">
            <w:pPr>
              <w:rPr>
                <w:color w:val="000000"/>
                <w:sz w:val="16"/>
                <w:szCs w:val="16"/>
              </w:rPr>
            </w:pPr>
            <w:r w:rsidRPr="008A6F75">
              <w:rPr>
                <w:color w:val="000000"/>
                <w:sz w:val="16"/>
                <w:szCs w:val="16"/>
              </w:rPr>
              <w:t>2780</w:t>
            </w:r>
          </w:p>
        </w:tc>
        <w:tc>
          <w:tcPr>
            <w:tcW w:w="1123" w:type="dxa"/>
            <w:noWrap/>
            <w:hideMark/>
          </w:tcPr>
          <w:p w14:paraId="286F9284"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B549ADB" w14:textId="77777777" w:rsidR="008A6F75" w:rsidRPr="008A6F75" w:rsidRDefault="008A6F75" w:rsidP="008A6F75">
            <w:pPr>
              <w:rPr>
                <w:color w:val="000000"/>
                <w:sz w:val="16"/>
                <w:szCs w:val="16"/>
              </w:rPr>
            </w:pPr>
            <w:r w:rsidRPr="008D443B">
              <w:rPr>
                <w:color w:val="000000"/>
                <w:sz w:val="16"/>
                <w:szCs w:val="16"/>
                <w:lang w:val="fr-FR"/>
              </w:rPr>
              <w:t>Jacobs (1985</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1F1A88FD" w14:textId="77777777" w:rsidTr="008D443B">
        <w:trPr>
          <w:trHeight w:val="290"/>
        </w:trPr>
        <w:tc>
          <w:tcPr>
            <w:tcW w:w="1745" w:type="dxa"/>
            <w:noWrap/>
            <w:hideMark/>
          </w:tcPr>
          <w:p w14:paraId="576FD2F8" w14:textId="77777777" w:rsidR="008A6F75" w:rsidRPr="008A6F75" w:rsidRDefault="008A6F75" w:rsidP="008A6F75">
            <w:pPr>
              <w:rPr>
                <w:color w:val="000000"/>
                <w:sz w:val="16"/>
                <w:szCs w:val="16"/>
              </w:rPr>
            </w:pPr>
            <w:r w:rsidRPr="008A6F75">
              <w:rPr>
                <w:color w:val="000000"/>
                <w:sz w:val="16"/>
                <w:szCs w:val="16"/>
              </w:rPr>
              <w:t>Laguna Bella Vista</w:t>
            </w:r>
          </w:p>
        </w:tc>
        <w:tc>
          <w:tcPr>
            <w:tcW w:w="1369" w:type="dxa"/>
            <w:noWrap/>
            <w:hideMark/>
          </w:tcPr>
          <w:p w14:paraId="77FD60BD" w14:textId="77777777" w:rsidR="008A6F75" w:rsidRPr="008A6F75" w:rsidRDefault="008A6F75" w:rsidP="008A6F75">
            <w:pPr>
              <w:rPr>
                <w:color w:val="000000"/>
                <w:sz w:val="16"/>
                <w:szCs w:val="16"/>
              </w:rPr>
            </w:pPr>
            <w:r w:rsidRPr="008A6F75">
              <w:rPr>
                <w:color w:val="000000"/>
                <w:sz w:val="16"/>
                <w:szCs w:val="16"/>
              </w:rPr>
              <w:t>-13.6167</w:t>
            </w:r>
          </w:p>
        </w:tc>
        <w:tc>
          <w:tcPr>
            <w:tcW w:w="1024" w:type="dxa"/>
            <w:noWrap/>
            <w:hideMark/>
          </w:tcPr>
          <w:p w14:paraId="4E751B09" w14:textId="77777777" w:rsidR="008A6F75" w:rsidRPr="008A6F75" w:rsidRDefault="008A6F75" w:rsidP="008A6F75">
            <w:pPr>
              <w:rPr>
                <w:color w:val="000000"/>
                <w:sz w:val="16"/>
                <w:szCs w:val="16"/>
              </w:rPr>
            </w:pPr>
            <w:r w:rsidRPr="008A6F75">
              <w:rPr>
                <w:color w:val="000000"/>
                <w:sz w:val="16"/>
                <w:szCs w:val="16"/>
              </w:rPr>
              <w:t>-61.55</w:t>
            </w:r>
          </w:p>
        </w:tc>
        <w:tc>
          <w:tcPr>
            <w:tcW w:w="830" w:type="dxa"/>
            <w:noWrap/>
            <w:hideMark/>
          </w:tcPr>
          <w:p w14:paraId="7D9B0327" w14:textId="77777777" w:rsidR="008A6F75" w:rsidRPr="008A6F75" w:rsidRDefault="008A6F75" w:rsidP="008A6F75">
            <w:pPr>
              <w:rPr>
                <w:color w:val="000000"/>
                <w:sz w:val="16"/>
                <w:szCs w:val="16"/>
              </w:rPr>
            </w:pPr>
            <w:r w:rsidRPr="008A6F75">
              <w:rPr>
                <w:color w:val="000000"/>
                <w:sz w:val="16"/>
                <w:szCs w:val="16"/>
              </w:rPr>
              <w:t>600</w:t>
            </w:r>
          </w:p>
        </w:tc>
        <w:tc>
          <w:tcPr>
            <w:tcW w:w="1123" w:type="dxa"/>
            <w:noWrap/>
            <w:hideMark/>
          </w:tcPr>
          <w:p w14:paraId="3ED4FC09"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BD5AB55" w14:textId="77777777" w:rsidR="008A6F75" w:rsidRPr="008A6F75" w:rsidRDefault="008A6F75" w:rsidP="008A6F75">
            <w:pPr>
              <w:rPr>
                <w:color w:val="000000"/>
                <w:sz w:val="16"/>
                <w:szCs w:val="16"/>
              </w:rPr>
            </w:pPr>
            <w:proofErr w:type="spellStart"/>
            <w:r w:rsidRPr="008D443B">
              <w:rPr>
                <w:color w:val="000000"/>
                <w:sz w:val="16"/>
                <w:szCs w:val="16"/>
                <w:lang w:val="fr-FR"/>
              </w:rPr>
              <w:t>Burbridge</w:t>
            </w:r>
            <w:proofErr w:type="spellEnd"/>
            <w:r w:rsidRPr="008D443B">
              <w:rPr>
                <w:color w:val="000000"/>
                <w:sz w:val="16"/>
                <w:szCs w:val="16"/>
                <w:lang w:val="fr-FR"/>
              </w:rPr>
              <w:t xml:space="preserve"> et al. (2004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0F2EA9B" w14:textId="77777777" w:rsidTr="008D443B">
        <w:trPr>
          <w:trHeight w:val="290"/>
        </w:trPr>
        <w:tc>
          <w:tcPr>
            <w:tcW w:w="1745" w:type="dxa"/>
            <w:noWrap/>
            <w:hideMark/>
          </w:tcPr>
          <w:p w14:paraId="580612B9" w14:textId="77777777" w:rsidR="008A6F75" w:rsidRPr="008A6F75" w:rsidRDefault="008A6F75" w:rsidP="008A6F75">
            <w:pPr>
              <w:rPr>
                <w:color w:val="000000"/>
                <w:sz w:val="16"/>
                <w:szCs w:val="16"/>
              </w:rPr>
            </w:pPr>
            <w:r w:rsidRPr="008A6F75">
              <w:rPr>
                <w:color w:val="000000"/>
                <w:sz w:val="16"/>
                <w:szCs w:val="16"/>
              </w:rPr>
              <w:t>Laguna Chaplin</w:t>
            </w:r>
          </w:p>
        </w:tc>
        <w:tc>
          <w:tcPr>
            <w:tcW w:w="1369" w:type="dxa"/>
            <w:noWrap/>
            <w:hideMark/>
          </w:tcPr>
          <w:p w14:paraId="7C09219D" w14:textId="77777777" w:rsidR="008A6F75" w:rsidRPr="008A6F75" w:rsidRDefault="008A6F75" w:rsidP="008A6F75">
            <w:pPr>
              <w:rPr>
                <w:color w:val="000000"/>
                <w:sz w:val="16"/>
                <w:szCs w:val="16"/>
              </w:rPr>
            </w:pPr>
            <w:r w:rsidRPr="008A6F75">
              <w:rPr>
                <w:color w:val="000000"/>
                <w:sz w:val="16"/>
                <w:szCs w:val="16"/>
              </w:rPr>
              <w:t>-14.4667</w:t>
            </w:r>
          </w:p>
        </w:tc>
        <w:tc>
          <w:tcPr>
            <w:tcW w:w="1024" w:type="dxa"/>
            <w:noWrap/>
            <w:hideMark/>
          </w:tcPr>
          <w:p w14:paraId="055B7F25" w14:textId="77777777" w:rsidR="008A6F75" w:rsidRPr="008A6F75" w:rsidRDefault="008A6F75" w:rsidP="008A6F75">
            <w:pPr>
              <w:rPr>
                <w:color w:val="000000"/>
                <w:sz w:val="16"/>
                <w:szCs w:val="16"/>
              </w:rPr>
            </w:pPr>
            <w:r w:rsidRPr="008A6F75">
              <w:rPr>
                <w:color w:val="000000"/>
                <w:sz w:val="16"/>
                <w:szCs w:val="16"/>
              </w:rPr>
              <w:t>-61.0667</w:t>
            </w:r>
          </w:p>
        </w:tc>
        <w:tc>
          <w:tcPr>
            <w:tcW w:w="830" w:type="dxa"/>
            <w:noWrap/>
            <w:hideMark/>
          </w:tcPr>
          <w:p w14:paraId="222972B4" w14:textId="77777777" w:rsidR="008A6F75" w:rsidRPr="008A6F75" w:rsidRDefault="008A6F75" w:rsidP="008A6F75">
            <w:pPr>
              <w:rPr>
                <w:color w:val="000000"/>
                <w:sz w:val="16"/>
                <w:szCs w:val="16"/>
              </w:rPr>
            </w:pPr>
            <w:r w:rsidRPr="008A6F75">
              <w:rPr>
                <w:color w:val="000000"/>
                <w:sz w:val="16"/>
                <w:szCs w:val="16"/>
              </w:rPr>
              <w:t>600</w:t>
            </w:r>
          </w:p>
        </w:tc>
        <w:tc>
          <w:tcPr>
            <w:tcW w:w="1123" w:type="dxa"/>
            <w:noWrap/>
            <w:hideMark/>
          </w:tcPr>
          <w:p w14:paraId="2B22291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88E94E5" w14:textId="77777777" w:rsidR="008A6F75" w:rsidRPr="008A6F75" w:rsidRDefault="008A6F75" w:rsidP="008A6F75">
            <w:pPr>
              <w:rPr>
                <w:color w:val="000000"/>
                <w:sz w:val="16"/>
                <w:szCs w:val="16"/>
              </w:rPr>
            </w:pPr>
            <w:proofErr w:type="spellStart"/>
            <w:r w:rsidRPr="008D443B">
              <w:rPr>
                <w:color w:val="000000"/>
                <w:sz w:val="16"/>
                <w:szCs w:val="16"/>
                <w:lang w:val="fr-FR"/>
              </w:rPr>
              <w:t>Burbridge</w:t>
            </w:r>
            <w:proofErr w:type="spellEnd"/>
            <w:r w:rsidRPr="008D443B">
              <w:rPr>
                <w:color w:val="000000"/>
                <w:sz w:val="16"/>
                <w:szCs w:val="16"/>
                <w:lang w:val="fr-FR"/>
              </w:rPr>
              <w:t xml:space="preserve"> et al. (2004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5249B3CD" w14:textId="77777777" w:rsidTr="008D443B">
        <w:trPr>
          <w:trHeight w:val="290"/>
        </w:trPr>
        <w:tc>
          <w:tcPr>
            <w:tcW w:w="1745" w:type="dxa"/>
            <w:noWrap/>
            <w:hideMark/>
          </w:tcPr>
          <w:p w14:paraId="321F3F36" w14:textId="77777777" w:rsidR="008A6F75" w:rsidRPr="008A6F75" w:rsidRDefault="008A6F75" w:rsidP="008A6F75">
            <w:pPr>
              <w:rPr>
                <w:color w:val="000000"/>
                <w:sz w:val="16"/>
                <w:szCs w:val="16"/>
              </w:rPr>
            </w:pPr>
            <w:r w:rsidRPr="008A6F75">
              <w:rPr>
                <w:color w:val="000000"/>
                <w:sz w:val="16"/>
                <w:szCs w:val="16"/>
              </w:rPr>
              <w:t>Lake Consuelo (CON1)</w:t>
            </w:r>
          </w:p>
        </w:tc>
        <w:tc>
          <w:tcPr>
            <w:tcW w:w="1369" w:type="dxa"/>
            <w:noWrap/>
            <w:hideMark/>
          </w:tcPr>
          <w:p w14:paraId="73C8BAAE" w14:textId="77777777" w:rsidR="008A6F75" w:rsidRPr="008A6F75" w:rsidRDefault="008A6F75" w:rsidP="008A6F75">
            <w:pPr>
              <w:rPr>
                <w:color w:val="000000"/>
                <w:sz w:val="16"/>
                <w:szCs w:val="16"/>
              </w:rPr>
            </w:pPr>
            <w:r w:rsidRPr="008A6F75">
              <w:rPr>
                <w:color w:val="000000"/>
                <w:sz w:val="16"/>
                <w:szCs w:val="16"/>
              </w:rPr>
              <w:t>-13.95</w:t>
            </w:r>
          </w:p>
        </w:tc>
        <w:tc>
          <w:tcPr>
            <w:tcW w:w="1024" w:type="dxa"/>
            <w:noWrap/>
            <w:hideMark/>
          </w:tcPr>
          <w:p w14:paraId="76AE8AA9" w14:textId="77777777" w:rsidR="008A6F75" w:rsidRPr="008A6F75" w:rsidRDefault="008A6F75" w:rsidP="008A6F75">
            <w:pPr>
              <w:rPr>
                <w:color w:val="000000"/>
                <w:sz w:val="16"/>
                <w:szCs w:val="16"/>
              </w:rPr>
            </w:pPr>
            <w:r w:rsidRPr="008A6F75">
              <w:rPr>
                <w:color w:val="000000"/>
                <w:sz w:val="16"/>
                <w:szCs w:val="16"/>
              </w:rPr>
              <w:t>-68.991</w:t>
            </w:r>
          </w:p>
        </w:tc>
        <w:tc>
          <w:tcPr>
            <w:tcW w:w="830" w:type="dxa"/>
            <w:noWrap/>
            <w:hideMark/>
          </w:tcPr>
          <w:p w14:paraId="210A7380" w14:textId="77777777" w:rsidR="008A6F75" w:rsidRPr="008A6F75" w:rsidRDefault="008A6F75" w:rsidP="008A6F75">
            <w:pPr>
              <w:rPr>
                <w:color w:val="000000"/>
                <w:sz w:val="16"/>
                <w:szCs w:val="16"/>
              </w:rPr>
            </w:pPr>
            <w:r w:rsidRPr="008A6F75">
              <w:rPr>
                <w:color w:val="000000"/>
                <w:sz w:val="16"/>
                <w:szCs w:val="16"/>
              </w:rPr>
              <w:t>1360</w:t>
            </w:r>
          </w:p>
        </w:tc>
        <w:tc>
          <w:tcPr>
            <w:tcW w:w="1123" w:type="dxa"/>
            <w:noWrap/>
            <w:hideMark/>
          </w:tcPr>
          <w:p w14:paraId="28FDC3F4"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2A5321F0" w14:textId="77777777" w:rsidR="008A6F75" w:rsidRPr="008A6F75" w:rsidRDefault="008A6F75" w:rsidP="008A6F75">
            <w:pPr>
              <w:rPr>
                <w:color w:val="000000"/>
                <w:sz w:val="16"/>
                <w:szCs w:val="16"/>
              </w:rPr>
            </w:pPr>
            <w:proofErr w:type="spellStart"/>
            <w:r w:rsidRPr="008D443B">
              <w:rPr>
                <w:color w:val="000000"/>
                <w:sz w:val="16"/>
                <w:szCs w:val="16"/>
                <w:lang w:val="fr-FR"/>
              </w:rPr>
              <w:t>Urrego</w:t>
            </w:r>
            <w:proofErr w:type="spellEnd"/>
            <w:r w:rsidRPr="008D443B">
              <w:rPr>
                <w:color w:val="000000"/>
                <w:sz w:val="16"/>
                <w:szCs w:val="16"/>
                <w:lang w:val="fr-FR"/>
              </w:rPr>
              <w:t xml:space="preserve"> et al. (2010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Urrego</w:t>
            </w:r>
            <w:proofErr w:type="spellEnd"/>
            <w:r w:rsidRPr="008D443B">
              <w:rPr>
                <w:color w:val="000000"/>
                <w:sz w:val="16"/>
                <w:szCs w:val="16"/>
                <w:lang w:val="fr-FR"/>
              </w:rPr>
              <w:t xml:space="preserve"> et al. </w:t>
            </w:r>
            <w:r w:rsidRPr="008A6F75">
              <w:rPr>
                <w:color w:val="000000"/>
                <w:sz w:val="16"/>
                <w:szCs w:val="16"/>
              </w:rPr>
              <w:t>(2005); Sánchez Goñi et al. (2017)</w:t>
            </w:r>
          </w:p>
        </w:tc>
      </w:tr>
      <w:tr w:rsidR="008A6F75" w:rsidRPr="008A6F75" w14:paraId="6A44A943" w14:textId="77777777" w:rsidTr="008D443B">
        <w:trPr>
          <w:trHeight w:val="290"/>
        </w:trPr>
        <w:tc>
          <w:tcPr>
            <w:tcW w:w="1745" w:type="dxa"/>
            <w:noWrap/>
            <w:hideMark/>
          </w:tcPr>
          <w:p w14:paraId="7083A17A" w14:textId="77777777" w:rsidR="008A6F75" w:rsidRPr="008A6F75" w:rsidRDefault="008A6F75" w:rsidP="008A6F75">
            <w:pPr>
              <w:rPr>
                <w:color w:val="000000"/>
                <w:sz w:val="16"/>
                <w:szCs w:val="16"/>
              </w:rPr>
            </w:pPr>
            <w:r w:rsidRPr="008A6F75">
              <w:rPr>
                <w:color w:val="000000"/>
                <w:sz w:val="16"/>
                <w:szCs w:val="16"/>
              </w:rPr>
              <w:t>Lake Nojiri</w:t>
            </w:r>
          </w:p>
        </w:tc>
        <w:tc>
          <w:tcPr>
            <w:tcW w:w="1369" w:type="dxa"/>
            <w:noWrap/>
            <w:hideMark/>
          </w:tcPr>
          <w:p w14:paraId="04D6B5A4" w14:textId="77777777" w:rsidR="008A6F75" w:rsidRPr="008A6F75" w:rsidRDefault="008A6F75" w:rsidP="008A6F75">
            <w:pPr>
              <w:rPr>
                <w:color w:val="000000"/>
                <w:sz w:val="16"/>
                <w:szCs w:val="16"/>
              </w:rPr>
            </w:pPr>
            <w:r w:rsidRPr="008A6F75">
              <w:rPr>
                <w:color w:val="000000"/>
                <w:sz w:val="16"/>
                <w:szCs w:val="16"/>
              </w:rPr>
              <w:t>36.831</w:t>
            </w:r>
          </w:p>
        </w:tc>
        <w:tc>
          <w:tcPr>
            <w:tcW w:w="1024" w:type="dxa"/>
            <w:noWrap/>
            <w:hideMark/>
          </w:tcPr>
          <w:p w14:paraId="3C0312D8" w14:textId="77777777" w:rsidR="008A6F75" w:rsidRPr="008A6F75" w:rsidRDefault="008A6F75" w:rsidP="008A6F75">
            <w:pPr>
              <w:rPr>
                <w:color w:val="000000"/>
                <w:sz w:val="16"/>
                <w:szCs w:val="16"/>
              </w:rPr>
            </w:pPr>
            <w:r w:rsidRPr="008A6F75">
              <w:rPr>
                <w:color w:val="000000"/>
                <w:sz w:val="16"/>
                <w:szCs w:val="16"/>
              </w:rPr>
              <w:t>138.216</w:t>
            </w:r>
          </w:p>
        </w:tc>
        <w:tc>
          <w:tcPr>
            <w:tcW w:w="830" w:type="dxa"/>
            <w:noWrap/>
            <w:hideMark/>
          </w:tcPr>
          <w:p w14:paraId="5CF6C022" w14:textId="77777777" w:rsidR="008A6F75" w:rsidRPr="008A6F75" w:rsidRDefault="008A6F75" w:rsidP="008A6F75">
            <w:pPr>
              <w:rPr>
                <w:color w:val="000000"/>
                <w:sz w:val="16"/>
                <w:szCs w:val="16"/>
              </w:rPr>
            </w:pPr>
            <w:r w:rsidRPr="008A6F75">
              <w:rPr>
                <w:color w:val="000000"/>
                <w:sz w:val="16"/>
                <w:szCs w:val="16"/>
              </w:rPr>
              <w:t>657</w:t>
            </w:r>
          </w:p>
        </w:tc>
        <w:tc>
          <w:tcPr>
            <w:tcW w:w="1123" w:type="dxa"/>
            <w:noWrap/>
            <w:hideMark/>
          </w:tcPr>
          <w:p w14:paraId="0135C620"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06FE7113" w14:textId="77777777" w:rsidR="008A6F75" w:rsidRPr="008A6F75" w:rsidRDefault="008A6F75" w:rsidP="008A6F75">
            <w:pPr>
              <w:rPr>
                <w:color w:val="000000"/>
                <w:sz w:val="16"/>
                <w:szCs w:val="16"/>
              </w:rPr>
            </w:pPr>
            <w:proofErr w:type="spellStart"/>
            <w:r w:rsidRPr="008D443B">
              <w:rPr>
                <w:color w:val="000000"/>
                <w:sz w:val="16"/>
                <w:szCs w:val="16"/>
                <w:lang w:val="fr-FR"/>
              </w:rPr>
              <w:t>Kumon</w:t>
            </w:r>
            <w:proofErr w:type="spellEnd"/>
            <w:r w:rsidRPr="008D443B">
              <w:rPr>
                <w:color w:val="000000"/>
                <w:sz w:val="16"/>
                <w:szCs w:val="16"/>
                <w:lang w:val="fr-FR"/>
              </w:rPr>
              <w:t xml:space="preserve"> et al. (2012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821DB30" w14:textId="77777777" w:rsidTr="008D443B">
        <w:trPr>
          <w:trHeight w:val="290"/>
        </w:trPr>
        <w:tc>
          <w:tcPr>
            <w:tcW w:w="1745" w:type="dxa"/>
            <w:noWrap/>
            <w:hideMark/>
          </w:tcPr>
          <w:p w14:paraId="671E5FFE" w14:textId="77777777" w:rsidR="008A6F75" w:rsidRPr="008A6F75" w:rsidRDefault="008A6F75" w:rsidP="008A6F75">
            <w:pPr>
              <w:rPr>
                <w:color w:val="000000"/>
                <w:sz w:val="16"/>
                <w:szCs w:val="16"/>
              </w:rPr>
            </w:pPr>
            <w:proofErr w:type="spellStart"/>
            <w:r w:rsidRPr="008A6F75">
              <w:rPr>
                <w:color w:val="000000"/>
                <w:sz w:val="16"/>
                <w:szCs w:val="16"/>
              </w:rPr>
              <w:t>Mfabeni</w:t>
            </w:r>
            <w:proofErr w:type="spellEnd"/>
            <w:r w:rsidRPr="008A6F75">
              <w:rPr>
                <w:color w:val="000000"/>
                <w:sz w:val="16"/>
                <w:szCs w:val="16"/>
              </w:rPr>
              <w:t xml:space="preserve"> Peatland</w:t>
            </w:r>
          </w:p>
        </w:tc>
        <w:tc>
          <w:tcPr>
            <w:tcW w:w="1369" w:type="dxa"/>
            <w:noWrap/>
            <w:hideMark/>
          </w:tcPr>
          <w:p w14:paraId="135583F8" w14:textId="77777777" w:rsidR="008A6F75" w:rsidRPr="008A6F75" w:rsidRDefault="008A6F75" w:rsidP="008A6F75">
            <w:pPr>
              <w:rPr>
                <w:color w:val="000000"/>
                <w:sz w:val="16"/>
                <w:szCs w:val="16"/>
              </w:rPr>
            </w:pPr>
            <w:r w:rsidRPr="008A6F75">
              <w:rPr>
                <w:color w:val="000000"/>
                <w:sz w:val="16"/>
                <w:szCs w:val="16"/>
              </w:rPr>
              <w:t>-28.1487</w:t>
            </w:r>
          </w:p>
        </w:tc>
        <w:tc>
          <w:tcPr>
            <w:tcW w:w="1024" w:type="dxa"/>
            <w:noWrap/>
            <w:hideMark/>
          </w:tcPr>
          <w:p w14:paraId="52B47BC3" w14:textId="77777777" w:rsidR="008A6F75" w:rsidRPr="008A6F75" w:rsidRDefault="008A6F75" w:rsidP="008A6F75">
            <w:pPr>
              <w:rPr>
                <w:color w:val="000000"/>
                <w:sz w:val="16"/>
                <w:szCs w:val="16"/>
              </w:rPr>
            </w:pPr>
            <w:r w:rsidRPr="008A6F75">
              <w:rPr>
                <w:color w:val="000000"/>
                <w:sz w:val="16"/>
                <w:szCs w:val="16"/>
              </w:rPr>
              <w:t>32.51867</w:t>
            </w:r>
          </w:p>
        </w:tc>
        <w:tc>
          <w:tcPr>
            <w:tcW w:w="830" w:type="dxa"/>
            <w:noWrap/>
            <w:hideMark/>
          </w:tcPr>
          <w:p w14:paraId="70FCCA4B" w14:textId="77777777" w:rsidR="008A6F75" w:rsidRPr="008A6F75" w:rsidRDefault="008A6F75" w:rsidP="008A6F75">
            <w:pPr>
              <w:rPr>
                <w:color w:val="000000"/>
                <w:sz w:val="16"/>
                <w:szCs w:val="16"/>
              </w:rPr>
            </w:pPr>
            <w:r w:rsidRPr="008A6F75">
              <w:rPr>
                <w:color w:val="000000"/>
                <w:sz w:val="16"/>
                <w:szCs w:val="16"/>
              </w:rPr>
              <w:t>11</w:t>
            </w:r>
          </w:p>
        </w:tc>
        <w:tc>
          <w:tcPr>
            <w:tcW w:w="1123" w:type="dxa"/>
            <w:noWrap/>
            <w:hideMark/>
          </w:tcPr>
          <w:p w14:paraId="2CE9930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7B9A5FF" w14:textId="77777777" w:rsidR="008A6F75" w:rsidRPr="008A6F75" w:rsidRDefault="008A6F75" w:rsidP="008A6F75">
            <w:pPr>
              <w:rPr>
                <w:color w:val="000000"/>
                <w:sz w:val="16"/>
                <w:szCs w:val="16"/>
              </w:rPr>
            </w:pPr>
            <w:r w:rsidRPr="008A6F75">
              <w:rPr>
                <w:color w:val="000000"/>
                <w:sz w:val="16"/>
                <w:szCs w:val="16"/>
              </w:rPr>
              <w:t>Finch and Hill (2008); Sánchez Goñi et al. (2017)</w:t>
            </w:r>
          </w:p>
        </w:tc>
      </w:tr>
      <w:tr w:rsidR="008A6F75" w:rsidRPr="008A6F75" w14:paraId="393116E9" w14:textId="77777777" w:rsidTr="008D443B">
        <w:trPr>
          <w:trHeight w:val="290"/>
        </w:trPr>
        <w:tc>
          <w:tcPr>
            <w:tcW w:w="1745" w:type="dxa"/>
            <w:noWrap/>
            <w:hideMark/>
          </w:tcPr>
          <w:p w14:paraId="55E29914" w14:textId="77777777" w:rsidR="008A6F75" w:rsidRPr="008A6F75" w:rsidRDefault="008A6F75" w:rsidP="008A6F75">
            <w:pPr>
              <w:rPr>
                <w:color w:val="000000"/>
                <w:sz w:val="16"/>
                <w:szCs w:val="16"/>
              </w:rPr>
            </w:pPr>
            <w:proofErr w:type="spellStart"/>
            <w:r w:rsidRPr="008A6F75">
              <w:rPr>
                <w:color w:val="000000"/>
                <w:sz w:val="16"/>
                <w:szCs w:val="16"/>
              </w:rPr>
              <w:t>Nakafurano</w:t>
            </w:r>
            <w:proofErr w:type="spellEnd"/>
          </w:p>
        </w:tc>
        <w:tc>
          <w:tcPr>
            <w:tcW w:w="1369" w:type="dxa"/>
            <w:noWrap/>
            <w:hideMark/>
          </w:tcPr>
          <w:p w14:paraId="71176988" w14:textId="77777777" w:rsidR="008A6F75" w:rsidRPr="008A6F75" w:rsidRDefault="008A6F75" w:rsidP="008A6F75">
            <w:pPr>
              <w:rPr>
                <w:color w:val="000000"/>
                <w:sz w:val="16"/>
                <w:szCs w:val="16"/>
              </w:rPr>
            </w:pPr>
            <w:r w:rsidRPr="008A6F75">
              <w:rPr>
                <w:color w:val="000000"/>
                <w:sz w:val="16"/>
                <w:szCs w:val="16"/>
              </w:rPr>
              <w:t>43.367</w:t>
            </w:r>
          </w:p>
        </w:tc>
        <w:tc>
          <w:tcPr>
            <w:tcW w:w="1024" w:type="dxa"/>
            <w:noWrap/>
            <w:hideMark/>
          </w:tcPr>
          <w:p w14:paraId="2A387B5F" w14:textId="77777777" w:rsidR="008A6F75" w:rsidRPr="008A6F75" w:rsidRDefault="008A6F75" w:rsidP="008A6F75">
            <w:pPr>
              <w:rPr>
                <w:color w:val="000000"/>
                <w:sz w:val="16"/>
                <w:szCs w:val="16"/>
              </w:rPr>
            </w:pPr>
            <w:r w:rsidRPr="008A6F75">
              <w:rPr>
                <w:color w:val="000000"/>
                <w:sz w:val="16"/>
                <w:szCs w:val="16"/>
              </w:rPr>
              <w:t>142.433</w:t>
            </w:r>
          </w:p>
        </w:tc>
        <w:tc>
          <w:tcPr>
            <w:tcW w:w="830" w:type="dxa"/>
            <w:noWrap/>
            <w:hideMark/>
          </w:tcPr>
          <w:p w14:paraId="53E1B3D1" w14:textId="77777777" w:rsidR="008A6F75" w:rsidRPr="008A6F75" w:rsidRDefault="008A6F75" w:rsidP="008A6F75">
            <w:pPr>
              <w:rPr>
                <w:color w:val="000000"/>
                <w:sz w:val="16"/>
                <w:szCs w:val="16"/>
              </w:rPr>
            </w:pPr>
            <w:r w:rsidRPr="008A6F75">
              <w:rPr>
                <w:color w:val="000000"/>
                <w:sz w:val="16"/>
                <w:szCs w:val="16"/>
              </w:rPr>
              <w:t>173</w:t>
            </w:r>
          </w:p>
        </w:tc>
        <w:tc>
          <w:tcPr>
            <w:tcW w:w="1123" w:type="dxa"/>
            <w:noWrap/>
            <w:hideMark/>
          </w:tcPr>
          <w:p w14:paraId="14BC3DA2"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4952820" w14:textId="77777777" w:rsidR="008A6F75" w:rsidRPr="008A6F75" w:rsidRDefault="008A6F75" w:rsidP="008A6F75">
            <w:pPr>
              <w:rPr>
                <w:color w:val="000000"/>
                <w:sz w:val="16"/>
                <w:szCs w:val="16"/>
              </w:rPr>
            </w:pPr>
            <w:proofErr w:type="spellStart"/>
            <w:r w:rsidRPr="008D443B">
              <w:rPr>
                <w:color w:val="000000"/>
                <w:sz w:val="16"/>
                <w:szCs w:val="16"/>
                <w:lang w:val="fr-FR"/>
              </w:rPr>
              <w:t>Igarashi</w:t>
            </w:r>
            <w:proofErr w:type="spellEnd"/>
            <w:r w:rsidRPr="008D443B">
              <w:rPr>
                <w:color w:val="000000"/>
                <w:sz w:val="16"/>
                <w:szCs w:val="16"/>
                <w:lang w:val="fr-FR"/>
              </w:rPr>
              <w:t xml:space="preserve"> et al. (1993</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1124F50" w14:textId="77777777" w:rsidTr="008D443B">
        <w:trPr>
          <w:trHeight w:val="290"/>
        </w:trPr>
        <w:tc>
          <w:tcPr>
            <w:tcW w:w="1745" w:type="dxa"/>
            <w:noWrap/>
            <w:hideMark/>
          </w:tcPr>
          <w:p w14:paraId="2B48C6D5" w14:textId="77777777" w:rsidR="008A6F75" w:rsidRPr="008A6F75" w:rsidRDefault="008A6F75" w:rsidP="008A6F75">
            <w:pPr>
              <w:rPr>
                <w:color w:val="000000"/>
                <w:sz w:val="16"/>
                <w:szCs w:val="16"/>
              </w:rPr>
            </w:pPr>
            <w:r w:rsidRPr="008A6F75">
              <w:rPr>
                <w:color w:val="000000"/>
                <w:sz w:val="16"/>
                <w:szCs w:val="16"/>
              </w:rPr>
              <w:t>Native Companion Lagoon</w:t>
            </w:r>
          </w:p>
        </w:tc>
        <w:tc>
          <w:tcPr>
            <w:tcW w:w="1369" w:type="dxa"/>
            <w:noWrap/>
            <w:hideMark/>
          </w:tcPr>
          <w:p w14:paraId="22009938" w14:textId="77777777" w:rsidR="008A6F75" w:rsidRPr="008A6F75" w:rsidRDefault="008A6F75" w:rsidP="008A6F75">
            <w:pPr>
              <w:rPr>
                <w:color w:val="000000"/>
                <w:sz w:val="16"/>
                <w:szCs w:val="16"/>
              </w:rPr>
            </w:pPr>
            <w:r w:rsidRPr="008A6F75">
              <w:rPr>
                <w:color w:val="000000"/>
                <w:sz w:val="16"/>
                <w:szCs w:val="16"/>
              </w:rPr>
              <w:t>-27.68</w:t>
            </w:r>
          </w:p>
        </w:tc>
        <w:tc>
          <w:tcPr>
            <w:tcW w:w="1024" w:type="dxa"/>
            <w:noWrap/>
            <w:hideMark/>
          </w:tcPr>
          <w:p w14:paraId="0C02C9E5" w14:textId="77777777" w:rsidR="008A6F75" w:rsidRPr="008A6F75" w:rsidRDefault="008A6F75" w:rsidP="008A6F75">
            <w:pPr>
              <w:rPr>
                <w:color w:val="000000"/>
                <w:sz w:val="16"/>
                <w:szCs w:val="16"/>
              </w:rPr>
            </w:pPr>
            <w:r w:rsidRPr="008A6F75">
              <w:rPr>
                <w:color w:val="000000"/>
                <w:sz w:val="16"/>
                <w:szCs w:val="16"/>
              </w:rPr>
              <w:t>153.41</w:t>
            </w:r>
          </w:p>
        </w:tc>
        <w:tc>
          <w:tcPr>
            <w:tcW w:w="830" w:type="dxa"/>
            <w:noWrap/>
            <w:hideMark/>
          </w:tcPr>
          <w:p w14:paraId="620813C8"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6AEBC555"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71FE3A5F" w14:textId="77777777" w:rsidR="008A6F75" w:rsidRPr="008A6F75" w:rsidRDefault="008A6F75" w:rsidP="008A6F75">
            <w:pPr>
              <w:rPr>
                <w:color w:val="000000"/>
                <w:sz w:val="16"/>
                <w:szCs w:val="16"/>
              </w:rPr>
            </w:pPr>
            <w:r w:rsidRPr="008A6F75">
              <w:rPr>
                <w:color w:val="000000"/>
                <w:sz w:val="16"/>
                <w:szCs w:val="16"/>
              </w:rPr>
              <w:t xml:space="preserve">Petherick et al. (2008a); Petherick et al. </w:t>
            </w:r>
            <w:r w:rsidRPr="008D443B">
              <w:rPr>
                <w:color w:val="000000"/>
                <w:sz w:val="16"/>
                <w:szCs w:val="16"/>
                <w:lang w:val="fr-FR"/>
              </w:rPr>
              <w:t xml:space="preserve">(2008b);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620EF1B1" w14:textId="77777777" w:rsidTr="008D443B">
        <w:trPr>
          <w:trHeight w:val="290"/>
        </w:trPr>
        <w:tc>
          <w:tcPr>
            <w:tcW w:w="1745" w:type="dxa"/>
            <w:noWrap/>
            <w:hideMark/>
          </w:tcPr>
          <w:p w14:paraId="76799331" w14:textId="77777777" w:rsidR="008A6F75" w:rsidRPr="008A6F75" w:rsidRDefault="008A6F75" w:rsidP="008A6F75">
            <w:pPr>
              <w:rPr>
                <w:color w:val="000000"/>
                <w:sz w:val="16"/>
                <w:szCs w:val="16"/>
              </w:rPr>
            </w:pPr>
            <w:r w:rsidRPr="008A6F75">
              <w:rPr>
                <w:color w:val="000000"/>
                <w:sz w:val="16"/>
                <w:szCs w:val="16"/>
              </w:rPr>
              <w:t>Rice Lake (Rice Lake 79)</w:t>
            </w:r>
          </w:p>
        </w:tc>
        <w:tc>
          <w:tcPr>
            <w:tcW w:w="1369" w:type="dxa"/>
            <w:noWrap/>
            <w:hideMark/>
          </w:tcPr>
          <w:p w14:paraId="3110A48E" w14:textId="77777777" w:rsidR="008A6F75" w:rsidRPr="008A6F75" w:rsidRDefault="008A6F75" w:rsidP="008A6F75">
            <w:pPr>
              <w:rPr>
                <w:color w:val="000000"/>
                <w:sz w:val="16"/>
                <w:szCs w:val="16"/>
              </w:rPr>
            </w:pPr>
            <w:r w:rsidRPr="008A6F75">
              <w:rPr>
                <w:color w:val="000000"/>
                <w:sz w:val="16"/>
                <w:szCs w:val="16"/>
              </w:rPr>
              <w:t>40.3</w:t>
            </w:r>
          </w:p>
        </w:tc>
        <w:tc>
          <w:tcPr>
            <w:tcW w:w="1024" w:type="dxa"/>
            <w:noWrap/>
            <w:hideMark/>
          </w:tcPr>
          <w:p w14:paraId="6685A8D6" w14:textId="77777777" w:rsidR="008A6F75" w:rsidRPr="008A6F75" w:rsidRDefault="008A6F75" w:rsidP="008A6F75">
            <w:pPr>
              <w:rPr>
                <w:color w:val="000000"/>
                <w:sz w:val="16"/>
                <w:szCs w:val="16"/>
              </w:rPr>
            </w:pPr>
            <w:r w:rsidRPr="008A6F75">
              <w:rPr>
                <w:color w:val="000000"/>
                <w:sz w:val="16"/>
                <w:szCs w:val="16"/>
              </w:rPr>
              <w:t>-123.22</w:t>
            </w:r>
          </w:p>
        </w:tc>
        <w:tc>
          <w:tcPr>
            <w:tcW w:w="830" w:type="dxa"/>
            <w:noWrap/>
            <w:hideMark/>
          </w:tcPr>
          <w:p w14:paraId="30AAFDFF" w14:textId="77777777" w:rsidR="008A6F75" w:rsidRPr="008A6F75" w:rsidRDefault="008A6F75" w:rsidP="008A6F75">
            <w:pPr>
              <w:rPr>
                <w:color w:val="000000"/>
                <w:sz w:val="16"/>
                <w:szCs w:val="16"/>
              </w:rPr>
            </w:pPr>
            <w:r w:rsidRPr="008A6F75">
              <w:rPr>
                <w:color w:val="000000"/>
                <w:sz w:val="16"/>
                <w:szCs w:val="16"/>
              </w:rPr>
              <w:t>1100</w:t>
            </w:r>
          </w:p>
        </w:tc>
        <w:tc>
          <w:tcPr>
            <w:tcW w:w="1123" w:type="dxa"/>
            <w:noWrap/>
            <w:hideMark/>
          </w:tcPr>
          <w:p w14:paraId="2ADEFAD3"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7494CAA" w14:textId="77777777" w:rsidR="008A6F75" w:rsidRPr="008A6F75" w:rsidRDefault="008A6F75" w:rsidP="008A6F75">
            <w:pPr>
              <w:rPr>
                <w:color w:val="000000"/>
                <w:sz w:val="16"/>
                <w:szCs w:val="16"/>
              </w:rPr>
            </w:pPr>
            <w:r w:rsidRPr="008D443B">
              <w:rPr>
                <w:color w:val="000000"/>
                <w:sz w:val="16"/>
                <w:szCs w:val="16"/>
                <w:lang w:val="fr-FR"/>
              </w:rPr>
              <w:t>Heusser (</w:t>
            </w:r>
            <w:proofErr w:type="spellStart"/>
            <w:r w:rsidRPr="008D443B">
              <w:rPr>
                <w:color w:val="000000"/>
                <w:sz w:val="16"/>
                <w:szCs w:val="16"/>
                <w:lang w:val="fr-FR"/>
              </w:rPr>
              <w:t>n.d</w:t>
            </w:r>
            <w:proofErr w:type="spellEnd"/>
            <w:r w:rsidRPr="008D443B">
              <w:rPr>
                <w:color w:val="000000"/>
                <w:sz w:val="16"/>
                <w:szCs w:val="16"/>
                <w:lang w:val="fr-FR"/>
              </w:rPr>
              <w:t>.</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0AF1E42E" w14:textId="77777777" w:rsidTr="008D443B">
        <w:trPr>
          <w:trHeight w:val="290"/>
        </w:trPr>
        <w:tc>
          <w:tcPr>
            <w:tcW w:w="1745" w:type="dxa"/>
            <w:noWrap/>
            <w:hideMark/>
          </w:tcPr>
          <w:p w14:paraId="725B0EA1" w14:textId="77777777" w:rsidR="008A6F75" w:rsidRPr="008A6F75" w:rsidRDefault="008A6F75" w:rsidP="008A6F75">
            <w:pPr>
              <w:rPr>
                <w:color w:val="000000"/>
                <w:sz w:val="16"/>
                <w:szCs w:val="16"/>
              </w:rPr>
            </w:pPr>
            <w:r w:rsidRPr="008A6F75">
              <w:rPr>
                <w:color w:val="000000"/>
                <w:sz w:val="16"/>
                <w:szCs w:val="16"/>
              </w:rPr>
              <w:t>W8709-8 PC</w:t>
            </w:r>
          </w:p>
        </w:tc>
        <w:tc>
          <w:tcPr>
            <w:tcW w:w="1369" w:type="dxa"/>
            <w:noWrap/>
            <w:hideMark/>
          </w:tcPr>
          <w:p w14:paraId="2A4D35F1" w14:textId="77777777" w:rsidR="008A6F75" w:rsidRPr="008A6F75" w:rsidRDefault="008A6F75" w:rsidP="008A6F75">
            <w:pPr>
              <w:rPr>
                <w:color w:val="000000"/>
                <w:sz w:val="16"/>
                <w:szCs w:val="16"/>
              </w:rPr>
            </w:pPr>
            <w:r w:rsidRPr="008A6F75">
              <w:rPr>
                <w:color w:val="000000"/>
                <w:sz w:val="16"/>
                <w:szCs w:val="16"/>
              </w:rPr>
              <w:t>42.26</w:t>
            </w:r>
          </w:p>
        </w:tc>
        <w:tc>
          <w:tcPr>
            <w:tcW w:w="1024" w:type="dxa"/>
            <w:noWrap/>
            <w:hideMark/>
          </w:tcPr>
          <w:p w14:paraId="6F1B3757" w14:textId="77777777" w:rsidR="008A6F75" w:rsidRPr="008A6F75" w:rsidRDefault="008A6F75" w:rsidP="008A6F75">
            <w:pPr>
              <w:rPr>
                <w:color w:val="000000"/>
                <w:sz w:val="16"/>
                <w:szCs w:val="16"/>
              </w:rPr>
            </w:pPr>
            <w:r w:rsidRPr="008A6F75">
              <w:rPr>
                <w:color w:val="000000"/>
                <w:sz w:val="16"/>
                <w:szCs w:val="16"/>
              </w:rPr>
              <w:t>-127.68</w:t>
            </w:r>
          </w:p>
        </w:tc>
        <w:tc>
          <w:tcPr>
            <w:tcW w:w="830" w:type="dxa"/>
            <w:noWrap/>
            <w:hideMark/>
          </w:tcPr>
          <w:p w14:paraId="0226E7D1" w14:textId="77777777" w:rsidR="008A6F75" w:rsidRPr="008A6F75" w:rsidRDefault="008A6F75" w:rsidP="008A6F75">
            <w:pPr>
              <w:rPr>
                <w:color w:val="000000"/>
                <w:sz w:val="16"/>
                <w:szCs w:val="16"/>
              </w:rPr>
            </w:pPr>
            <w:r w:rsidRPr="008A6F75">
              <w:rPr>
                <w:color w:val="000000"/>
                <w:sz w:val="16"/>
                <w:szCs w:val="16"/>
              </w:rPr>
              <w:t>-3111</w:t>
            </w:r>
          </w:p>
        </w:tc>
        <w:tc>
          <w:tcPr>
            <w:tcW w:w="1123" w:type="dxa"/>
            <w:noWrap/>
            <w:hideMark/>
          </w:tcPr>
          <w:p w14:paraId="2997DCEC"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20312B8" w14:textId="77777777" w:rsidR="008A6F75" w:rsidRPr="008A6F75" w:rsidRDefault="008A6F75" w:rsidP="008A6F75">
            <w:pPr>
              <w:rPr>
                <w:color w:val="000000"/>
                <w:sz w:val="16"/>
                <w:szCs w:val="16"/>
              </w:rPr>
            </w:pPr>
            <w:r w:rsidRPr="008D443B">
              <w:rPr>
                <w:color w:val="000000"/>
                <w:sz w:val="16"/>
                <w:szCs w:val="16"/>
                <w:lang w:val="fr-FR"/>
              </w:rPr>
              <w:t>Heusser (1998</w:t>
            </w:r>
            <w:proofErr w:type="gramStart"/>
            <w:r w:rsidRPr="008D443B">
              <w:rPr>
                <w:color w:val="000000"/>
                <w:sz w:val="16"/>
                <w:szCs w:val="16"/>
                <w:lang w:val="fr-FR"/>
              </w:rPr>
              <w:t>);</w:t>
            </w:r>
            <w:proofErr w:type="gramEnd"/>
            <w:r w:rsidRPr="008D443B">
              <w:rPr>
                <w:color w:val="000000"/>
                <w:sz w:val="16"/>
                <w:szCs w:val="16"/>
                <w:lang w:val="fr-FR"/>
              </w:rPr>
              <w:t xml:space="preserve"> Lyle et al. (1992</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47181546" w14:textId="77777777" w:rsidTr="008D443B">
        <w:trPr>
          <w:trHeight w:val="290"/>
        </w:trPr>
        <w:tc>
          <w:tcPr>
            <w:tcW w:w="1745" w:type="dxa"/>
            <w:noWrap/>
            <w:hideMark/>
          </w:tcPr>
          <w:p w14:paraId="7CCB6930" w14:textId="77777777" w:rsidR="008A6F75" w:rsidRPr="008A6F75" w:rsidRDefault="008A6F75" w:rsidP="008A6F75">
            <w:pPr>
              <w:rPr>
                <w:color w:val="000000"/>
                <w:sz w:val="16"/>
                <w:szCs w:val="16"/>
              </w:rPr>
            </w:pPr>
            <w:r w:rsidRPr="008A6F75">
              <w:rPr>
                <w:color w:val="000000"/>
                <w:sz w:val="16"/>
                <w:szCs w:val="16"/>
              </w:rPr>
              <w:t>Ioannina</w:t>
            </w:r>
          </w:p>
        </w:tc>
        <w:tc>
          <w:tcPr>
            <w:tcW w:w="1369" w:type="dxa"/>
            <w:noWrap/>
            <w:hideMark/>
          </w:tcPr>
          <w:p w14:paraId="228F4449" w14:textId="77777777" w:rsidR="008A6F75" w:rsidRPr="008A6F75" w:rsidRDefault="008A6F75" w:rsidP="008A6F75">
            <w:pPr>
              <w:rPr>
                <w:color w:val="000000"/>
                <w:sz w:val="16"/>
                <w:szCs w:val="16"/>
              </w:rPr>
            </w:pPr>
            <w:r w:rsidRPr="008A6F75">
              <w:rPr>
                <w:color w:val="000000"/>
                <w:sz w:val="16"/>
                <w:szCs w:val="16"/>
              </w:rPr>
              <w:t>39.75</w:t>
            </w:r>
          </w:p>
        </w:tc>
        <w:tc>
          <w:tcPr>
            <w:tcW w:w="1024" w:type="dxa"/>
            <w:noWrap/>
            <w:hideMark/>
          </w:tcPr>
          <w:p w14:paraId="6D3B6315" w14:textId="77777777" w:rsidR="008A6F75" w:rsidRPr="008A6F75" w:rsidRDefault="008A6F75" w:rsidP="008A6F75">
            <w:pPr>
              <w:rPr>
                <w:color w:val="000000"/>
                <w:sz w:val="16"/>
                <w:szCs w:val="16"/>
              </w:rPr>
            </w:pPr>
            <w:r w:rsidRPr="008A6F75">
              <w:rPr>
                <w:color w:val="000000"/>
                <w:sz w:val="16"/>
                <w:szCs w:val="16"/>
              </w:rPr>
              <w:t>20.85</w:t>
            </w:r>
          </w:p>
        </w:tc>
        <w:tc>
          <w:tcPr>
            <w:tcW w:w="830" w:type="dxa"/>
            <w:noWrap/>
            <w:hideMark/>
          </w:tcPr>
          <w:p w14:paraId="1A55102C" w14:textId="77777777" w:rsidR="008A6F75" w:rsidRPr="008A6F75" w:rsidRDefault="008A6F75" w:rsidP="008A6F75">
            <w:pPr>
              <w:rPr>
                <w:color w:val="000000"/>
                <w:sz w:val="16"/>
                <w:szCs w:val="16"/>
              </w:rPr>
            </w:pPr>
            <w:r w:rsidRPr="008A6F75">
              <w:rPr>
                <w:color w:val="000000"/>
                <w:sz w:val="16"/>
                <w:szCs w:val="16"/>
              </w:rPr>
              <w:t>470</w:t>
            </w:r>
          </w:p>
        </w:tc>
        <w:tc>
          <w:tcPr>
            <w:tcW w:w="1123" w:type="dxa"/>
            <w:noWrap/>
            <w:hideMark/>
          </w:tcPr>
          <w:p w14:paraId="4C5A1F0E"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38664955" w14:textId="77777777" w:rsidR="008A6F75" w:rsidRPr="008A6F75" w:rsidRDefault="008A6F75" w:rsidP="008A6F75">
            <w:pPr>
              <w:rPr>
                <w:color w:val="000000"/>
                <w:sz w:val="16"/>
                <w:szCs w:val="16"/>
              </w:rPr>
            </w:pPr>
            <w:proofErr w:type="spellStart"/>
            <w:r w:rsidRPr="008D443B">
              <w:rPr>
                <w:color w:val="000000"/>
                <w:sz w:val="16"/>
                <w:szCs w:val="16"/>
                <w:lang w:val="fr-FR"/>
              </w:rPr>
              <w:t>Tzedakis</w:t>
            </w:r>
            <w:proofErr w:type="spellEnd"/>
            <w:r w:rsidRPr="008D443B">
              <w:rPr>
                <w:color w:val="000000"/>
                <w:sz w:val="16"/>
                <w:szCs w:val="16"/>
                <w:lang w:val="fr-FR"/>
              </w:rPr>
              <w:t xml:space="preserve"> et al. (2004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Tzedakis</w:t>
            </w:r>
            <w:proofErr w:type="spellEnd"/>
            <w:r w:rsidRPr="008D443B">
              <w:rPr>
                <w:color w:val="000000"/>
                <w:sz w:val="16"/>
                <w:szCs w:val="16"/>
                <w:lang w:val="fr-FR"/>
              </w:rPr>
              <w:t xml:space="preserve"> et al. </w:t>
            </w:r>
            <w:r w:rsidRPr="008A6F75">
              <w:rPr>
                <w:color w:val="000000"/>
                <w:sz w:val="16"/>
                <w:szCs w:val="16"/>
              </w:rPr>
              <w:t>(2002); Sánchez Goñi et al. (2017)</w:t>
            </w:r>
          </w:p>
        </w:tc>
      </w:tr>
      <w:tr w:rsidR="008A6F75" w:rsidRPr="008A6F75" w14:paraId="30B8525D" w14:textId="77777777" w:rsidTr="008D443B">
        <w:trPr>
          <w:trHeight w:val="290"/>
        </w:trPr>
        <w:tc>
          <w:tcPr>
            <w:tcW w:w="1745" w:type="dxa"/>
            <w:noWrap/>
            <w:hideMark/>
          </w:tcPr>
          <w:p w14:paraId="01F4FEA4" w14:textId="77777777" w:rsidR="008A6F75" w:rsidRPr="008A6F75" w:rsidRDefault="008A6F75" w:rsidP="008A6F75">
            <w:pPr>
              <w:rPr>
                <w:color w:val="000000"/>
                <w:sz w:val="16"/>
                <w:szCs w:val="16"/>
              </w:rPr>
            </w:pPr>
            <w:proofErr w:type="spellStart"/>
            <w:r w:rsidRPr="008A6F75">
              <w:rPr>
                <w:color w:val="000000"/>
                <w:sz w:val="16"/>
                <w:szCs w:val="16"/>
              </w:rPr>
              <w:t>Huinamarca</w:t>
            </w:r>
            <w:proofErr w:type="spellEnd"/>
            <w:r w:rsidRPr="008A6F75">
              <w:rPr>
                <w:color w:val="000000"/>
                <w:sz w:val="16"/>
                <w:szCs w:val="16"/>
              </w:rPr>
              <w:t xml:space="preserve"> (Lake Titicaca)</w:t>
            </w:r>
          </w:p>
        </w:tc>
        <w:tc>
          <w:tcPr>
            <w:tcW w:w="1369" w:type="dxa"/>
            <w:noWrap/>
            <w:hideMark/>
          </w:tcPr>
          <w:p w14:paraId="2ED995BF" w14:textId="77777777" w:rsidR="008A6F75" w:rsidRPr="008A6F75" w:rsidRDefault="008A6F75" w:rsidP="008A6F75">
            <w:pPr>
              <w:rPr>
                <w:color w:val="000000"/>
                <w:sz w:val="16"/>
                <w:szCs w:val="16"/>
              </w:rPr>
            </w:pPr>
            <w:r w:rsidRPr="008A6F75">
              <w:rPr>
                <w:color w:val="000000"/>
                <w:sz w:val="16"/>
                <w:szCs w:val="16"/>
              </w:rPr>
              <w:t>-16.2333</w:t>
            </w:r>
          </w:p>
        </w:tc>
        <w:tc>
          <w:tcPr>
            <w:tcW w:w="1024" w:type="dxa"/>
            <w:noWrap/>
            <w:hideMark/>
          </w:tcPr>
          <w:p w14:paraId="6C5294C2" w14:textId="77777777" w:rsidR="008A6F75" w:rsidRPr="008A6F75" w:rsidRDefault="008A6F75" w:rsidP="008A6F75">
            <w:pPr>
              <w:rPr>
                <w:color w:val="000000"/>
                <w:sz w:val="16"/>
                <w:szCs w:val="16"/>
              </w:rPr>
            </w:pPr>
            <w:r w:rsidRPr="008A6F75">
              <w:rPr>
                <w:color w:val="000000"/>
                <w:sz w:val="16"/>
                <w:szCs w:val="16"/>
              </w:rPr>
              <w:t>-68.7667</w:t>
            </w:r>
          </w:p>
        </w:tc>
        <w:tc>
          <w:tcPr>
            <w:tcW w:w="830" w:type="dxa"/>
            <w:noWrap/>
            <w:hideMark/>
          </w:tcPr>
          <w:p w14:paraId="3721B530" w14:textId="77777777" w:rsidR="008A6F75" w:rsidRPr="008A6F75" w:rsidRDefault="008A6F75" w:rsidP="008A6F75">
            <w:pPr>
              <w:rPr>
                <w:color w:val="000000"/>
                <w:sz w:val="16"/>
                <w:szCs w:val="16"/>
              </w:rPr>
            </w:pPr>
            <w:r w:rsidRPr="008A6F75">
              <w:rPr>
                <w:color w:val="000000"/>
                <w:sz w:val="16"/>
                <w:szCs w:val="16"/>
              </w:rPr>
              <w:t>3810</w:t>
            </w:r>
          </w:p>
        </w:tc>
        <w:tc>
          <w:tcPr>
            <w:tcW w:w="1123" w:type="dxa"/>
            <w:noWrap/>
            <w:hideMark/>
          </w:tcPr>
          <w:p w14:paraId="2330BCB2"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FC3AC5E" w14:textId="77777777" w:rsidR="008A6F75" w:rsidRPr="008A6F75" w:rsidRDefault="008A6F75" w:rsidP="008A6F75">
            <w:pPr>
              <w:rPr>
                <w:color w:val="000000"/>
                <w:sz w:val="16"/>
                <w:szCs w:val="16"/>
              </w:rPr>
            </w:pPr>
            <w:r w:rsidRPr="008D443B">
              <w:rPr>
                <w:color w:val="000000"/>
                <w:sz w:val="16"/>
                <w:szCs w:val="16"/>
                <w:lang w:val="fr-FR"/>
              </w:rPr>
              <w:t>Gosling et al. (2008</w:t>
            </w:r>
            <w:proofErr w:type="gramStart"/>
            <w:r w:rsidRPr="008D443B">
              <w:rPr>
                <w:color w:val="000000"/>
                <w:sz w:val="16"/>
                <w:szCs w:val="16"/>
                <w:lang w:val="fr-FR"/>
              </w:rPr>
              <w:t>);</w:t>
            </w:r>
            <w:proofErr w:type="gramEnd"/>
            <w:r w:rsidRPr="008D443B">
              <w:rPr>
                <w:color w:val="000000"/>
                <w:sz w:val="16"/>
                <w:szCs w:val="16"/>
                <w:lang w:val="fr-FR"/>
              </w:rPr>
              <w:t xml:space="preserve"> Gosling et al. (2009</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0591789C" w14:textId="77777777" w:rsidTr="008D443B">
        <w:trPr>
          <w:trHeight w:val="290"/>
        </w:trPr>
        <w:tc>
          <w:tcPr>
            <w:tcW w:w="1745" w:type="dxa"/>
            <w:noWrap/>
            <w:hideMark/>
          </w:tcPr>
          <w:p w14:paraId="2A3C86D0"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Billyakh</w:t>
            </w:r>
            <w:proofErr w:type="spellEnd"/>
          </w:p>
        </w:tc>
        <w:tc>
          <w:tcPr>
            <w:tcW w:w="1369" w:type="dxa"/>
            <w:noWrap/>
            <w:hideMark/>
          </w:tcPr>
          <w:p w14:paraId="6F0CA8E9" w14:textId="77777777" w:rsidR="008A6F75" w:rsidRPr="008A6F75" w:rsidRDefault="008A6F75" w:rsidP="008A6F75">
            <w:pPr>
              <w:rPr>
                <w:color w:val="000000"/>
                <w:sz w:val="16"/>
                <w:szCs w:val="16"/>
              </w:rPr>
            </w:pPr>
            <w:r w:rsidRPr="008A6F75">
              <w:rPr>
                <w:color w:val="000000"/>
                <w:sz w:val="16"/>
                <w:szCs w:val="16"/>
              </w:rPr>
              <w:t>65.2833</w:t>
            </w:r>
          </w:p>
        </w:tc>
        <w:tc>
          <w:tcPr>
            <w:tcW w:w="1024" w:type="dxa"/>
            <w:noWrap/>
            <w:hideMark/>
          </w:tcPr>
          <w:p w14:paraId="53B8DA32" w14:textId="77777777" w:rsidR="008A6F75" w:rsidRPr="008A6F75" w:rsidRDefault="008A6F75" w:rsidP="008A6F75">
            <w:pPr>
              <w:rPr>
                <w:color w:val="000000"/>
                <w:sz w:val="16"/>
                <w:szCs w:val="16"/>
              </w:rPr>
            </w:pPr>
            <w:r w:rsidRPr="008A6F75">
              <w:rPr>
                <w:color w:val="000000"/>
                <w:sz w:val="16"/>
                <w:szCs w:val="16"/>
              </w:rPr>
              <w:t>126.7833</w:t>
            </w:r>
          </w:p>
        </w:tc>
        <w:tc>
          <w:tcPr>
            <w:tcW w:w="830" w:type="dxa"/>
            <w:noWrap/>
            <w:hideMark/>
          </w:tcPr>
          <w:p w14:paraId="75978B33" w14:textId="77777777" w:rsidR="008A6F75" w:rsidRPr="008A6F75" w:rsidRDefault="008A6F75" w:rsidP="008A6F75">
            <w:pPr>
              <w:rPr>
                <w:color w:val="000000"/>
                <w:sz w:val="16"/>
                <w:szCs w:val="16"/>
              </w:rPr>
            </w:pPr>
            <w:r w:rsidRPr="008A6F75">
              <w:rPr>
                <w:color w:val="000000"/>
                <w:sz w:val="16"/>
                <w:szCs w:val="16"/>
              </w:rPr>
              <w:t>340</w:t>
            </w:r>
          </w:p>
        </w:tc>
        <w:tc>
          <w:tcPr>
            <w:tcW w:w="1123" w:type="dxa"/>
            <w:noWrap/>
            <w:hideMark/>
          </w:tcPr>
          <w:p w14:paraId="51C417F7"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6AD8430F" w14:textId="77777777" w:rsidR="008A6F75" w:rsidRPr="008A6F75" w:rsidRDefault="008A6F75" w:rsidP="008A6F75">
            <w:pPr>
              <w:rPr>
                <w:color w:val="000000"/>
                <w:sz w:val="16"/>
                <w:szCs w:val="16"/>
              </w:rPr>
            </w:pPr>
            <w:r w:rsidRPr="008D443B">
              <w:rPr>
                <w:color w:val="000000"/>
                <w:sz w:val="16"/>
                <w:szCs w:val="16"/>
                <w:lang w:val="fr-FR"/>
              </w:rPr>
              <w:t>Müller et al. (2010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317AB440" w14:textId="77777777" w:rsidTr="008D443B">
        <w:trPr>
          <w:trHeight w:val="290"/>
        </w:trPr>
        <w:tc>
          <w:tcPr>
            <w:tcW w:w="1745" w:type="dxa"/>
            <w:noWrap/>
            <w:hideMark/>
          </w:tcPr>
          <w:p w14:paraId="38CCAA5A" w14:textId="77777777" w:rsidR="008A6F75" w:rsidRPr="008A6F75" w:rsidRDefault="008A6F75" w:rsidP="008A6F75">
            <w:pPr>
              <w:rPr>
                <w:color w:val="000000"/>
                <w:sz w:val="16"/>
                <w:szCs w:val="16"/>
              </w:rPr>
            </w:pPr>
            <w:r w:rsidRPr="008A6F75">
              <w:rPr>
                <w:color w:val="000000"/>
                <w:sz w:val="16"/>
                <w:szCs w:val="16"/>
              </w:rPr>
              <w:t>ODP 820</w:t>
            </w:r>
          </w:p>
        </w:tc>
        <w:tc>
          <w:tcPr>
            <w:tcW w:w="1369" w:type="dxa"/>
            <w:noWrap/>
            <w:hideMark/>
          </w:tcPr>
          <w:p w14:paraId="1EB00295" w14:textId="77777777" w:rsidR="008A6F75" w:rsidRPr="008A6F75" w:rsidRDefault="008A6F75" w:rsidP="008A6F75">
            <w:pPr>
              <w:rPr>
                <w:color w:val="000000"/>
                <w:sz w:val="16"/>
                <w:szCs w:val="16"/>
              </w:rPr>
            </w:pPr>
            <w:r w:rsidRPr="008A6F75">
              <w:rPr>
                <w:color w:val="000000"/>
                <w:sz w:val="16"/>
                <w:szCs w:val="16"/>
              </w:rPr>
              <w:t>-16.63</w:t>
            </w:r>
          </w:p>
        </w:tc>
        <w:tc>
          <w:tcPr>
            <w:tcW w:w="1024" w:type="dxa"/>
            <w:noWrap/>
            <w:hideMark/>
          </w:tcPr>
          <w:p w14:paraId="615FD755" w14:textId="77777777" w:rsidR="008A6F75" w:rsidRPr="008A6F75" w:rsidRDefault="008A6F75" w:rsidP="008A6F75">
            <w:pPr>
              <w:rPr>
                <w:color w:val="000000"/>
                <w:sz w:val="16"/>
                <w:szCs w:val="16"/>
              </w:rPr>
            </w:pPr>
            <w:r w:rsidRPr="008A6F75">
              <w:rPr>
                <w:color w:val="000000"/>
                <w:sz w:val="16"/>
                <w:szCs w:val="16"/>
              </w:rPr>
              <w:t>146.3</w:t>
            </w:r>
          </w:p>
        </w:tc>
        <w:tc>
          <w:tcPr>
            <w:tcW w:w="830" w:type="dxa"/>
            <w:noWrap/>
            <w:hideMark/>
          </w:tcPr>
          <w:p w14:paraId="34D4C37A" w14:textId="77777777" w:rsidR="008A6F75" w:rsidRPr="008A6F75" w:rsidRDefault="008A6F75" w:rsidP="008A6F75">
            <w:pPr>
              <w:rPr>
                <w:color w:val="000000"/>
                <w:sz w:val="16"/>
                <w:szCs w:val="16"/>
              </w:rPr>
            </w:pPr>
            <w:r w:rsidRPr="008A6F75">
              <w:rPr>
                <w:color w:val="000000"/>
                <w:sz w:val="16"/>
                <w:szCs w:val="16"/>
              </w:rPr>
              <w:t>-280</w:t>
            </w:r>
          </w:p>
        </w:tc>
        <w:tc>
          <w:tcPr>
            <w:tcW w:w="1123" w:type="dxa"/>
            <w:noWrap/>
            <w:hideMark/>
          </w:tcPr>
          <w:p w14:paraId="615BF2DD"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F80F66F" w14:textId="77777777" w:rsidR="008A6F75" w:rsidRPr="008A6F75" w:rsidRDefault="008A6F75" w:rsidP="008A6F75">
            <w:pPr>
              <w:rPr>
                <w:color w:val="000000"/>
                <w:sz w:val="16"/>
                <w:szCs w:val="16"/>
              </w:rPr>
            </w:pPr>
            <w:r w:rsidRPr="008A6F75">
              <w:rPr>
                <w:color w:val="000000"/>
                <w:sz w:val="16"/>
                <w:szCs w:val="16"/>
              </w:rPr>
              <w:t>Moss and Kershaw (2000); Moss and Kershaw (2007); Sánchez Goñi et al. (2017)</w:t>
            </w:r>
          </w:p>
        </w:tc>
      </w:tr>
      <w:tr w:rsidR="008A6F75" w:rsidRPr="008A6F75" w14:paraId="7503C8FA" w14:textId="77777777" w:rsidTr="008D443B">
        <w:trPr>
          <w:trHeight w:val="290"/>
        </w:trPr>
        <w:tc>
          <w:tcPr>
            <w:tcW w:w="1745" w:type="dxa"/>
            <w:noWrap/>
            <w:hideMark/>
          </w:tcPr>
          <w:p w14:paraId="4B61D05E" w14:textId="77777777" w:rsidR="008A6F75" w:rsidRPr="008A6F75" w:rsidRDefault="008A6F75" w:rsidP="008A6F75">
            <w:pPr>
              <w:rPr>
                <w:color w:val="000000"/>
                <w:sz w:val="16"/>
                <w:szCs w:val="16"/>
              </w:rPr>
            </w:pPr>
            <w:r w:rsidRPr="008A6F75">
              <w:rPr>
                <w:color w:val="000000"/>
                <w:sz w:val="16"/>
                <w:szCs w:val="16"/>
              </w:rPr>
              <w:t>MD02-2579</w:t>
            </w:r>
          </w:p>
        </w:tc>
        <w:tc>
          <w:tcPr>
            <w:tcW w:w="1369" w:type="dxa"/>
            <w:noWrap/>
            <w:hideMark/>
          </w:tcPr>
          <w:p w14:paraId="02838D2E" w14:textId="77777777" w:rsidR="008A6F75" w:rsidRPr="008A6F75" w:rsidRDefault="008A6F75" w:rsidP="008A6F75">
            <w:pPr>
              <w:rPr>
                <w:color w:val="000000"/>
                <w:sz w:val="16"/>
                <w:szCs w:val="16"/>
              </w:rPr>
            </w:pPr>
            <w:r w:rsidRPr="008A6F75">
              <w:rPr>
                <w:color w:val="000000"/>
                <w:sz w:val="16"/>
                <w:szCs w:val="16"/>
              </w:rPr>
              <w:t>27.7873</w:t>
            </w:r>
          </w:p>
        </w:tc>
        <w:tc>
          <w:tcPr>
            <w:tcW w:w="1024" w:type="dxa"/>
            <w:noWrap/>
            <w:hideMark/>
          </w:tcPr>
          <w:p w14:paraId="0BCBC7D3" w14:textId="77777777" w:rsidR="008A6F75" w:rsidRPr="008A6F75" w:rsidRDefault="008A6F75" w:rsidP="008A6F75">
            <w:pPr>
              <w:rPr>
                <w:color w:val="000000"/>
                <w:sz w:val="16"/>
                <w:szCs w:val="16"/>
              </w:rPr>
            </w:pPr>
            <w:r w:rsidRPr="008A6F75">
              <w:rPr>
                <w:color w:val="000000"/>
                <w:sz w:val="16"/>
                <w:szCs w:val="16"/>
              </w:rPr>
              <w:t>-82.5178</w:t>
            </w:r>
          </w:p>
        </w:tc>
        <w:tc>
          <w:tcPr>
            <w:tcW w:w="830" w:type="dxa"/>
            <w:noWrap/>
            <w:hideMark/>
          </w:tcPr>
          <w:p w14:paraId="23BDA048" w14:textId="77777777" w:rsidR="008A6F75" w:rsidRPr="008A6F75" w:rsidRDefault="008A6F75" w:rsidP="008A6F75">
            <w:pPr>
              <w:rPr>
                <w:color w:val="000000"/>
                <w:sz w:val="16"/>
                <w:szCs w:val="16"/>
              </w:rPr>
            </w:pPr>
            <w:r w:rsidRPr="008A6F75">
              <w:rPr>
                <w:color w:val="000000"/>
                <w:sz w:val="16"/>
                <w:szCs w:val="16"/>
              </w:rPr>
              <w:t>-9.14</w:t>
            </w:r>
          </w:p>
        </w:tc>
        <w:tc>
          <w:tcPr>
            <w:tcW w:w="1123" w:type="dxa"/>
            <w:noWrap/>
            <w:hideMark/>
          </w:tcPr>
          <w:p w14:paraId="3CBA9E39"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E54C483" w14:textId="77777777" w:rsidR="008A6F75" w:rsidRPr="008A6F75" w:rsidRDefault="008A6F75" w:rsidP="008A6F75">
            <w:pPr>
              <w:rPr>
                <w:color w:val="000000"/>
                <w:sz w:val="16"/>
                <w:szCs w:val="16"/>
              </w:rPr>
            </w:pPr>
            <w:r w:rsidRPr="008D443B">
              <w:rPr>
                <w:color w:val="000000"/>
                <w:sz w:val="16"/>
                <w:szCs w:val="16"/>
                <w:lang w:val="fr-FR"/>
              </w:rPr>
              <w:t>Willard et al. (2007</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FA81D1E" w14:textId="77777777" w:rsidTr="008D443B">
        <w:trPr>
          <w:trHeight w:val="290"/>
        </w:trPr>
        <w:tc>
          <w:tcPr>
            <w:tcW w:w="1745" w:type="dxa"/>
            <w:noWrap/>
            <w:hideMark/>
          </w:tcPr>
          <w:p w14:paraId="2D421489" w14:textId="77777777" w:rsidR="008A6F75" w:rsidRPr="008A6F75" w:rsidRDefault="008A6F75" w:rsidP="008A6F75">
            <w:pPr>
              <w:rPr>
                <w:color w:val="000000"/>
                <w:sz w:val="16"/>
                <w:szCs w:val="16"/>
              </w:rPr>
            </w:pPr>
            <w:proofErr w:type="spellStart"/>
            <w:r w:rsidRPr="008A6F75">
              <w:rPr>
                <w:color w:val="000000"/>
                <w:sz w:val="16"/>
                <w:szCs w:val="16"/>
              </w:rPr>
              <w:lastRenderedPageBreak/>
              <w:t>Wonderkrater</w:t>
            </w:r>
            <w:proofErr w:type="spellEnd"/>
            <w:r w:rsidRPr="008A6F75">
              <w:rPr>
                <w:color w:val="000000"/>
                <w:sz w:val="16"/>
                <w:szCs w:val="16"/>
              </w:rPr>
              <w:t xml:space="preserve"> (borehole 4)</w:t>
            </w:r>
          </w:p>
        </w:tc>
        <w:tc>
          <w:tcPr>
            <w:tcW w:w="1369" w:type="dxa"/>
            <w:noWrap/>
            <w:hideMark/>
          </w:tcPr>
          <w:p w14:paraId="5B1A8D08" w14:textId="77777777" w:rsidR="008A6F75" w:rsidRPr="008A6F75" w:rsidRDefault="008A6F75" w:rsidP="008A6F75">
            <w:pPr>
              <w:rPr>
                <w:color w:val="000000"/>
                <w:sz w:val="16"/>
                <w:szCs w:val="16"/>
              </w:rPr>
            </w:pPr>
            <w:r w:rsidRPr="008A6F75">
              <w:rPr>
                <w:color w:val="000000"/>
                <w:sz w:val="16"/>
                <w:szCs w:val="16"/>
              </w:rPr>
              <w:t>-24.5</w:t>
            </w:r>
          </w:p>
        </w:tc>
        <w:tc>
          <w:tcPr>
            <w:tcW w:w="1024" w:type="dxa"/>
            <w:noWrap/>
            <w:hideMark/>
          </w:tcPr>
          <w:p w14:paraId="24A14DC4" w14:textId="77777777" w:rsidR="008A6F75" w:rsidRPr="008A6F75" w:rsidRDefault="008A6F75" w:rsidP="008A6F75">
            <w:pPr>
              <w:rPr>
                <w:color w:val="000000"/>
                <w:sz w:val="16"/>
                <w:szCs w:val="16"/>
              </w:rPr>
            </w:pPr>
            <w:r w:rsidRPr="008A6F75">
              <w:rPr>
                <w:color w:val="000000"/>
                <w:sz w:val="16"/>
                <w:szCs w:val="16"/>
              </w:rPr>
              <w:t>28.75</w:t>
            </w:r>
          </w:p>
        </w:tc>
        <w:tc>
          <w:tcPr>
            <w:tcW w:w="830" w:type="dxa"/>
            <w:noWrap/>
            <w:hideMark/>
          </w:tcPr>
          <w:p w14:paraId="5B311438" w14:textId="77777777" w:rsidR="008A6F75" w:rsidRPr="008A6F75" w:rsidRDefault="008A6F75" w:rsidP="008A6F75">
            <w:pPr>
              <w:rPr>
                <w:color w:val="000000"/>
                <w:sz w:val="16"/>
                <w:szCs w:val="16"/>
              </w:rPr>
            </w:pPr>
            <w:r w:rsidRPr="008A6F75">
              <w:rPr>
                <w:color w:val="000000"/>
                <w:sz w:val="16"/>
                <w:szCs w:val="16"/>
              </w:rPr>
              <w:t>1100</w:t>
            </w:r>
          </w:p>
        </w:tc>
        <w:tc>
          <w:tcPr>
            <w:tcW w:w="1123" w:type="dxa"/>
            <w:noWrap/>
            <w:hideMark/>
          </w:tcPr>
          <w:p w14:paraId="04E19525"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D235606" w14:textId="77777777" w:rsidR="008A6F75" w:rsidRPr="008A6F75" w:rsidRDefault="008A6F75" w:rsidP="008A6F75">
            <w:pPr>
              <w:rPr>
                <w:color w:val="000000"/>
                <w:sz w:val="16"/>
                <w:szCs w:val="16"/>
              </w:rPr>
            </w:pPr>
            <w:r w:rsidRPr="008D443B">
              <w:rPr>
                <w:color w:val="000000"/>
                <w:sz w:val="16"/>
                <w:szCs w:val="16"/>
                <w:lang w:val="fr-FR"/>
              </w:rPr>
              <w:t>McCarthy et al. (2010</w:t>
            </w:r>
            <w:proofErr w:type="gramStart"/>
            <w:r w:rsidRPr="008D443B">
              <w:rPr>
                <w:color w:val="000000"/>
                <w:sz w:val="16"/>
                <w:szCs w:val="16"/>
                <w:lang w:val="fr-FR"/>
              </w:rPr>
              <w:t>);</w:t>
            </w:r>
            <w:proofErr w:type="gramEnd"/>
            <w:r w:rsidRPr="008D443B">
              <w:rPr>
                <w:color w:val="000000"/>
                <w:sz w:val="16"/>
                <w:szCs w:val="16"/>
                <w:lang w:val="fr-FR"/>
              </w:rPr>
              <w:t xml:space="preserve"> Scott (2002); Scott et al. (2008</w:t>
            </w:r>
            <w:proofErr w:type="gramStart"/>
            <w:r w:rsidRPr="008D443B">
              <w:rPr>
                <w:color w:val="000000"/>
                <w:sz w:val="16"/>
                <w:szCs w:val="16"/>
                <w:lang w:val="fr-FR"/>
              </w:rPr>
              <w:t>);</w:t>
            </w:r>
            <w:proofErr w:type="gramEnd"/>
            <w:r w:rsidRPr="008D443B">
              <w:rPr>
                <w:color w:val="000000"/>
                <w:sz w:val="16"/>
                <w:szCs w:val="16"/>
                <w:lang w:val="fr-FR"/>
              </w:rPr>
              <w:t xml:space="preserve"> Scott et al. (2003</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7491B5AF" w14:textId="77777777" w:rsidTr="008D443B">
        <w:trPr>
          <w:trHeight w:val="290"/>
        </w:trPr>
        <w:tc>
          <w:tcPr>
            <w:tcW w:w="1745" w:type="dxa"/>
            <w:noWrap/>
            <w:hideMark/>
          </w:tcPr>
          <w:p w14:paraId="5F71C1D1" w14:textId="77777777" w:rsidR="008A6F75" w:rsidRPr="008A6F75" w:rsidRDefault="008A6F75" w:rsidP="008A6F75">
            <w:pPr>
              <w:rPr>
                <w:color w:val="000000"/>
                <w:sz w:val="16"/>
                <w:szCs w:val="16"/>
              </w:rPr>
            </w:pPr>
            <w:r w:rsidRPr="008A6F75">
              <w:rPr>
                <w:color w:val="000000"/>
                <w:sz w:val="16"/>
                <w:szCs w:val="16"/>
              </w:rPr>
              <w:t>Rice Lake (Rice Lake 81)</w:t>
            </w:r>
          </w:p>
        </w:tc>
        <w:tc>
          <w:tcPr>
            <w:tcW w:w="1369" w:type="dxa"/>
            <w:noWrap/>
            <w:hideMark/>
          </w:tcPr>
          <w:p w14:paraId="2A25586D" w14:textId="77777777" w:rsidR="008A6F75" w:rsidRPr="008A6F75" w:rsidRDefault="008A6F75" w:rsidP="008A6F75">
            <w:pPr>
              <w:rPr>
                <w:color w:val="000000"/>
                <w:sz w:val="16"/>
                <w:szCs w:val="16"/>
              </w:rPr>
            </w:pPr>
            <w:r w:rsidRPr="008A6F75">
              <w:rPr>
                <w:color w:val="000000"/>
                <w:sz w:val="16"/>
                <w:szCs w:val="16"/>
              </w:rPr>
              <w:t>40.3</w:t>
            </w:r>
          </w:p>
        </w:tc>
        <w:tc>
          <w:tcPr>
            <w:tcW w:w="1024" w:type="dxa"/>
            <w:noWrap/>
            <w:hideMark/>
          </w:tcPr>
          <w:p w14:paraId="75BE1DD8" w14:textId="77777777" w:rsidR="008A6F75" w:rsidRPr="008A6F75" w:rsidRDefault="008A6F75" w:rsidP="008A6F75">
            <w:pPr>
              <w:rPr>
                <w:color w:val="000000"/>
                <w:sz w:val="16"/>
                <w:szCs w:val="16"/>
              </w:rPr>
            </w:pPr>
            <w:r w:rsidRPr="008A6F75">
              <w:rPr>
                <w:color w:val="000000"/>
                <w:sz w:val="16"/>
                <w:szCs w:val="16"/>
              </w:rPr>
              <w:t>-123.22</w:t>
            </w:r>
          </w:p>
        </w:tc>
        <w:tc>
          <w:tcPr>
            <w:tcW w:w="830" w:type="dxa"/>
            <w:noWrap/>
            <w:hideMark/>
          </w:tcPr>
          <w:p w14:paraId="198BD5EA" w14:textId="77777777" w:rsidR="008A6F75" w:rsidRPr="008A6F75" w:rsidRDefault="008A6F75" w:rsidP="008A6F75">
            <w:pPr>
              <w:rPr>
                <w:color w:val="000000"/>
                <w:sz w:val="16"/>
                <w:szCs w:val="16"/>
              </w:rPr>
            </w:pPr>
            <w:r w:rsidRPr="008A6F75">
              <w:rPr>
                <w:color w:val="000000"/>
                <w:sz w:val="16"/>
                <w:szCs w:val="16"/>
              </w:rPr>
              <w:t>1100</w:t>
            </w:r>
          </w:p>
        </w:tc>
        <w:tc>
          <w:tcPr>
            <w:tcW w:w="1123" w:type="dxa"/>
            <w:noWrap/>
            <w:hideMark/>
          </w:tcPr>
          <w:p w14:paraId="249A41F5"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4CE12693" w14:textId="77777777" w:rsidR="008A6F75" w:rsidRPr="008A6F75" w:rsidRDefault="008A6F75" w:rsidP="008A6F75">
            <w:pPr>
              <w:rPr>
                <w:color w:val="000000"/>
                <w:sz w:val="16"/>
                <w:szCs w:val="16"/>
              </w:rPr>
            </w:pPr>
            <w:r w:rsidRPr="008A6F75">
              <w:rPr>
                <w:color w:val="000000"/>
                <w:sz w:val="16"/>
                <w:szCs w:val="16"/>
              </w:rPr>
              <w:t>Heusser (unpublished data); Sánchez Goñi et al. (2017)</w:t>
            </w:r>
          </w:p>
        </w:tc>
      </w:tr>
      <w:tr w:rsidR="008A6F75" w:rsidRPr="008A6F75" w14:paraId="29DA271A" w14:textId="77777777" w:rsidTr="008D443B">
        <w:trPr>
          <w:trHeight w:val="290"/>
        </w:trPr>
        <w:tc>
          <w:tcPr>
            <w:tcW w:w="1745" w:type="dxa"/>
            <w:noWrap/>
            <w:hideMark/>
          </w:tcPr>
          <w:p w14:paraId="14F3E414" w14:textId="77777777" w:rsidR="008A6F75" w:rsidRPr="008A6F75" w:rsidRDefault="008A6F75" w:rsidP="008A6F75">
            <w:pPr>
              <w:rPr>
                <w:color w:val="000000"/>
                <w:sz w:val="16"/>
                <w:szCs w:val="16"/>
              </w:rPr>
            </w:pPr>
            <w:r w:rsidRPr="008A6F75">
              <w:rPr>
                <w:color w:val="000000"/>
                <w:sz w:val="16"/>
                <w:szCs w:val="16"/>
              </w:rPr>
              <w:t>SU81-18</w:t>
            </w:r>
          </w:p>
        </w:tc>
        <w:tc>
          <w:tcPr>
            <w:tcW w:w="1369" w:type="dxa"/>
            <w:noWrap/>
            <w:hideMark/>
          </w:tcPr>
          <w:p w14:paraId="6B817D26" w14:textId="77777777" w:rsidR="008A6F75" w:rsidRPr="008A6F75" w:rsidRDefault="008A6F75" w:rsidP="008A6F75">
            <w:pPr>
              <w:rPr>
                <w:color w:val="000000"/>
                <w:sz w:val="16"/>
                <w:szCs w:val="16"/>
              </w:rPr>
            </w:pPr>
            <w:r w:rsidRPr="008A6F75">
              <w:rPr>
                <w:color w:val="000000"/>
                <w:sz w:val="16"/>
                <w:szCs w:val="16"/>
              </w:rPr>
              <w:t>37.77</w:t>
            </w:r>
          </w:p>
        </w:tc>
        <w:tc>
          <w:tcPr>
            <w:tcW w:w="1024" w:type="dxa"/>
            <w:noWrap/>
            <w:hideMark/>
          </w:tcPr>
          <w:p w14:paraId="61AB093F" w14:textId="77777777" w:rsidR="008A6F75" w:rsidRPr="008A6F75" w:rsidRDefault="008A6F75" w:rsidP="008A6F75">
            <w:pPr>
              <w:rPr>
                <w:color w:val="000000"/>
                <w:sz w:val="16"/>
                <w:szCs w:val="16"/>
              </w:rPr>
            </w:pPr>
            <w:r w:rsidRPr="008A6F75">
              <w:rPr>
                <w:color w:val="000000"/>
                <w:sz w:val="16"/>
                <w:szCs w:val="16"/>
              </w:rPr>
              <w:t>-9.82</w:t>
            </w:r>
          </w:p>
        </w:tc>
        <w:tc>
          <w:tcPr>
            <w:tcW w:w="830" w:type="dxa"/>
            <w:noWrap/>
            <w:hideMark/>
          </w:tcPr>
          <w:p w14:paraId="798EAC32" w14:textId="77777777" w:rsidR="008A6F75" w:rsidRPr="008A6F75" w:rsidRDefault="008A6F75" w:rsidP="008A6F75">
            <w:pPr>
              <w:rPr>
                <w:color w:val="000000"/>
                <w:sz w:val="16"/>
                <w:szCs w:val="16"/>
              </w:rPr>
            </w:pPr>
            <w:r w:rsidRPr="008A6F75">
              <w:rPr>
                <w:color w:val="000000"/>
                <w:sz w:val="16"/>
                <w:szCs w:val="16"/>
              </w:rPr>
              <w:t>-3135</w:t>
            </w:r>
          </w:p>
        </w:tc>
        <w:tc>
          <w:tcPr>
            <w:tcW w:w="1123" w:type="dxa"/>
            <w:noWrap/>
            <w:hideMark/>
          </w:tcPr>
          <w:p w14:paraId="7170F318"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152AE685" w14:textId="77777777" w:rsidR="008A6F75" w:rsidRPr="008A6F75" w:rsidRDefault="008A6F75" w:rsidP="008A6F75">
            <w:pPr>
              <w:rPr>
                <w:color w:val="000000"/>
                <w:sz w:val="16"/>
                <w:szCs w:val="16"/>
              </w:rPr>
            </w:pPr>
            <w:r w:rsidRPr="008D443B">
              <w:rPr>
                <w:color w:val="000000"/>
                <w:sz w:val="16"/>
                <w:szCs w:val="16"/>
                <w:lang w:val="fr-FR"/>
              </w:rPr>
              <w:t>Bard et al. (1989</w:t>
            </w:r>
            <w:proofErr w:type="gramStart"/>
            <w:r w:rsidRPr="008D443B">
              <w:rPr>
                <w:color w:val="000000"/>
                <w:sz w:val="16"/>
                <w:szCs w:val="16"/>
                <w:lang w:val="fr-FR"/>
              </w:rPr>
              <w:t>);</w:t>
            </w:r>
            <w:proofErr w:type="gramEnd"/>
            <w:r w:rsidRPr="008D443B">
              <w:rPr>
                <w:color w:val="000000"/>
                <w:sz w:val="16"/>
                <w:szCs w:val="16"/>
                <w:lang w:val="fr-FR"/>
              </w:rPr>
              <w:t xml:space="preserve"> Lézine and </w:t>
            </w:r>
            <w:proofErr w:type="spellStart"/>
            <w:r w:rsidRPr="008D443B">
              <w:rPr>
                <w:color w:val="000000"/>
                <w:sz w:val="16"/>
                <w:szCs w:val="16"/>
                <w:lang w:val="fr-FR"/>
              </w:rPr>
              <w:t>Denèfle</w:t>
            </w:r>
            <w:proofErr w:type="spellEnd"/>
            <w:r w:rsidRPr="008D443B">
              <w:rPr>
                <w:color w:val="000000"/>
                <w:sz w:val="16"/>
                <w:szCs w:val="16"/>
                <w:lang w:val="fr-FR"/>
              </w:rPr>
              <w:t xml:space="preserve"> (1997); </w:t>
            </w:r>
            <w:proofErr w:type="spellStart"/>
            <w:r w:rsidRPr="008D443B">
              <w:rPr>
                <w:color w:val="000000"/>
                <w:sz w:val="16"/>
                <w:szCs w:val="16"/>
                <w:lang w:val="fr-FR"/>
              </w:rPr>
              <w:t>Turon</w:t>
            </w:r>
            <w:proofErr w:type="spellEnd"/>
            <w:r w:rsidRPr="008D443B">
              <w:rPr>
                <w:color w:val="000000"/>
                <w:sz w:val="16"/>
                <w:szCs w:val="16"/>
                <w:lang w:val="fr-FR"/>
              </w:rPr>
              <w:t xml:space="preserve"> et al. (2003</w:t>
            </w:r>
            <w:proofErr w:type="gramStart"/>
            <w:r w:rsidRPr="008D443B">
              <w:rPr>
                <w:color w:val="000000"/>
                <w:sz w:val="16"/>
                <w:szCs w:val="16"/>
                <w:lang w:val="fr-FR"/>
              </w:rPr>
              <w:t>);</w:t>
            </w:r>
            <w:proofErr w:type="gramEnd"/>
            <w:r w:rsidRPr="008D443B">
              <w:rPr>
                <w:color w:val="000000"/>
                <w:sz w:val="16"/>
                <w:szCs w:val="16"/>
                <w:lang w:val="fr-FR"/>
              </w:rPr>
              <w:t xml:space="preserve"> Vogelsang et al. (2001</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030122B9" w14:textId="77777777" w:rsidTr="008D443B">
        <w:trPr>
          <w:trHeight w:val="290"/>
        </w:trPr>
        <w:tc>
          <w:tcPr>
            <w:tcW w:w="1745" w:type="dxa"/>
            <w:noWrap/>
            <w:hideMark/>
          </w:tcPr>
          <w:p w14:paraId="311ADF6C" w14:textId="77777777" w:rsidR="008A6F75" w:rsidRPr="008A6F75" w:rsidRDefault="008A6F75" w:rsidP="008A6F75">
            <w:pPr>
              <w:rPr>
                <w:color w:val="000000"/>
                <w:sz w:val="16"/>
                <w:szCs w:val="16"/>
              </w:rPr>
            </w:pPr>
            <w:r w:rsidRPr="008A6F75">
              <w:rPr>
                <w:color w:val="000000"/>
                <w:sz w:val="16"/>
                <w:szCs w:val="16"/>
              </w:rPr>
              <w:t>Lake Consuelo (CON2)</w:t>
            </w:r>
          </w:p>
        </w:tc>
        <w:tc>
          <w:tcPr>
            <w:tcW w:w="1369" w:type="dxa"/>
            <w:noWrap/>
            <w:hideMark/>
          </w:tcPr>
          <w:p w14:paraId="6EF9F6F1" w14:textId="77777777" w:rsidR="008A6F75" w:rsidRPr="008A6F75" w:rsidRDefault="008A6F75" w:rsidP="008A6F75">
            <w:pPr>
              <w:rPr>
                <w:color w:val="000000"/>
                <w:sz w:val="16"/>
                <w:szCs w:val="16"/>
              </w:rPr>
            </w:pPr>
            <w:r w:rsidRPr="008A6F75">
              <w:rPr>
                <w:color w:val="000000"/>
                <w:sz w:val="16"/>
                <w:szCs w:val="16"/>
              </w:rPr>
              <w:t>-13.95</w:t>
            </w:r>
          </w:p>
        </w:tc>
        <w:tc>
          <w:tcPr>
            <w:tcW w:w="1024" w:type="dxa"/>
            <w:noWrap/>
            <w:hideMark/>
          </w:tcPr>
          <w:p w14:paraId="06836B0C" w14:textId="77777777" w:rsidR="008A6F75" w:rsidRPr="008A6F75" w:rsidRDefault="008A6F75" w:rsidP="008A6F75">
            <w:pPr>
              <w:rPr>
                <w:color w:val="000000"/>
                <w:sz w:val="16"/>
                <w:szCs w:val="16"/>
              </w:rPr>
            </w:pPr>
            <w:r w:rsidRPr="008A6F75">
              <w:rPr>
                <w:color w:val="000000"/>
                <w:sz w:val="16"/>
                <w:szCs w:val="16"/>
              </w:rPr>
              <w:t>-68.991</w:t>
            </w:r>
          </w:p>
        </w:tc>
        <w:tc>
          <w:tcPr>
            <w:tcW w:w="830" w:type="dxa"/>
            <w:noWrap/>
            <w:hideMark/>
          </w:tcPr>
          <w:p w14:paraId="7AAE699F" w14:textId="77777777" w:rsidR="008A6F75" w:rsidRPr="008A6F75" w:rsidRDefault="008A6F75" w:rsidP="008A6F75">
            <w:pPr>
              <w:rPr>
                <w:color w:val="000000"/>
                <w:sz w:val="16"/>
                <w:szCs w:val="16"/>
              </w:rPr>
            </w:pPr>
            <w:r w:rsidRPr="008A6F75">
              <w:rPr>
                <w:color w:val="000000"/>
                <w:sz w:val="16"/>
                <w:szCs w:val="16"/>
              </w:rPr>
              <w:t>1360</w:t>
            </w:r>
          </w:p>
        </w:tc>
        <w:tc>
          <w:tcPr>
            <w:tcW w:w="1123" w:type="dxa"/>
            <w:noWrap/>
            <w:hideMark/>
          </w:tcPr>
          <w:p w14:paraId="1016F6CB" w14:textId="77777777" w:rsidR="008A6F75" w:rsidRPr="008A6F75" w:rsidRDefault="008A6F75" w:rsidP="008A6F75">
            <w:pPr>
              <w:rPr>
                <w:color w:val="000000"/>
                <w:sz w:val="16"/>
                <w:szCs w:val="16"/>
              </w:rPr>
            </w:pPr>
            <w:r w:rsidRPr="008A6F75">
              <w:rPr>
                <w:color w:val="000000"/>
                <w:sz w:val="16"/>
                <w:szCs w:val="16"/>
              </w:rPr>
              <w:t>ACER</w:t>
            </w:r>
          </w:p>
        </w:tc>
        <w:tc>
          <w:tcPr>
            <w:tcW w:w="2976" w:type="dxa"/>
            <w:noWrap/>
            <w:hideMark/>
          </w:tcPr>
          <w:p w14:paraId="5C06914D" w14:textId="77777777" w:rsidR="008A6F75" w:rsidRPr="008A6F75" w:rsidRDefault="008A6F75" w:rsidP="008A6F75">
            <w:pPr>
              <w:rPr>
                <w:color w:val="000000"/>
                <w:sz w:val="16"/>
                <w:szCs w:val="16"/>
              </w:rPr>
            </w:pPr>
            <w:r w:rsidRPr="008D443B">
              <w:rPr>
                <w:color w:val="000000"/>
                <w:sz w:val="16"/>
                <w:szCs w:val="16"/>
                <w:lang w:val="fr-FR"/>
              </w:rPr>
              <w:t>Bush et al. (2004</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Urrego</w:t>
            </w:r>
            <w:proofErr w:type="spellEnd"/>
            <w:r w:rsidRPr="008D443B">
              <w:rPr>
                <w:color w:val="000000"/>
                <w:sz w:val="16"/>
                <w:szCs w:val="16"/>
                <w:lang w:val="fr-FR"/>
              </w:rPr>
              <w:t xml:space="preserve"> et al. (2010</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Urrego</w:t>
            </w:r>
            <w:proofErr w:type="spellEnd"/>
            <w:r w:rsidRPr="008D443B">
              <w:rPr>
                <w:color w:val="000000"/>
                <w:sz w:val="16"/>
                <w:szCs w:val="16"/>
                <w:lang w:val="fr-FR"/>
              </w:rPr>
              <w:t xml:space="preserve"> et al. (2005</w:t>
            </w:r>
            <w:proofErr w:type="gramStart"/>
            <w:r w:rsidRPr="008D443B">
              <w:rPr>
                <w:color w:val="000000"/>
                <w:sz w:val="16"/>
                <w:szCs w:val="16"/>
                <w:lang w:val="fr-FR"/>
              </w:rPr>
              <w:t>);</w:t>
            </w:r>
            <w:proofErr w:type="gramEnd"/>
            <w:r w:rsidRPr="008D443B">
              <w:rPr>
                <w:color w:val="000000"/>
                <w:sz w:val="16"/>
                <w:szCs w:val="16"/>
                <w:lang w:val="fr-FR"/>
              </w:rPr>
              <w:t xml:space="preserve"> </w:t>
            </w:r>
            <w:proofErr w:type="spellStart"/>
            <w:r w:rsidRPr="008D443B">
              <w:rPr>
                <w:color w:val="000000"/>
                <w:sz w:val="16"/>
                <w:szCs w:val="16"/>
                <w:lang w:val="fr-FR"/>
              </w:rPr>
              <w:t>Sánchez</w:t>
            </w:r>
            <w:proofErr w:type="spellEnd"/>
            <w:r w:rsidRPr="008D443B">
              <w:rPr>
                <w:color w:val="000000"/>
                <w:sz w:val="16"/>
                <w:szCs w:val="16"/>
                <w:lang w:val="fr-FR"/>
              </w:rPr>
              <w:t xml:space="preserve"> </w:t>
            </w:r>
            <w:proofErr w:type="spellStart"/>
            <w:r w:rsidRPr="008D443B">
              <w:rPr>
                <w:color w:val="000000"/>
                <w:sz w:val="16"/>
                <w:szCs w:val="16"/>
                <w:lang w:val="fr-FR"/>
              </w:rPr>
              <w:t>Goñi</w:t>
            </w:r>
            <w:proofErr w:type="spellEnd"/>
            <w:r w:rsidRPr="008D443B">
              <w:rPr>
                <w:color w:val="000000"/>
                <w:sz w:val="16"/>
                <w:szCs w:val="16"/>
                <w:lang w:val="fr-FR"/>
              </w:rPr>
              <w:t xml:space="preserve"> et al. </w:t>
            </w:r>
            <w:r w:rsidRPr="008A6F75">
              <w:rPr>
                <w:color w:val="000000"/>
                <w:sz w:val="16"/>
                <w:szCs w:val="16"/>
              </w:rPr>
              <w:t>(2017)</w:t>
            </w:r>
          </w:p>
        </w:tc>
      </w:tr>
      <w:tr w:rsidR="008A6F75" w:rsidRPr="008A6F75" w14:paraId="2BBB7560" w14:textId="77777777" w:rsidTr="008D443B">
        <w:trPr>
          <w:trHeight w:val="290"/>
        </w:trPr>
        <w:tc>
          <w:tcPr>
            <w:tcW w:w="1745" w:type="dxa"/>
            <w:noWrap/>
            <w:hideMark/>
          </w:tcPr>
          <w:p w14:paraId="5D9DCE53" w14:textId="77777777" w:rsidR="008A6F75" w:rsidRPr="008A6F75" w:rsidRDefault="008A6F75" w:rsidP="008A6F75">
            <w:pPr>
              <w:rPr>
                <w:color w:val="000000"/>
                <w:sz w:val="16"/>
                <w:szCs w:val="16"/>
              </w:rPr>
            </w:pPr>
            <w:proofErr w:type="spellStart"/>
            <w:r w:rsidRPr="008A6F75">
              <w:rPr>
                <w:color w:val="000000"/>
                <w:sz w:val="16"/>
                <w:szCs w:val="16"/>
              </w:rPr>
              <w:t>Aueler</w:t>
            </w:r>
            <w:proofErr w:type="spellEnd"/>
            <w:r w:rsidRPr="008A6F75">
              <w:rPr>
                <w:color w:val="000000"/>
                <w:sz w:val="16"/>
                <w:szCs w:val="16"/>
              </w:rPr>
              <w:t xml:space="preserve"> Maar_ELSA_AU3</w:t>
            </w:r>
          </w:p>
        </w:tc>
        <w:tc>
          <w:tcPr>
            <w:tcW w:w="1369" w:type="dxa"/>
            <w:noWrap/>
            <w:hideMark/>
          </w:tcPr>
          <w:p w14:paraId="0A012C10" w14:textId="77777777" w:rsidR="008A6F75" w:rsidRPr="008A6F75" w:rsidRDefault="008A6F75" w:rsidP="008A6F75">
            <w:pPr>
              <w:rPr>
                <w:color w:val="000000"/>
                <w:sz w:val="16"/>
                <w:szCs w:val="16"/>
              </w:rPr>
            </w:pPr>
            <w:r w:rsidRPr="008A6F75">
              <w:rPr>
                <w:color w:val="000000"/>
                <w:sz w:val="16"/>
                <w:szCs w:val="16"/>
              </w:rPr>
              <w:t>50.28246</w:t>
            </w:r>
          </w:p>
        </w:tc>
        <w:tc>
          <w:tcPr>
            <w:tcW w:w="1024" w:type="dxa"/>
            <w:noWrap/>
            <w:hideMark/>
          </w:tcPr>
          <w:p w14:paraId="6A040720" w14:textId="77777777" w:rsidR="008A6F75" w:rsidRPr="008A6F75" w:rsidRDefault="008A6F75" w:rsidP="008A6F75">
            <w:pPr>
              <w:rPr>
                <w:color w:val="000000"/>
                <w:sz w:val="16"/>
                <w:szCs w:val="16"/>
              </w:rPr>
            </w:pPr>
            <w:r w:rsidRPr="008A6F75">
              <w:rPr>
                <w:color w:val="000000"/>
                <w:sz w:val="16"/>
                <w:szCs w:val="16"/>
              </w:rPr>
              <w:t>6.595058</w:t>
            </w:r>
          </w:p>
        </w:tc>
        <w:tc>
          <w:tcPr>
            <w:tcW w:w="830" w:type="dxa"/>
            <w:noWrap/>
            <w:hideMark/>
          </w:tcPr>
          <w:p w14:paraId="37924200" w14:textId="77777777" w:rsidR="008A6F75" w:rsidRPr="008A6F75" w:rsidRDefault="008A6F75" w:rsidP="008A6F75">
            <w:pPr>
              <w:rPr>
                <w:color w:val="000000"/>
                <w:sz w:val="16"/>
                <w:szCs w:val="16"/>
              </w:rPr>
            </w:pPr>
            <w:r w:rsidRPr="008A6F75">
              <w:rPr>
                <w:color w:val="000000"/>
                <w:sz w:val="16"/>
                <w:szCs w:val="16"/>
              </w:rPr>
              <w:t>456</w:t>
            </w:r>
          </w:p>
        </w:tc>
        <w:tc>
          <w:tcPr>
            <w:tcW w:w="1123" w:type="dxa"/>
            <w:noWrap/>
            <w:hideMark/>
          </w:tcPr>
          <w:p w14:paraId="00FAB8A5"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2D8A3FB9" w14:textId="77777777" w:rsidR="008A6F75" w:rsidRPr="008A6F75" w:rsidRDefault="008A6F75" w:rsidP="008A6F75">
            <w:pPr>
              <w:rPr>
                <w:color w:val="000000"/>
                <w:sz w:val="16"/>
                <w:szCs w:val="16"/>
              </w:rPr>
            </w:pPr>
            <w:proofErr w:type="spellStart"/>
            <w:r w:rsidRPr="008A6F75">
              <w:rPr>
                <w:color w:val="000000"/>
                <w:sz w:val="16"/>
                <w:szCs w:val="16"/>
              </w:rPr>
              <w:t>Sirocko</w:t>
            </w:r>
            <w:proofErr w:type="spellEnd"/>
            <w:r w:rsidRPr="008A6F75">
              <w:rPr>
                <w:color w:val="000000"/>
                <w:sz w:val="16"/>
                <w:szCs w:val="16"/>
              </w:rPr>
              <w:t xml:space="preserve"> et al. (2025)</w:t>
            </w:r>
          </w:p>
        </w:tc>
      </w:tr>
      <w:tr w:rsidR="008A6F75" w:rsidRPr="008A6F75" w14:paraId="195E53F3" w14:textId="77777777" w:rsidTr="008D443B">
        <w:trPr>
          <w:trHeight w:val="290"/>
        </w:trPr>
        <w:tc>
          <w:tcPr>
            <w:tcW w:w="1745" w:type="dxa"/>
            <w:noWrap/>
            <w:hideMark/>
          </w:tcPr>
          <w:p w14:paraId="5192A8B2" w14:textId="77777777" w:rsidR="008A6F75" w:rsidRPr="008A6F75" w:rsidRDefault="008A6F75" w:rsidP="008A6F75">
            <w:pPr>
              <w:rPr>
                <w:color w:val="000000"/>
                <w:sz w:val="16"/>
                <w:szCs w:val="16"/>
              </w:rPr>
            </w:pPr>
            <w:proofErr w:type="spellStart"/>
            <w:r w:rsidRPr="008A6F75">
              <w:rPr>
                <w:color w:val="000000"/>
                <w:sz w:val="16"/>
                <w:szCs w:val="16"/>
              </w:rPr>
              <w:t>Aueler</w:t>
            </w:r>
            <w:proofErr w:type="spellEnd"/>
            <w:r w:rsidRPr="008A6F75">
              <w:rPr>
                <w:color w:val="000000"/>
                <w:sz w:val="16"/>
                <w:szCs w:val="16"/>
              </w:rPr>
              <w:t xml:space="preserve"> Maar_ELSA_AU4</w:t>
            </w:r>
          </w:p>
        </w:tc>
        <w:tc>
          <w:tcPr>
            <w:tcW w:w="1369" w:type="dxa"/>
            <w:noWrap/>
            <w:hideMark/>
          </w:tcPr>
          <w:p w14:paraId="025E9B6F" w14:textId="77777777" w:rsidR="008A6F75" w:rsidRPr="008A6F75" w:rsidRDefault="008A6F75" w:rsidP="008A6F75">
            <w:pPr>
              <w:rPr>
                <w:color w:val="000000"/>
                <w:sz w:val="16"/>
                <w:szCs w:val="16"/>
              </w:rPr>
            </w:pPr>
            <w:r w:rsidRPr="008A6F75">
              <w:rPr>
                <w:color w:val="000000"/>
                <w:sz w:val="16"/>
                <w:szCs w:val="16"/>
              </w:rPr>
              <w:t>50.28211</w:t>
            </w:r>
          </w:p>
        </w:tc>
        <w:tc>
          <w:tcPr>
            <w:tcW w:w="1024" w:type="dxa"/>
            <w:noWrap/>
            <w:hideMark/>
          </w:tcPr>
          <w:p w14:paraId="027D9631" w14:textId="77777777" w:rsidR="008A6F75" w:rsidRPr="008A6F75" w:rsidRDefault="008A6F75" w:rsidP="008A6F75">
            <w:pPr>
              <w:rPr>
                <w:color w:val="000000"/>
                <w:sz w:val="16"/>
                <w:szCs w:val="16"/>
              </w:rPr>
            </w:pPr>
            <w:r w:rsidRPr="008A6F75">
              <w:rPr>
                <w:color w:val="000000"/>
                <w:sz w:val="16"/>
                <w:szCs w:val="16"/>
              </w:rPr>
              <w:t>6.594933</w:t>
            </w:r>
          </w:p>
        </w:tc>
        <w:tc>
          <w:tcPr>
            <w:tcW w:w="830" w:type="dxa"/>
            <w:noWrap/>
            <w:hideMark/>
          </w:tcPr>
          <w:p w14:paraId="26F7975E" w14:textId="77777777" w:rsidR="008A6F75" w:rsidRPr="008A6F75" w:rsidRDefault="008A6F75" w:rsidP="008A6F75">
            <w:pPr>
              <w:rPr>
                <w:color w:val="000000"/>
                <w:sz w:val="16"/>
                <w:szCs w:val="16"/>
              </w:rPr>
            </w:pPr>
            <w:r w:rsidRPr="008A6F75">
              <w:rPr>
                <w:color w:val="000000"/>
                <w:sz w:val="16"/>
                <w:szCs w:val="16"/>
              </w:rPr>
              <w:t>457</w:t>
            </w:r>
          </w:p>
        </w:tc>
        <w:tc>
          <w:tcPr>
            <w:tcW w:w="1123" w:type="dxa"/>
            <w:noWrap/>
            <w:hideMark/>
          </w:tcPr>
          <w:p w14:paraId="0376B927"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7CA9CE5A" w14:textId="77777777" w:rsidR="008A6F75" w:rsidRPr="008A6F75" w:rsidRDefault="008A6F75" w:rsidP="008A6F75">
            <w:pPr>
              <w:rPr>
                <w:color w:val="000000"/>
                <w:sz w:val="16"/>
                <w:szCs w:val="16"/>
              </w:rPr>
            </w:pPr>
            <w:proofErr w:type="spellStart"/>
            <w:r w:rsidRPr="008A6F75">
              <w:rPr>
                <w:color w:val="000000"/>
                <w:sz w:val="16"/>
                <w:szCs w:val="16"/>
              </w:rPr>
              <w:t>Sirocko</w:t>
            </w:r>
            <w:proofErr w:type="spellEnd"/>
            <w:r w:rsidRPr="008A6F75">
              <w:rPr>
                <w:color w:val="000000"/>
                <w:sz w:val="16"/>
                <w:szCs w:val="16"/>
              </w:rPr>
              <w:t xml:space="preserve"> et al. (2025)</w:t>
            </w:r>
          </w:p>
        </w:tc>
      </w:tr>
      <w:tr w:rsidR="008A6F75" w:rsidRPr="008A6F75" w14:paraId="69322959" w14:textId="77777777" w:rsidTr="008D443B">
        <w:trPr>
          <w:trHeight w:val="290"/>
        </w:trPr>
        <w:tc>
          <w:tcPr>
            <w:tcW w:w="1745" w:type="dxa"/>
            <w:noWrap/>
            <w:hideMark/>
          </w:tcPr>
          <w:p w14:paraId="52C7517D" w14:textId="77777777" w:rsidR="008A6F75" w:rsidRPr="008A6F75" w:rsidRDefault="008A6F75" w:rsidP="008A6F75">
            <w:pPr>
              <w:rPr>
                <w:color w:val="000000"/>
                <w:sz w:val="16"/>
                <w:szCs w:val="16"/>
              </w:rPr>
            </w:pPr>
            <w:r w:rsidRPr="008A6F75">
              <w:rPr>
                <w:color w:val="000000"/>
                <w:sz w:val="16"/>
                <w:szCs w:val="16"/>
              </w:rPr>
              <w:t>Holzmaar_ELSA_HM4</w:t>
            </w:r>
          </w:p>
        </w:tc>
        <w:tc>
          <w:tcPr>
            <w:tcW w:w="1369" w:type="dxa"/>
            <w:noWrap/>
            <w:hideMark/>
          </w:tcPr>
          <w:p w14:paraId="438E1BCD" w14:textId="77777777" w:rsidR="008A6F75" w:rsidRPr="008A6F75" w:rsidRDefault="008A6F75" w:rsidP="008A6F75">
            <w:pPr>
              <w:rPr>
                <w:color w:val="000000"/>
                <w:sz w:val="16"/>
                <w:szCs w:val="16"/>
              </w:rPr>
            </w:pPr>
            <w:r w:rsidRPr="008A6F75">
              <w:rPr>
                <w:color w:val="000000"/>
                <w:sz w:val="16"/>
                <w:szCs w:val="16"/>
              </w:rPr>
              <w:t>50.11934</w:t>
            </w:r>
          </w:p>
        </w:tc>
        <w:tc>
          <w:tcPr>
            <w:tcW w:w="1024" w:type="dxa"/>
            <w:noWrap/>
            <w:hideMark/>
          </w:tcPr>
          <w:p w14:paraId="3DCD56D2" w14:textId="77777777" w:rsidR="008A6F75" w:rsidRPr="008A6F75" w:rsidRDefault="008A6F75" w:rsidP="008A6F75">
            <w:pPr>
              <w:rPr>
                <w:color w:val="000000"/>
                <w:sz w:val="16"/>
                <w:szCs w:val="16"/>
              </w:rPr>
            </w:pPr>
            <w:r w:rsidRPr="008A6F75">
              <w:rPr>
                <w:color w:val="000000"/>
                <w:sz w:val="16"/>
                <w:szCs w:val="16"/>
              </w:rPr>
              <w:t>6.879159</w:t>
            </w:r>
          </w:p>
        </w:tc>
        <w:tc>
          <w:tcPr>
            <w:tcW w:w="830" w:type="dxa"/>
            <w:noWrap/>
            <w:hideMark/>
          </w:tcPr>
          <w:p w14:paraId="09889DD8" w14:textId="77777777" w:rsidR="008A6F75" w:rsidRPr="008A6F75" w:rsidRDefault="008A6F75" w:rsidP="008A6F75">
            <w:pPr>
              <w:rPr>
                <w:color w:val="000000"/>
                <w:sz w:val="16"/>
                <w:szCs w:val="16"/>
              </w:rPr>
            </w:pPr>
            <w:r w:rsidRPr="008A6F75">
              <w:rPr>
                <w:color w:val="000000"/>
                <w:sz w:val="16"/>
                <w:szCs w:val="16"/>
              </w:rPr>
              <w:t>448</w:t>
            </w:r>
          </w:p>
        </w:tc>
        <w:tc>
          <w:tcPr>
            <w:tcW w:w="1123" w:type="dxa"/>
            <w:noWrap/>
            <w:hideMark/>
          </w:tcPr>
          <w:p w14:paraId="591C1BFE"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266AC5C7" w14:textId="77777777" w:rsidR="008A6F75" w:rsidRPr="008A6F75" w:rsidRDefault="008A6F75" w:rsidP="008A6F75">
            <w:pPr>
              <w:rPr>
                <w:color w:val="000000"/>
                <w:sz w:val="16"/>
                <w:szCs w:val="16"/>
              </w:rPr>
            </w:pPr>
            <w:proofErr w:type="spellStart"/>
            <w:r w:rsidRPr="008A6F75">
              <w:rPr>
                <w:color w:val="000000"/>
                <w:sz w:val="16"/>
                <w:szCs w:val="16"/>
              </w:rPr>
              <w:t>Sirocko</w:t>
            </w:r>
            <w:proofErr w:type="spellEnd"/>
            <w:r w:rsidRPr="008A6F75">
              <w:rPr>
                <w:color w:val="000000"/>
                <w:sz w:val="16"/>
                <w:szCs w:val="16"/>
              </w:rPr>
              <w:t xml:space="preserve"> et al. (2025)</w:t>
            </w:r>
          </w:p>
        </w:tc>
      </w:tr>
      <w:tr w:rsidR="008A6F75" w:rsidRPr="008A6F75" w14:paraId="16C25B80" w14:textId="77777777" w:rsidTr="008D443B">
        <w:trPr>
          <w:trHeight w:val="290"/>
        </w:trPr>
        <w:tc>
          <w:tcPr>
            <w:tcW w:w="1745" w:type="dxa"/>
            <w:noWrap/>
            <w:hideMark/>
          </w:tcPr>
          <w:p w14:paraId="4469352A" w14:textId="77777777" w:rsidR="008A6F75" w:rsidRPr="008A6F75" w:rsidRDefault="008A6F75" w:rsidP="008A6F75">
            <w:pPr>
              <w:rPr>
                <w:color w:val="000000"/>
                <w:sz w:val="16"/>
                <w:szCs w:val="16"/>
              </w:rPr>
            </w:pPr>
            <w:r w:rsidRPr="008A6F75">
              <w:rPr>
                <w:color w:val="000000"/>
                <w:sz w:val="16"/>
                <w:szCs w:val="16"/>
              </w:rPr>
              <w:t>Dead Sea</w:t>
            </w:r>
          </w:p>
        </w:tc>
        <w:tc>
          <w:tcPr>
            <w:tcW w:w="1369" w:type="dxa"/>
            <w:noWrap/>
            <w:hideMark/>
          </w:tcPr>
          <w:p w14:paraId="13297370" w14:textId="77777777" w:rsidR="008A6F75" w:rsidRPr="008A6F75" w:rsidRDefault="008A6F75" w:rsidP="008A6F75">
            <w:pPr>
              <w:rPr>
                <w:color w:val="000000"/>
                <w:sz w:val="16"/>
                <w:szCs w:val="16"/>
              </w:rPr>
            </w:pPr>
            <w:r w:rsidRPr="008A6F75">
              <w:rPr>
                <w:color w:val="000000"/>
                <w:sz w:val="16"/>
                <w:szCs w:val="16"/>
              </w:rPr>
              <w:t>31.50805</w:t>
            </w:r>
          </w:p>
        </w:tc>
        <w:tc>
          <w:tcPr>
            <w:tcW w:w="1024" w:type="dxa"/>
            <w:noWrap/>
            <w:hideMark/>
          </w:tcPr>
          <w:p w14:paraId="383E47BC" w14:textId="77777777" w:rsidR="008A6F75" w:rsidRPr="008A6F75" w:rsidRDefault="008A6F75" w:rsidP="008A6F75">
            <w:pPr>
              <w:rPr>
                <w:color w:val="000000"/>
                <w:sz w:val="16"/>
                <w:szCs w:val="16"/>
              </w:rPr>
            </w:pPr>
            <w:r w:rsidRPr="008A6F75">
              <w:rPr>
                <w:color w:val="000000"/>
                <w:sz w:val="16"/>
                <w:szCs w:val="16"/>
              </w:rPr>
              <w:t>35.471</w:t>
            </w:r>
          </w:p>
        </w:tc>
        <w:tc>
          <w:tcPr>
            <w:tcW w:w="830" w:type="dxa"/>
            <w:noWrap/>
            <w:hideMark/>
          </w:tcPr>
          <w:p w14:paraId="4852CC0A" w14:textId="77777777" w:rsidR="008A6F75" w:rsidRPr="008A6F75" w:rsidRDefault="008A6F75" w:rsidP="008A6F75">
            <w:pPr>
              <w:rPr>
                <w:color w:val="000000"/>
                <w:sz w:val="16"/>
                <w:szCs w:val="16"/>
              </w:rPr>
            </w:pPr>
            <w:r w:rsidRPr="008A6F75">
              <w:rPr>
                <w:color w:val="000000"/>
                <w:sz w:val="16"/>
                <w:szCs w:val="16"/>
              </w:rPr>
              <w:t>-428</w:t>
            </w:r>
          </w:p>
        </w:tc>
        <w:tc>
          <w:tcPr>
            <w:tcW w:w="1123" w:type="dxa"/>
            <w:noWrap/>
            <w:hideMark/>
          </w:tcPr>
          <w:p w14:paraId="2B6A862F"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30AA77CA" w14:textId="77777777" w:rsidR="008A6F75" w:rsidRPr="008A6F75" w:rsidRDefault="008A6F75" w:rsidP="008A6F75">
            <w:pPr>
              <w:rPr>
                <w:color w:val="000000"/>
                <w:sz w:val="16"/>
                <w:szCs w:val="16"/>
              </w:rPr>
            </w:pPr>
            <w:proofErr w:type="spellStart"/>
            <w:r w:rsidRPr="008A6F75">
              <w:rPr>
                <w:color w:val="000000"/>
                <w:sz w:val="16"/>
                <w:szCs w:val="16"/>
              </w:rPr>
              <w:t>Miebach</w:t>
            </w:r>
            <w:proofErr w:type="spellEnd"/>
            <w:r w:rsidRPr="008A6F75">
              <w:rPr>
                <w:color w:val="000000"/>
                <w:sz w:val="16"/>
                <w:szCs w:val="16"/>
              </w:rPr>
              <w:t xml:space="preserve"> et al. (2019)</w:t>
            </w:r>
          </w:p>
        </w:tc>
      </w:tr>
      <w:tr w:rsidR="008A6F75" w:rsidRPr="008A6F75" w14:paraId="6E8FF6FA" w14:textId="77777777" w:rsidTr="008D443B">
        <w:trPr>
          <w:trHeight w:val="290"/>
        </w:trPr>
        <w:tc>
          <w:tcPr>
            <w:tcW w:w="1745" w:type="dxa"/>
            <w:noWrap/>
            <w:hideMark/>
          </w:tcPr>
          <w:p w14:paraId="393CEC2E" w14:textId="77777777" w:rsidR="008A6F75" w:rsidRPr="008A6F75" w:rsidRDefault="008A6F75" w:rsidP="008A6F75">
            <w:pPr>
              <w:rPr>
                <w:color w:val="000000"/>
                <w:sz w:val="16"/>
                <w:szCs w:val="16"/>
              </w:rPr>
            </w:pPr>
            <w:proofErr w:type="spellStart"/>
            <w:r w:rsidRPr="008A6F75">
              <w:rPr>
                <w:color w:val="000000"/>
                <w:sz w:val="16"/>
                <w:szCs w:val="16"/>
              </w:rPr>
              <w:t>Sihailongwan</w:t>
            </w:r>
            <w:proofErr w:type="spellEnd"/>
            <w:r w:rsidRPr="008A6F75">
              <w:rPr>
                <w:color w:val="000000"/>
                <w:sz w:val="16"/>
                <w:szCs w:val="16"/>
              </w:rPr>
              <w:t xml:space="preserve"> Maar Lake</w:t>
            </w:r>
          </w:p>
        </w:tc>
        <w:tc>
          <w:tcPr>
            <w:tcW w:w="1369" w:type="dxa"/>
            <w:noWrap/>
            <w:hideMark/>
          </w:tcPr>
          <w:p w14:paraId="713D80C4" w14:textId="77777777" w:rsidR="008A6F75" w:rsidRPr="008A6F75" w:rsidRDefault="008A6F75" w:rsidP="008A6F75">
            <w:pPr>
              <w:rPr>
                <w:color w:val="000000"/>
                <w:sz w:val="16"/>
                <w:szCs w:val="16"/>
              </w:rPr>
            </w:pPr>
            <w:r w:rsidRPr="008A6F75">
              <w:rPr>
                <w:color w:val="000000"/>
                <w:sz w:val="16"/>
                <w:szCs w:val="16"/>
              </w:rPr>
              <w:t>42.2833</w:t>
            </w:r>
          </w:p>
        </w:tc>
        <w:tc>
          <w:tcPr>
            <w:tcW w:w="1024" w:type="dxa"/>
            <w:noWrap/>
            <w:hideMark/>
          </w:tcPr>
          <w:p w14:paraId="5F81DA29" w14:textId="77777777" w:rsidR="008A6F75" w:rsidRPr="008A6F75" w:rsidRDefault="008A6F75" w:rsidP="008A6F75">
            <w:pPr>
              <w:rPr>
                <w:color w:val="000000"/>
                <w:sz w:val="16"/>
                <w:szCs w:val="16"/>
              </w:rPr>
            </w:pPr>
            <w:r w:rsidRPr="008A6F75">
              <w:rPr>
                <w:color w:val="000000"/>
                <w:sz w:val="16"/>
                <w:szCs w:val="16"/>
              </w:rPr>
              <w:t>126.6</w:t>
            </w:r>
          </w:p>
        </w:tc>
        <w:tc>
          <w:tcPr>
            <w:tcW w:w="830" w:type="dxa"/>
            <w:noWrap/>
            <w:hideMark/>
          </w:tcPr>
          <w:p w14:paraId="139B3395" w14:textId="77777777" w:rsidR="008A6F75" w:rsidRPr="008A6F75" w:rsidRDefault="008A6F75" w:rsidP="008A6F75">
            <w:pPr>
              <w:rPr>
                <w:color w:val="000000"/>
                <w:sz w:val="16"/>
                <w:szCs w:val="16"/>
              </w:rPr>
            </w:pPr>
            <w:r w:rsidRPr="008A6F75">
              <w:rPr>
                <w:color w:val="000000"/>
                <w:sz w:val="16"/>
                <w:szCs w:val="16"/>
              </w:rPr>
              <w:t>797</w:t>
            </w:r>
          </w:p>
        </w:tc>
        <w:tc>
          <w:tcPr>
            <w:tcW w:w="1123" w:type="dxa"/>
            <w:noWrap/>
            <w:hideMark/>
          </w:tcPr>
          <w:p w14:paraId="4416A90E"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34605454" w14:textId="77777777" w:rsidR="008A6F75" w:rsidRPr="008A6F75" w:rsidRDefault="008A6F75" w:rsidP="008A6F75">
            <w:pPr>
              <w:rPr>
                <w:color w:val="000000"/>
                <w:sz w:val="16"/>
                <w:szCs w:val="16"/>
              </w:rPr>
            </w:pPr>
            <w:proofErr w:type="spellStart"/>
            <w:r w:rsidRPr="008A6F75">
              <w:rPr>
                <w:color w:val="000000"/>
                <w:sz w:val="16"/>
                <w:szCs w:val="16"/>
              </w:rPr>
              <w:t>Mingram</w:t>
            </w:r>
            <w:proofErr w:type="spellEnd"/>
            <w:r w:rsidRPr="008A6F75">
              <w:rPr>
                <w:color w:val="000000"/>
                <w:sz w:val="16"/>
                <w:szCs w:val="16"/>
              </w:rPr>
              <w:t xml:space="preserve"> et al. (2018)</w:t>
            </w:r>
          </w:p>
        </w:tc>
      </w:tr>
      <w:tr w:rsidR="008A6F75" w:rsidRPr="008A6F75" w14:paraId="24323516" w14:textId="77777777" w:rsidTr="008D443B">
        <w:trPr>
          <w:trHeight w:val="290"/>
        </w:trPr>
        <w:tc>
          <w:tcPr>
            <w:tcW w:w="1745" w:type="dxa"/>
            <w:noWrap/>
            <w:hideMark/>
          </w:tcPr>
          <w:p w14:paraId="2402B435" w14:textId="77777777" w:rsidR="008A6F75" w:rsidRPr="008A6F75" w:rsidRDefault="008A6F75" w:rsidP="008A6F75">
            <w:pPr>
              <w:rPr>
                <w:color w:val="000000"/>
                <w:sz w:val="16"/>
                <w:szCs w:val="16"/>
              </w:rPr>
            </w:pPr>
            <w:r w:rsidRPr="008A6F75">
              <w:rPr>
                <w:color w:val="000000"/>
                <w:sz w:val="16"/>
                <w:szCs w:val="16"/>
              </w:rPr>
              <w:t>IODP Site 353-U1446A</w:t>
            </w:r>
          </w:p>
        </w:tc>
        <w:tc>
          <w:tcPr>
            <w:tcW w:w="1369" w:type="dxa"/>
            <w:noWrap/>
            <w:hideMark/>
          </w:tcPr>
          <w:p w14:paraId="16C81193" w14:textId="77777777" w:rsidR="008A6F75" w:rsidRPr="008A6F75" w:rsidRDefault="008A6F75" w:rsidP="008A6F75">
            <w:pPr>
              <w:rPr>
                <w:color w:val="000000"/>
                <w:sz w:val="16"/>
                <w:szCs w:val="16"/>
              </w:rPr>
            </w:pPr>
            <w:r w:rsidRPr="008A6F75">
              <w:rPr>
                <w:color w:val="000000"/>
                <w:sz w:val="16"/>
                <w:szCs w:val="16"/>
              </w:rPr>
              <w:t>19.0835</w:t>
            </w:r>
          </w:p>
        </w:tc>
        <w:tc>
          <w:tcPr>
            <w:tcW w:w="1024" w:type="dxa"/>
            <w:noWrap/>
            <w:hideMark/>
          </w:tcPr>
          <w:p w14:paraId="1456F059" w14:textId="77777777" w:rsidR="008A6F75" w:rsidRPr="008A6F75" w:rsidRDefault="008A6F75" w:rsidP="008A6F75">
            <w:pPr>
              <w:rPr>
                <w:color w:val="000000"/>
                <w:sz w:val="16"/>
                <w:szCs w:val="16"/>
              </w:rPr>
            </w:pPr>
            <w:r w:rsidRPr="008A6F75">
              <w:rPr>
                <w:color w:val="000000"/>
                <w:sz w:val="16"/>
                <w:szCs w:val="16"/>
              </w:rPr>
              <w:t>85.7348</w:t>
            </w:r>
          </w:p>
        </w:tc>
        <w:tc>
          <w:tcPr>
            <w:tcW w:w="830" w:type="dxa"/>
            <w:noWrap/>
            <w:hideMark/>
          </w:tcPr>
          <w:p w14:paraId="664F45CB" w14:textId="77777777" w:rsidR="008A6F75" w:rsidRPr="008A6F75" w:rsidRDefault="008A6F75" w:rsidP="008A6F75">
            <w:pPr>
              <w:rPr>
                <w:color w:val="000000"/>
                <w:sz w:val="16"/>
                <w:szCs w:val="16"/>
              </w:rPr>
            </w:pPr>
            <w:r w:rsidRPr="008A6F75">
              <w:rPr>
                <w:color w:val="000000"/>
                <w:sz w:val="16"/>
                <w:szCs w:val="16"/>
              </w:rPr>
              <w:t>-1430.2</w:t>
            </w:r>
          </w:p>
        </w:tc>
        <w:tc>
          <w:tcPr>
            <w:tcW w:w="1123" w:type="dxa"/>
            <w:noWrap/>
            <w:hideMark/>
          </w:tcPr>
          <w:p w14:paraId="0A35772F"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4029F1E8" w14:textId="77777777" w:rsidR="008A6F75" w:rsidRPr="008A6F75" w:rsidRDefault="008A6F75" w:rsidP="008A6F75">
            <w:pPr>
              <w:rPr>
                <w:color w:val="000000"/>
                <w:sz w:val="16"/>
                <w:szCs w:val="16"/>
              </w:rPr>
            </w:pPr>
            <w:r w:rsidRPr="008A6F75">
              <w:rPr>
                <w:color w:val="000000"/>
                <w:sz w:val="16"/>
                <w:szCs w:val="16"/>
              </w:rPr>
              <w:t>Zorzi et al. (2022)</w:t>
            </w:r>
          </w:p>
        </w:tc>
      </w:tr>
      <w:tr w:rsidR="008A6F75" w:rsidRPr="008A6F75" w14:paraId="53011EB9" w14:textId="77777777" w:rsidTr="008D443B">
        <w:trPr>
          <w:trHeight w:val="290"/>
        </w:trPr>
        <w:tc>
          <w:tcPr>
            <w:tcW w:w="1745" w:type="dxa"/>
            <w:noWrap/>
            <w:hideMark/>
          </w:tcPr>
          <w:p w14:paraId="352B64BC" w14:textId="77777777" w:rsidR="008A6F75" w:rsidRPr="008A6F75" w:rsidRDefault="008A6F75" w:rsidP="008A6F75">
            <w:pPr>
              <w:rPr>
                <w:color w:val="000000"/>
                <w:sz w:val="16"/>
                <w:szCs w:val="16"/>
              </w:rPr>
            </w:pPr>
            <w:r w:rsidRPr="008A6F75">
              <w:rPr>
                <w:color w:val="000000"/>
                <w:sz w:val="16"/>
                <w:szCs w:val="16"/>
              </w:rPr>
              <w:t>IODP Site 353-U1446C</w:t>
            </w:r>
          </w:p>
        </w:tc>
        <w:tc>
          <w:tcPr>
            <w:tcW w:w="1369" w:type="dxa"/>
            <w:noWrap/>
            <w:hideMark/>
          </w:tcPr>
          <w:p w14:paraId="5CC44EAC" w14:textId="77777777" w:rsidR="008A6F75" w:rsidRPr="008A6F75" w:rsidRDefault="008A6F75" w:rsidP="008A6F75">
            <w:pPr>
              <w:rPr>
                <w:color w:val="000000"/>
                <w:sz w:val="16"/>
                <w:szCs w:val="16"/>
              </w:rPr>
            </w:pPr>
            <w:r w:rsidRPr="008A6F75">
              <w:rPr>
                <w:color w:val="000000"/>
                <w:sz w:val="16"/>
                <w:szCs w:val="16"/>
              </w:rPr>
              <w:t>19.0837</w:t>
            </w:r>
          </w:p>
        </w:tc>
        <w:tc>
          <w:tcPr>
            <w:tcW w:w="1024" w:type="dxa"/>
            <w:noWrap/>
            <w:hideMark/>
          </w:tcPr>
          <w:p w14:paraId="720AF62C" w14:textId="77777777" w:rsidR="008A6F75" w:rsidRPr="008A6F75" w:rsidRDefault="008A6F75" w:rsidP="008A6F75">
            <w:pPr>
              <w:rPr>
                <w:color w:val="000000"/>
                <w:sz w:val="16"/>
                <w:szCs w:val="16"/>
              </w:rPr>
            </w:pPr>
            <w:r w:rsidRPr="008A6F75">
              <w:rPr>
                <w:color w:val="000000"/>
                <w:sz w:val="16"/>
                <w:szCs w:val="16"/>
              </w:rPr>
              <w:t>85.7346</w:t>
            </w:r>
          </w:p>
        </w:tc>
        <w:tc>
          <w:tcPr>
            <w:tcW w:w="830" w:type="dxa"/>
            <w:noWrap/>
            <w:hideMark/>
          </w:tcPr>
          <w:p w14:paraId="2992E016" w14:textId="77777777" w:rsidR="008A6F75" w:rsidRPr="008A6F75" w:rsidRDefault="008A6F75" w:rsidP="008A6F75">
            <w:pPr>
              <w:rPr>
                <w:color w:val="000000"/>
                <w:sz w:val="16"/>
                <w:szCs w:val="16"/>
              </w:rPr>
            </w:pPr>
            <w:r w:rsidRPr="008A6F75">
              <w:rPr>
                <w:color w:val="000000"/>
                <w:sz w:val="16"/>
                <w:szCs w:val="16"/>
              </w:rPr>
              <w:t>-1430</w:t>
            </w:r>
          </w:p>
        </w:tc>
        <w:tc>
          <w:tcPr>
            <w:tcW w:w="1123" w:type="dxa"/>
            <w:noWrap/>
            <w:hideMark/>
          </w:tcPr>
          <w:p w14:paraId="02AB6744"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04A542D2" w14:textId="77777777" w:rsidR="008A6F75" w:rsidRPr="008A6F75" w:rsidRDefault="008A6F75" w:rsidP="008A6F75">
            <w:pPr>
              <w:rPr>
                <w:color w:val="000000"/>
                <w:sz w:val="16"/>
                <w:szCs w:val="16"/>
              </w:rPr>
            </w:pPr>
            <w:r w:rsidRPr="008A6F75">
              <w:rPr>
                <w:color w:val="000000"/>
                <w:sz w:val="16"/>
                <w:szCs w:val="16"/>
              </w:rPr>
              <w:t>Zorzi et al. (2022)</w:t>
            </w:r>
          </w:p>
        </w:tc>
      </w:tr>
      <w:tr w:rsidR="008A6F75" w:rsidRPr="008A6F75" w14:paraId="168970C3" w14:textId="77777777" w:rsidTr="008D443B">
        <w:trPr>
          <w:trHeight w:val="290"/>
        </w:trPr>
        <w:tc>
          <w:tcPr>
            <w:tcW w:w="1745" w:type="dxa"/>
            <w:noWrap/>
            <w:hideMark/>
          </w:tcPr>
          <w:p w14:paraId="6D048506" w14:textId="77777777" w:rsidR="008A6F75" w:rsidRPr="008A6F75" w:rsidRDefault="008A6F75" w:rsidP="008A6F75">
            <w:pPr>
              <w:rPr>
                <w:color w:val="000000"/>
                <w:sz w:val="16"/>
                <w:szCs w:val="16"/>
              </w:rPr>
            </w:pPr>
            <w:proofErr w:type="spellStart"/>
            <w:r w:rsidRPr="008A6F75">
              <w:rPr>
                <w:color w:val="000000"/>
                <w:sz w:val="16"/>
                <w:szCs w:val="16"/>
              </w:rPr>
              <w:t>Alut</w:t>
            </w:r>
            <w:proofErr w:type="spellEnd"/>
            <w:r w:rsidRPr="008A6F75">
              <w:rPr>
                <w:color w:val="000000"/>
                <w:sz w:val="16"/>
                <w:szCs w:val="16"/>
              </w:rPr>
              <w:t xml:space="preserve"> Lake</w:t>
            </w:r>
          </w:p>
        </w:tc>
        <w:tc>
          <w:tcPr>
            <w:tcW w:w="1369" w:type="dxa"/>
            <w:noWrap/>
            <w:hideMark/>
          </w:tcPr>
          <w:p w14:paraId="61702253" w14:textId="77777777" w:rsidR="008A6F75" w:rsidRPr="008A6F75" w:rsidRDefault="008A6F75" w:rsidP="008A6F75">
            <w:pPr>
              <w:rPr>
                <w:color w:val="000000"/>
                <w:sz w:val="16"/>
                <w:szCs w:val="16"/>
              </w:rPr>
            </w:pPr>
            <w:r w:rsidRPr="008A6F75">
              <w:rPr>
                <w:color w:val="000000"/>
                <w:sz w:val="16"/>
                <w:szCs w:val="16"/>
              </w:rPr>
              <w:t>60.14</w:t>
            </w:r>
          </w:p>
        </w:tc>
        <w:tc>
          <w:tcPr>
            <w:tcW w:w="1024" w:type="dxa"/>
            <w:noWrap/>
            <w:hideMark/>
          </w:tcPr>
          <w:p w14:paraId="25E1C0C4" w14:textId="77777777" w:rsidR="008A6F75" w:rsidRPr="008A6F75" w:rsidRDefault="008A6F75" w:rsidP="008A6F75">
            <w:pPr>
              <w:rPr>
                <w:color w:val="000000"/>
                <w:sz w:val="16"/>
                <w:szCs w:val="16"/>
              </w:rPr>
            </w:pPr>
            <w:r w:rsidRPr="008A6F75">
              <w:rPr>
                <w:color w:val="000000"/>
                <w:sz w:val="16"/>
                <w:szCs w:val="16"/>
              </w:rPr>
              <w:t>152.31</w:t>
            </w:r>
          </w:p>
        </w:tc>
        <w:tc>
          <w:tcPr>
            <w:tcW w:w="830" w:type="dxa"/>
            <w:noWrap/>
            <w:hideMark/>
          </w:tcPr>
          <w:p w14:paraId="60ACE748" w14:textId="77777777" w:rsidR="008A6F75" w:rsidRPr="008A6F75" w:rsidRDefault="008A6F75" w:rsidP="008A6F75">
            <w:pPr>
              <w:rPr>
                <w:color w:val="000000"/>
                <w:sz w:val="16"/>
                <w:szCs w:val="16"/>
              </w:rPr>
            </w:pPr>
            <w:r w:rsidRPr="008A6F75">
              <w:rPr>
                <w:color w:val="000000"/>
                <w:sz w:val="16"/>
                <w:szCs w:val="16"/>
              </w:rPr>
              <w:t>480</w:t>
            </w:r>
          </w:p>
        </w:tc>
        <w:tc>
          <w:tcPr>
            <w:tcW w:w="1123" w:type="dxa"/>
            <w:noWrap/>
            <w:hideMark/>
          </w:tcPr>
          <w:p w14:paraId="6431AB51"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60862D6C" w14:textId="77777777" w:rsidR="008A6F75" w:rsidRPr="008A6F75" w:rsidRDefault="008A6F75" w:rsidP="008A6F75">
            <w:pPr>
              <w:rPr>
                <w:color w:val="000000"/>
                <w:sz w:val="16"/>
                <w:szCs w:val="16"/>
              </w:rPr>
            </w:pPr>
            <w:r w:rsidRPr="008D443B">
              <w:rPr>
                <w:color w:val="000000"/>
                <w:sz w:val="16"/>
                <w:szCs w:val="16"/>
                <w:lang w:val="fr-FR"/>
              </w:rPr>
              <w:t>Anderson et al. (1998a</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(2019); Cao et al. (2020)</w:t>
            </w:r>
          </w:p>
        </w:tc>
      </w:tr>
      <w:tr w:rsidR="008A6F75" w:rsidRPr="008A6F75" w14:paraId="24FF3AA3" w14:textId="77777777" w:rsidTr="008D443B">
        <w:trPr>
          <w:trHeight w:val="290"/>
        </w:trPr>
        <w:tc>
          <w:tcPr>
            <w:tcW w:w="1745" w:type="dxa"/>
            <w:noWrap/>
            <w:hideMark/>
          </w:tcPr>
          <w:p w14:paraId="31B7AB3A" w14:textId="77777777" w:rsidR="008A6F75" w:rsidRPr="008A6F75" w:rsidRDefault="008A6F75" w:rsidP="008A6F75">
            <w:pPr>
              <w:rPr>
                <w:color w:val="000000"/>
                <w:sz w:val="16"/>
                <w:szCs w:val="16"/>
              </w:rPr>
            </w:pPr>
            <w:proofErr w:type="spellStart"/>
            <w:r w:rsidRPr="008A6F75">
              <w:rPr>
                <w:color w:val="000000"/>
                <w:sz w:val="16"/>
                <w:szCs w:val="16"/>
              </w:rPr>
              <w:t>Berelyekh</w:t>
            </w:r>
            <w:proofErr w:type="spellEnd"/>
            <w:r w:rsidRPr="008A6F75">
              <w:rPr>
                <w:color w:val="000000"/>
                <w:sz w:val="16"/>
                <w:szCs w:val="16"/>
              </w:rPr>
              <w:t xml:space="preserve"> River</w:t>
            </w:r>
          </w:p>
        </w:tc>
        <w:tc>
          <w:tcPr>
            <w:tcW w:w="1369" w:type="dxa"/>
            <w:noWrap/>
            <w:hideMark/>
          </w:tcPr>
          <w:p w14:paraId="6E30A75C" w14:textId="77777777" w:rsidR="008A6F75" w:rsidRPr="008A6F75" w:rsidRDefault="008A6F75" w:rsidP="008A6F75">
            <w:pPr>
              <w:rPr>
                <w:color w:val="000000"/>
                <w:sz w:val="16"/>
                <w:szCs w:val="16"/>
              </w:rPr>
            </w:pPr>
            <w:r w:rsidRPr="008A6F75">
              <w:rPr>
                <w:color w:val="000000"/>
                <w:sz w:val="16"/>
                <w:szCs w:val="16"/>
              </w:rPr>
              <w:t>63.28</w:t>
            </w:r>
          </w:p>
        </w:tc>
        <w:tc>
          <w:tcPr>
            <w:tcW w:w="1024" w:type="dxa"/>
            <w:noWrap/>
            <w:hideMark/>
          </w:tcPr>
          <w:p w14:paraId="5B9165B6" w14:textId="77777777" w:rsidR="008A6F75" w:rsidRPr="008A6F75" w:rsidRDefault="008A6F75" w:rsidP="008A6F75">
            <w:pPr>
              <w:rPr>
                <w:color w:val="000000"/>
                <w:sz w:val="16"/>
                <w:szCs w:val="16"/>
              </w:rPr>
            </w:pPr>
            <w:r w:rsidRPr="008A6F75">
              <w:rPr>
                <w:color w:val="000000"/>
                <w:sz w:val="16"/>
                <w:szCs w:val="16"/>
              </w:rPr>
              <w:t>147.75</w:t>
            </w:r>
          </w:p>
        </w:tc>
        <w:tc>
          <w:tcPr>
            <w:tcW w:w="830" w:type="dxa"/>
            <w:noWrap/>
            <w:hideMark/>
          </w:tcPr>
          <w:p w14:paraId="73F7E988" w14:textId="77777777" w:rsidR="008A6F75" w:rsidRPr="008A6F75" w:rsidRDefault="008A6F75" w:rsidP="008A6F75">
            <w:pPr>
              <w:rPr>
                <w:color w:val="000000"/>
                <w:sz w:val="16"/>
                <w:szCs w:val="16"/>
              </w:rPr>
            </w:pPr>
            <w:r w:rsidRPr="008A6F75">
              <w:rPr>
                <w:color w:val="000000"/>
                <w:sz w:val="16"/>
                <w:szCs w:val="16"/>
              </w:rPr>
              <w:t>800</w:t>
            </w:r>
          </w:p>
        </w:tc>
        <w:tc>
          <w:tcPr>
            <w:tcW w:w="1123" w:type="dxa"/>
            <w:noWrap/>
            <w:hideMark/>
          </w:tcPr>
          <w:p w14:paraId="08C6EE43"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52AF2A86" w14:textId="77777777" w:rsidR="008A6F75" w:rsidRPr="008A6F75" w:rsidRDefault="008A6F75" w:rsidP="008A6F75">
            <w:pPr>
              <w:rPr>
                <w:color w:val="000000"/>
                <w:sz w:val="16"/>
                <w:szCs w:val="16"/>
              </w:rPr>
            </w:pPr>
            <w:proofErr w:type="spellStart"/>
            <w:r w:rsidRPr="008D443B">
              <w:rPr>
                <w:color w:val="000000"/>
                <w:sz w:val="16"/>
                <w:szCs w:val="16"/>
                <w:lang w:val="fr-FR"/>
              </w:rPr>
              <w:t>Lozhkin</w:t>
            </w:r>
            <w:proofErr w:type="spellEnd"/>
            <w:r w:rsidRPr="008D443B">
              <w:rPr>
                <w:color w:val="000000"/>
                <w:sz w:val="16"/>
                <w:szCs w:val="16"/>
                <w:lang w:val="fr-FR"/>
              </w:rPr>
              <w:t xml:space="preserve"> and </w:t>
            </w:r>
            <w:proofErr w:type="spellStart"/>
            <w:r w:rsidRPr="008D443B">
              <w:rPr>
                <w:color w:val="000000"/>
                <w:sz w:val="16"/>
                <w:szCs w:val="16"/>
                <w:lang w:val="fr-FR"/>
              </w:rPr>
              <w:t>Postolenko</w:t>
            </w:r>
            <w:proofErr w:type="spellEnd"/>
            <w:r w:rsidRPr="008D443B">
              <w:rPr>
                <w:color w:val="000000"/>
                <w:sz w:val="16"/>
                <w:szCs w:val="16"/>
                <w:lang w:val="fr-FR"/>
              </w:rPr>
              <w:t xml:space="preserve"> (1989</w:t>
            </w:r>
            <w:proofErr w:type="gramStart"/>
            <w:r w:rsidRPr="008D443B">
              <w:rPr>
                <w:color w:val="000000"/>
                <w:sz w:val="16"/>
                <w:szCs w:val="16"/>
                <w:lang w:val="fr-FR"/>
              </w:rPr>
              <w:t>);</w:t>
            </w:r>
            <w:proofErr w:type="gramEnd"/>
            <w:r w:rsidRPr="008D443B">
              <w:rPr>
                <w:color w:val="000000"/>
                <w:sz w:val="16"/>
                <w:szCs w:val="16"/>
                <w:lang w:val="fr-FR"/>
              </w:rPr>
              <w:t xml:space="preserve"> Cao et al. (2019</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(2020)</w:t>
            </w:r>
          </w:p>
        </w:tc>
      </w:tr>
      <w:tr w:rsidR="008A6F75" w:rsidRPr="008A6F75" w14:paraId="479C63EF" w14:textId="77777777" w:rsidTr="008D443B">
        <w:trPr>
          <w:trHeight w:val="290"/>
        </w:trPr>
        <w:tc>
          <w:tcPr>
            <w:tcW w:w="1745" w:type="dxa"/>
            <w:noWrap/>
            <w:hideMark/>
          </w:tcPr>
          <w:p w14:paraId="6E793E87" w14:textId="77777777" w:rsidR="008A6F75" w:rsidRPr="008A6F75" w:rsidRDefault="008A6F75" w:rsidP="008A6F75">
            <w:pPr>
              <w:rPr>
                <w:color w:val="000000"/>
                <w:sz w:val="16"/>
                <w:szCs w:val="16"/>
              </w:rPr>
            </w:pPr>
            <w:proofErr w:type="spellStart"/>
            <w:r w:rsidRPr="008A6F75">
              <w:rPr>
                <w:color w:val="000000"/>
                <w:sz w:val="16"/>
                <w:szCs w:val="16"/>
              </w:rPr>
              <w:t>Billyakh</w:t>
            </w:r>
            <w:proofErr w:type="spellEnd"/>
            <w:r w:rsidRPr="008A6F75">
              <w:rPr>
                <w:color w:val="000000"/>
                <w:sz w:val="16"/>
                <w:szCs w:val="16"/>
              </w:rPr>
              <w:t xml:space="preserve"> Lake</w:t>
            </w:r>
          </w:p>
        </w:tc>
        <w:tc>
          <w:tcPr>
            <w:tcW w:w="1369" w:type="dxa"/>
            <w:noWrap/>
            <w:hideMark/>
          </w:tcPr>
          <w:p w14:paraId="3C60AD8A" w14:textId="77777777" w:rsidR="008A6F75" w:rsidRPr="008A6F75" w:rsidRDefault="008A6F75" w:rsidP="008A6F75">
            <w:pPr>
              <w:rPr>
                <w:color w:val="000000"/>
                <w:sz w:val="16"/>
                <w:szCs w:val="16"/>
              </w:rPr>
            </w:pPr>
            <w:r w:rsidRPr="008A6F75">
              <w:rPr>
                <w:color w:val="000000"/>
                <w:sz w:val="16"/>
                <w:szCs w:val="16"/>
              </w:rPr>
              <w:t>65.3</w:t>
            </w:r>
          </w:p>
        </w:tc>
        <w:tc>
          <w:tcPr>
            <w:tcW w:w="1024" w:type="dxa"/>
            <w:noWrap/>
            <w:hideMark/>
          </w:tcPr>
          <w:p w14:paraId="63EE6192" w14:textId="77777777" w:rsidR="008A6F75" w:rsidRPr="008A6F75" w:rsidRDefault="008A6F75" w:rsidP="008A6F75">
            <w:pPr>
              <w:rPr>
                <w:color w:val="000000"/>
                <w:sz w:val="16"/>
                <w:szCs w:val="16"/>
              </w:rPr>
            </w:pPr>
            <w:r w:rsidRPr="008A6F75">
              <w:rPr>
                <w:color w:val="000000"/>
                <w:sz w:val="16"/>
                <w:szCs w:val="16"/>
              </w:rPr>
              <w:t>126.78</w:t>
            </w:r>
          </w:p>
        </w:tc>
        <w:tc>
          <w:tcPr>
            <w:tcW w:w="830" w:type="dxa"/>
            <w:noWrap/>
            <w:hideMark/>
          </w:tcPr>
          <w:p w14:paraId="4B220118" w14:textId="77777777" w:rsidR="008A6F75" w:rsidRPr="008A6F75" w:rsidRDefault="008A6F75" w:rsidP="008A6F75">
            <w:pPr>
              <w:rPr>
                <w:color w:val="000000"/>
                <w:sz w:val="16"/>
                <w:szCs w:val="16"/>
              </w:rPr>
            </w:pPr>
            <w:r w:rsidRPr="008A6F75">
              <w:rPr>
                <w:color w:val="000000"/>
                <w:sz w:val="16"/>
                <w:szCs w:val="16"/>
              </w:rPr>
              <w:t>340</w:t>
            </w:r>
          </w:p>
        </w:tc>
        <w:tc>
          <w:tcPr>
            <w:tcW w:w="1123" w:type="dxa"/>
            <w:noWrap/>
            <w:hideMark/>
          </w:tcPr>
          <w:p w14:paraId="7290D480"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39352A16" w14:textId="77777777" w:rsidR="008A6F75" w:rsidRPr="008A6F75" w:rsidRDefault="008A6F75" w:rsidP="008A6F75">
            <w:pPr>
              <w:rPr>
                <w:color w:val="000000"/>
                <w:sz w:val="16"/>
                <w:szCs w:val="16"/>
              </w:rPr>
            </w:pPr>
            <w:r w:rsidRPr="008D443B">
              <w:rPr>
                <w:color w:val="000000"/>
                <w:sz w:val="16"/>
                <w:szCs w:val="16"/>
                <w:lang w:val="fr-FR"/>
              </w:rPr>
              <w:t>Müller et al. (2010</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(2019); Cao et al. (2020)</w:t>
            </w:r>
          </w:p>
        </w:tc>
      </w:tr>
      <w:tr w:rsidR="008A6F75" w:rsidRPr="008A6F75" w14:paraId="46204CF4" w14:textId="77777777" w:rsidTr="008D443B">
        <w:trPr>
          <w:trHeight w:val="290"/>
        </w:trPr>
        <w:tc>
          <w:tcPr>
            <w:tcW w:w="1745" w:type="dxa"/>
            <w:noWrap/>
            <w:hideMark/>
          </w:tcPr>
          <w:p w14:paraId="55B2AEC6" w14:textId="77777777" w:rsidR="008A6F75" w:rsidRPr="008A6F75" w:rsidRDefault="008A6F75" w:rsidP="008A6F75">
            <w:pPr>
              <w:rPr>
                <w:color w:val="000000"/>
                <w:sz w:val="16"/>
                <w:szCs w:val="16"/>
              </w:rPr>
            </w:pPr>
            <w:proofErr w:type="spellStart"/>
            <w:r w:rsidRPr="008A6F75">
              <w:rPr>
                <w:color w:val="000000"/>
                <w:sz w:val="16"/>
                <w:szCs w:val="16"/>
              </w:rPr>
              <w:t>Cheremushka</w:t>
            </w:r>
            <w:proofErr w:type="spellEnd"/>
            <w:r w:rsidRPr="008A6F75">
              <w:rPr>
                <w:color w:val="000000"/>
                <w:sz w:val="16"/>
                <w:szCs w:val="16"/>
              </w:rPr>
              <w:t xml:space="preserve"> Bog</w:t>
            </w:r>
          </w:p>
        </w:tc>
        <w:tc>
          <w:tcPr>
            <w:tcW w:w="1369" w:type="dxa"/>
            <w:noWrap/>
            <w:hideMark/>
          </w:tcPr>
          <w:p w14:paraId="42E7D1CC" w14:textId="77777777" w:rsidR="008A6F75" w:rsidRPr="008A6F75" w:rsidRDefault="008A6F75" w:rsidP="008A6F75">
            <w:pPr>
              <w:rPr>
                <w:color w:val="000000"/>
                <w:sz w:val="16"/>
                <w:szCs w:val="16"/>
              </w:rPr>
            </w:pPr>
            <w:r w:rsidRPr="008A6F75">
              <w:rPr>
                <w:color w:val="000000"/>
                <w:sz w:val="16"/>
                <w:szCs w:val="16"/>
              </w:rPr>
              <w:t>52.75</w:t>
            </w:r>
          </w:p>
        </w:tc>
        <w:tc>
          <w:tcPr>
            <w:tcW w:w="1024" w:type="dxa"/>
            <w:noWrap/>
            <w:hideMark/>
          </w:tcPr>
          <w:p w14:paraId="52686037" w14:textId="77777777" w:rsidR="008A6F75" w:rsidRPr="008A6F75" w:rsidRDefault="008A6F75" w:rsidP="008A6F75">
            <w:pPr>
              <w:rPr>
                <w:color w:val="000000"/>
                <w:sz w:val="16"/>
                <w:szCs w:val="16"/>
              </w:rPr>
            </w:pPr>
            <w:r w:rsidRPr="008A6F75">
              <w:rPr>
                <w:color w:val="000000"/>
                <w:sz w:val="16"/>
                <w:szCs w:val="16"/>
              </w:rPr>
              <w:t>108.08</w:t>
            </w:r>
          </w:p>
        </w:tc>
        <w:tc>
          <w:tcPr>
            <w:tcW w:w="830" w:type="dxa"/>
            <w:noWrap/>
            <w:hideMark/>
          </w:tcPr>
          <w:p w14:paraId="09400769" w14:textId="77777777" w:rsidR="008A6F75" w:rsidRPr="008A6F75" w:rsidRDefault="008A6F75" w:rsidP="008A6F75">
            <w:pPr>
              <w:rPr>
                <w:color w:val="000000"/>
                <w:sz w:val="16"/>
                <w:szCs w:val="16"/>
              </w:rPr>
            </w:pPr>
            <w:r w:rsidRPr="008A6F75">
              <w:rPr>
                <w:color w:val="000000"/>
                <w:sz w:val="16"/>
                <w:szCs w:val="16"/>
              </w:rPr>
              <w:t>1500</w:t>
            </w:r>
          </w:p>
        </w:tc>
        <w:tc>
          <w:tcPr>
            <w:tcW w:w="1123" w:type="dxa"/>
            <w:noWrap/>
            <w:hideMark/>
          </w:tcPr>
          <w:p w14:paraId="7868EA0F"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6BE83403" w14:textId="77777777" w:rsidR="008A6F75" w:rsidRPr="008A6F75" w:rsidRDefault="008A6F75" w:rsidP="008A6F75">
            <w:pPr>
              <w:rPr>
                <w:color w:val="000000"/>
                <w:sz w:val="16"/>
                <w:szCs w:val="16"/>
              </w:rPr>
            </w:pPr>
            <w:proofErr w:type="spellStart"/>
            <w:r w:rsidRPr="008D443B">
              <w:rPr>
                <w:color w:val="000000"/>
                <w:sz w:val="16"/>
                <w:szCs w:val="16"/>
                <w:lang w:val="fr-FR"/>
              </w:rPr>
              <w:t>Shichi</w:t>
            </w:r>
            <w:proofErr w:type="spellEnd"/>
            <w:r w:rsidRPr="008D443B">
              <w:rPr>
                <w:color w:val="000000"/>
                <w:sz w:val="16"/>
                <w:szCs w:val="16"/>
                <w:lang w:val="fr-FR"/>
              </w:rPr>
              <w:t xml:space="preserve"> et al. (2009</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(2019); Cao et al. (2020)</w:t>
            </w:r>
          </w:p>
        </w:tc>
      </w:tr>
      <w:tr w:rsidR="008A6F75" w:rsidRPr="008A6F75" w14:paraId="45FB1445" w14:textId="77777777" w:rsidTr="008D443B">
        <w:trPr>
          <w:trHeight w:val="290"/>
        </w:trPr>
        <w:tc>
          <w:tcPr>
            <w:tcW w:w="1745" w:type="dxa"/>
            <w:noWrap/>
            <w:hideMark/>
          </w:tcPr>
          <w:p w14:paraId="6034FBD7" w14:textId="77777777" w:rsidR="008A6F75" w:rsidRPr="008A6F75" w:rsidRDefault="008A6F75" w:rsidP="008A6F75">
            <w:pPr>
              <w:rPr>
                <w:color w:val="000000"/>
                <w:sz w:val="16"/>
                <w:szCs w:val="16"/>
              </w:rPr>
            </w:pPr>
            <w:proofErr w:type="spellStart"/>
            <w:r w:rsidRPr="008A6F75">
              <w:rPr>
                <w:color w:val="000000"/>
                <w:sz w:val="16"/>
                <w:szCs w:val="16"/>
              </w:rPr>
              <w:t>Demyanskoye</w:t>
            </w:r>
            <w:proofErr w:type="spellEnd"/>
          </w:p>
        </w:tc>
        <w:tc>
          <w:tcPr>
            <w:tcW w:w="1369" w:type="dxa"/>
            <w:noWrap/>
            <w:hideMark/>
          </w:tcPr>
          <w:p w14:paraId="6BAE40B8" w14:textId="77777777" w:rsidR="008A6F75" w:rsidRPr="008A6F75" w:rsidRDefault="008A6F75" w:rsidP="008A6F75">
            <w:pPr>
              <w:rPr>
                <w:color w:val="000000"/>
                <w:sz w:val="16"/>
                <w:szCs w:val="16"/>
              </w:rPr>
            </w:pPr>
            <w:r w:rsidRPr="008A6F75">
              <w:rPr>
                <w:color w:val="000000"/>
                <w:sz w:val="16"/>
                <w:szCs w:val="16"/>
              </w:rPr>
              <w:t>59.5</w:t>
            </w:r>
          </w:p>
        </w:tc>
        <w:tc>
          <w:tcPr>
            <w:tcW w:w="1024" w:type="dxa"/>
            <w:noWrap/>
            <w:hideMark/>
          </w:tcPr>
          <w:p w14:paraId="16F5B5FA" w14:textId="77777777" w:rsidR="008A6F75" w:rsidRPr="008A6F75" w:rsidRDefault="008A6F75" w:rsidP="008A6F75">
            <w:pPr>
              <w:rPr>
                <w:color w:val="000000"/>
                <w:sz w:val="16"/>
                <w:szCs w:val="16"/>
              </w:rPr>
            </w:pPr>
            <w:r w:rsidRPr="008A6F75">
              <w:rPr>
                <w:color w:val="000000"/>
                <w:sz w:val="16"/>
                <w:szCs w:val="16"/>
              </w:rPr>
              <w:t>69.5</w:t>
            </w:r>
          </w:p>
        </w:tc>
        <w:tc>
          <w:tcPr>
            <w:tcW w:w="830" w:type="dxa"/>
            <w:noWrap/>
            <w:hideMark/>
          </w:tcPr>
          <w:p w14:paraId="6B52F748" w14:textId="77777777" w:rsidR="008A6F75" w:rsidRPr="008A6F75" w:rsidRDefault="008A6F75" w:rsidP="008A6F75">
            <w:pPr>
              <w:rPr>
                <w:color w:val="000000"/>
                <w:sz w:val="16"/>
                <w:szCs w:val="16"/>
              </w:rPr>
            </w:pPr>
            <w:r w:rsidRPr="008A6F75">
              <w:rPr>
                <w:color w:val="000000"/>
                <w:sz w:val="16"/>
                <w:szCs w:val="16"/>
              </w:rPr>
              <w:t>65</w:t>
            </w:r>
          </w:p>
        </w:tc>
        <w:tc>
          <w:tcPr>
            <w:tcW w:w="1123" w:type="dxa"/>
            <w:noWrap/>
            <w:hideMark/>
          </w:tcPr>
          <w:p w14:paraId="68E57F96"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475C9634" w14:textId="77777777" w:rsidR="008A6F75" w:rsidRPr="008A6F75" w:rsidRDefault="008A6F75" w:rsidP="008A6F75">
            <w:pPr>
              <w:rPr>
                <w:color w:val="000000"/>
                <w:sz w:val="16"/>
                <w:szCs w:val="16"/>
              </w:rPr>
            </w:pPr>
            <w:proofErr w:type="spellStart"/>
            <w:r w:rsidRPr="008D443B">
              <w:rPr>
                <w:color w:val="000000"/>
                <w:sz w:val="16"/>
                <w:szCs w:val="16"/>
                <w:lang w:val="fr-FR"/>
              </w:rPr>
              <w:t>Bakhareva</w:t>
            </w:r>
            <w:proofErr w:type="spellEnd"/>
            <w:r w:rsidRPr="008D443B">
              <w:rPr>
                <w:color w:val="000000"/>
                <w:sz w:val="16"/>
                <w:szCs w:val="16"/>
                <w:lang w:val="fr-FR"/>
              </w:rPr>
              <w:t xml:space="preserve"> (1983</w:t>
            </w:r>
            <w:proofErr w:type="gramStart"/>
            <w:r w:rsidRPr="008D443B">
              <w:rPr>
                <w:color w:val="000000"/>
                <w:sz w:val="16"/>
                <w:szCs w:val="16"/>
                <w:lang w:val="fr-FR"/>
              </w:rPr>
              <w:t>);</w:t>
            </w:r>
            <w:proofErr w:type="gramEnd"/>
            <w:r w:rsidRPr="008D443B">
              <w:rPr>
                <w:color w:val="000000"/>
                <w:sz w:val="16"/>
                <w:szCs w:val="16"/>
                <w:lang w:val="fr-FR"/>
              </w:rPr>
              <w:t xml:space="preserve"> Cao et al. (2019</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(2020)</w:t>
            </w:r>
          </w:p>
        </w:tc>
      </w:tr>
      <w:tr w:rsidR="008A6F75" w:rsidRPr="008A6F75" w14:paraId="50F05D96" w14:textId="77777777" w:rsidTr="008D443B">
        <w:trPr>
          <w:trHeight w:val="290"/>
        </w:trPr>
        <w:tc>
          <w:tcPr>
            <w:tcW w:w="1745" w:type="dxa"/>
            <w:noWrap/>
            <w:hideMark/>
          </w:tcPr>
          <w:p w14:paraId="4C456A91" w14:textId="77777777" w:rsidR="008A6F75" w:rsidRPr="008A6F75" w:rsidRDefault="008A6F75" w:rsidP="008A6F75">
            <w:pPr>
              <w:rPr>
                <w:color w:val="000000"/>
                <w:sz w:val="16"/>
                <w:szCs w:val="16"/>
              </w:rPr>
            </w:pPr>
            <w:proofErr w:type="spellStart"/>
            <w:r w:rsidRPr="008A6F75">
              <w:rPr>
                <w:color w:val="000000"/>
                <w:sz w:val="16"/>
                <w:szCs w:val="16"/>
              </w:rPr>
              <w:t>Dikikh</w:t>
            </w:r>
            <w:proofErr w:type="spellEnd"/>
            <w:r w:rsidRPr="008A6F75">
              <w:rPr>
                <w:color w:val="000000"/>
                <w:sz w:val="16"/>
                <w:szCs w:val="16"/>
              </w:rPr>
              <w:t xml:space="preserve"> </w:t>
            </w:r>
            <w:proofErr w:type="spellStart"/>
            <w:r w:rsidRPr="008A6F75">
              <w:rPr>
                <w:color w:val="000000"/>
                <w:sz w:val="16"/>
                <w:szCs w:val="16"/>
              </w:rPr>
              <w:t>Olyenyeii</w:t>
            </w:r>
            <w:proofErr w:type="spellEnd"/>
            <w:r w:rsidRPr="008A6F75">
              <w:rPr>
                <w:color w:val="000000"/>
                <w:sz w:val="16"/>
                <w:szCs w:val="16"/>
              </w:rPr>
              <w:t xml:space="preserve"> Lake</w:t>
            </w:r>
          </w:p>
        </w:tc>
        <w:tc>
          <w:tcPr>
            <w:tcW w:w="1369" w:type="dxa"/>
            <w:noWrap/>
            <w:hideMark/>
          </w:tcPr>
          <w:p w14:paraId="1E160BCD" w14:textId="77777777" w:rsidR="008A6F75" w:rsidRPr="008A6F75" w:rsidRDefault="008A6F75" w:rsidP="008A6F75">
            <w:pPr>
              <w:rPr>
                <w:color w:val="000000"/>
                <w:sz w:val="16"/>
                <w:szCs w:val="16"/>
              </w:rPr>
            </w:pPr>
            <w:r w:rsidRPr="008A6F75">
              <w:rPr>
                <w:color w:val="000000"/>
                <w:sz w:val="16"/>
                <w:szCs w:val="16"/>
              </w:rPr>
              <w:t>67.75</w:t>
            </w:r>
          </w:p>
        </w:tc>
        <w:tc>
          <w:tcPr>
            <w:tcW w:w="1024" w:type="dxa"/>
            <w:noWrap/>
            <w:hideMark/>
          </w:tcPr>
          <w:p w14:paraId="4ECF8A1E" w14:textId="77777777" w:rsidR="008A6F75" w:rsidRPr="008A6F75" w:rsidRDefault="008A6F75" w:rsidP="008A6F75">
            <w:pPr>
              <w:rPr>
                <w:color w:val="000000"/>
                <w:sz w:val="16"/>
                <w:szCs w:val="16"/>
              </w:rPr>
            </w:pPr>
            <w:r w:rsidRPr="008A6F75">
              <w:rPr>
                <w:color w:val="000000"/>
                <w:sz w:val="16"/>
                <w:szCs w:val="16"/>
              </w:rPr>
              <w:t>-178.83</w:t>
            </w:r>
          </w:p>
        </w:tc>
        <w:tc>
          <w:tcPr>
            <w:tcW w:w="830" w:type="dxa"/>
            <w:noWrap/>
            <w:hideMark/>
          </w:tcPr>
          <w:p w14:paraId="0AF28827" w14:textId="77777777" w:rsidR="008A6F75" w:rsidRPr="008A6F75" w:rsidRDefault="008A6F75" w:rsidP="008A6F75">
            <w:pPr>
              <w:rPr>
                <w:color w:val="000000"/>
                <w:sz w:val="16"/>
                <w:szCs w:val="16"/>
              </w:rPr>
            </w:pPr>
            <w:r w:rsidRPr="008A6F75">
              <w:rPr>
                <w:color w:val="000000"/>
                <w:sz w:val="16"/>
                <w:szCs w:val="16"/>
              </w:rPr>
              <w:t>300</w:t>
            </w:r>
          </w:p>
        </w:tc>
        <w:tc>
          <w:tcPr>
            <w:tcW w:w="1123" w:type="dxa"/>
            <w:noWrap/>
            <w:hideMark/>
          </w:tcPr>
          <w:p w14:paraId="155DFF30"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52137EB2"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Cao et al. (2019); Cao et al. (2020)</w:t>
            </w:r>
          </w:p>
        </w:tc>
      </w:tr>
      <w:tr w:rsidR="008A6F75" w:rsidRPr="008A6F75" w14:paraId="68B84587" w14:textId="77777777" w:rsidTr="008D443B">
        <w:trPr>
          <w:trHeight w:val="290"/>
        </w:trPr>
        <w:tc>
          <w:tcPr>
            <w:tcW w:w="1745" w:type="dxa"/>
            <w:noWrap/>
            <w:hideMark/>
          </w:tcPr>
          <w:p w14:paraId="3043250D" w14:textId="77777777" w:rsidR="008A6F75" w:rsidRPr="008A6F75" w:rsidRDefault="008A6F75" w:rsidP="008A6F75">
            <w:pPr>
              <w:rPr>
                <w:color w:val="000000"/>
                <w:sz w:val="16"/>
                <w:szCs w:val="16"/>
              </w:rPr>
            </w:pPr>
            <w:proofErr w:type="spellStart"/>
            <w:r w:rsidRPr="008A6F75">
              <w:rPr>
                <w:color w:val="000000"/>
                <w:sz w:val="16"/>
                <w:szCs w:val="16"/>
              </w:rPr>
              <w:t>Elikchan</w:t>
            </w:r>
            <w:proofErr w:type="spellEnd"/>
            <w:r w:rsidRPr="008A6F75">
              <w:rPr>
                <w:color w:val="000000"/>
                <w:sz w:val="16"/>
                <w:szCs w:val="16"/>
              </w:rPr>
              <w:t xml:space="preserve"> 4 Lake</w:t>
            </w:r>
          </w:p>
        </w:tc>
        <w:tc>
          <w:tcPr>
            <w:tcW w:w="1369" w:type="dxa"/>
            <w:noWrap/>
            <w:hideMark/>
          </w:tcPr>
          <w:p w14:paraId="1AF12A3C" w14:textId="77777777" w:rsidR="008A6F75" w:rsidRPr="008A6F75" w:rsidRDefault="008A6F75" w:rsidP="008A6F75">
            <w:pPr>
              <w:rPr>
                <w:color w:val="000000"/>
                <w:sz w:val="16"/>
                <w:szCs w:val="16"/>
              </w:rPr>
            </w:pPr>
            <w:r w:rsidRPr="008A6F75">
              <w:rPr>
                <w:color w:val="000000"/>
                <w:sz w:val="16"/>
                <w:szCs w:val="16"/>
              </w:rPr>
              <w:t>60.75</w:t>
            </w:r>
          </w:p>
        </w:tc>
        <w:tc>
          <w:tcPr>
            <w:tcW w:w="1024" w:type="dxa"/>
            <w:noWrap/>
            <w:hideMark/>
          </w:tcPr>
          <w:p w14:paraId="30EDF05A" w14:textId="77777777" w:rsidR="008A6F75" w:rsidRPr="008A6F75" w:rsidRDefault="008A6F75" w:rsidP="008A6F75">
            <w:pPr>
              <w:rPr>
                <w:color w:val="000000"/>
                <w:sz w:val="16"/>
                <w:szCs w:val="16"/>
              </w:rPr>
            </w:pPr>
            <w:r w:rsidRPr="008A6F75">
              <w:rPr>
                <w:color w:val="000000"/>
                <w:sz w:val="16"/>
                <w:szCs w:val="16"/>
              </w:rPr>
              <w:t>151.88</w:t>
            </w:r>
          </w:p>
        </w:tc>
        <w:tc>
          <w:tcPr>
            <w:tcW w:w="830" w:type="dxa"/>
            <w:noWrap/>
            <w:hideMark/>
          </w:tcPr>
          <w:p w14:paraId="332A7B25" w14:textId="77777777" w:rsidR="008A6F75" w:rsidRPr="008A6F75" w:rsidRDefault="008A6F75" w:rsidP="008A6F75">
            <w:pPr>
              <w:rPr>
                <w:color w:val="000000"/>
                <w:sz w:val="16"/>
                <w:szCs w:val="16"/>
              </w:rPr>
            </w:pPr>
            <w:r w:rsidRPr="008A6F75">
              <w:rPr>
                <w:color w:val="000000"/>
                <w:sz w:val="16"/>
                <w:szCs w:val="16"/>
              </w:rPr>
              <w:t>810</w:t>
            </w:r>
          </w:p>
        </w:tc>
        <w:tc>
          <w:tcPr>
            <w:tcW w:w="1123" w:type="dxa"/>
            <w:noWrap/>
            <w:hideMark/>
          </w:tcPr>
          <w:p w14:paraId="7FC31B18"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7AF3740E" w14:textId="77777777" w:rsidR="008A6F75" w:rsidRPr="008A6F75" w:rsidRDefault="008A6F75" w:rsidP="008A6F75">
            <w:pPr>
              <w:rPr>
                <w:color w:val="000000"/>
                <w:sz w:val="16"/>
                <w:szCs w:val="16"/>
              </w:rPr>
            </w:pPr>
            <w:proofErr w:type="spellStart"/>
            <w:r w:rsidRPr="008A6F75">
              <w:rPr>
                <w:color w:val="000000"/>
                <w:sz w:val="16"/>
                <w:szCs w:val="16"/>
              </w:rPr>
              <w:t>Lozhkin</w:t>
            </w:r>
            <w:proofErr w:type="spellEnd"/>
            <w:r w:rsidRPr="008A6F75">
              <w:rPr>
                <w:color w:val="000000"/>
                <w:sz w:val="16"/>
                <w:szCs w:val="16"/>
              </w:rPr>
              <w:t xml:space="preserve"> and Anderson (1996); Cao et al. (2019); Cao et al. (2020)</w:t>
            </w:r>
          </w:p>
        </w:tc>
      </w:tr>
      <w:tr w:rsidR="008A6F75" w:rsidRPr="008A6F75" w14:paraId="00043F1B" w14:textId="77777777" w:rsidTr="008D443B">
        <w:trPr>
          <w:trHeight w:val="290"/>
        </w:trPr>
        <w:tc>
          <w:tcPr>
            <w:tcW w:w="1745" w:type="dxa"/>
            <w:noWrap/>
            <w:hideMark/>
          </w:tcPr>
          <w:p w14:paraId="00504368" w14:textId="77777777" w:rsidR="008A6F75" w:rsidRPr="008A6F75" w:rsidRDefault="008A6F75" w:rsidP="008A6F75">
            <w:pPr>
              <w:rPr>
                <w:color w:val="000000"/>
                <w:sz w:val="16"/>
                <w:szCs w:val="16"/>
              </w:rPr>
            </w:pPr>
            <w:proofErr w:type="spellStart"/>
            <w:r w:rsidRPr="008A6F75">
              <w:rPr>
                <w:color w:val="000000"/>
                <w:sz w:val="16"/>
                <w:szCs w:val="16"/>
              </w:rPr>
              <w:t>Enmynveem</w:t>
            </w:r>
            <w:proofErr w:type="spellEnd"/>
            <w:r w:rsidRPr="008A6F75">
              <w:rPr>
                <w:color w:val="000000"/>
                <w:sz w:val="16"/>
                <w:szCs w:val="16"/>
              </w:rPr>
              <w:t xml:space="preserve"> River1</w:t>
            </w:r>
          </w:p>
        </w:tc>
        <w:tc>
          <w:tcPr>
            <w:tcW w:w="1369" w:type="dxa"/>
            <w:noWrap/>
            <w:hideMark/>
          </w:tcPr>
          <w:p w14:paraId="2236ADD2" w14:textId="77777777" w:rsidR="008A6F75" w:rsidRPr="008A6F75" w:rsidRDefault="008A6F75" w:rsidP="008A6F75">
            <w:pPr>
              <w:rPr>
                <w:color w:val="000000"/>
                <w:sz w:val="16"/>
                <w:szCs w:val="16"/>
              </w:rPr>
            </w:pPr>
            <w:r w:rsidRPr="008A6F75">
              <w:rPr>
                <w:color w:val="000000"/>
                <w:sz w:val="16"/>
                <w:szCs w:val="16"/>
              </w:rPr>
              <w:t>68.17</w:t>
            </w:r>
          </w:p>
        </w:tc>
        <w:tc>
          <w:tcPr>
            <w:tcW w:w="1024" w:type="dxa"/>
            <w:noWrap/>
            <w:hideMark/>
          </w:tcPr>
          <w:p w14:paraId="26B71E3E" w14:textId="77777777" w:rsidR="008A6F75" w:rsidRPr="008A6F75" w:rsidRDefault="008A6F75" w:rsidP="008A6F75">
            <w:pPr>
              <w:rPr>
                <w:color w:val="000000"/>
                <w:sz w:val="16"/>
                <w:szCs w:val="16"/>
              </w:rPr>
            </w:pPr>
            <w:r w:rsidRPr="008A6F75">
              <w:rPr>
                <w:color w:val="000000"/>
                <w:sz w:val="16"/>
                <w:szCs w:val="16"/>
              </w:rPr>
              <w:t>165.93</w:t>
            </w:r>
          </w:p>
        </w:tc>
        <w:tc>
          <w:tcPr>
            <w:tcW w:w="830" w:type="dxa"/>
            <w:noWrap/>
            <w:hideMark/>
          </w:tcPr>
          <w:p w14:paraId="5A10074A" w14:textId="77777777" w:rsidR="008A6F75" w:rsidRPr="008A6F75" w:rsidRDefault="008A6F75" w:rsidP="008A6F75">
            <w:pPr>
              <w:rPr>
                <w:color w:val="000000"/>
                <w:sz w:val="16"/>
                <w:szCs w:val="16"/>
              </w:rPr>
            </w:pPr>
            <w:r w:rsidRPr="008A6F75">
              <w:rPr>
                <w:color w:val="000000"/>
                <w:sz w:val="16"/>
                <w:szCs w:val="16"/>
              </w:rPr>
              <w:t>400</w:t>
            </w:r>
          </w:p>
        </w:tc>
        <w:tc>
          <w:tcPr>
            <w:tcW w:w="1123" w:type="dxa"/>
            <w:noWrap/>
            <w:hideMark/>
          </w:tcPr>
          <w:p w14:paraId="33F488C3"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472F6360"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Cao et al. (2019); Cao et al. (2020)</w:t>
            </w:r>
          </w:p>
        </w:tc>
      </w:tr>
      <w:tr w:rsidR="008A6F75" w:rsidRPr="008A6F75" w14:paraId="2C4833FF" w14:textId="77777777" w:rsidTr="008D443B">
        <w:trPr>
          <w:trHeight w:val="290"/>
        </w:trPr>
        <w:tc>
          <w:tcPr>
            <w:tcW w:w="1745" w:type="dxa"/>
            <w:noWrap/>
            <w:hideMark/>
          </w:tcPr>
          <w:p w14:paraId="3DF5B17F" w14:textId="77777777" w:rsidR="008A6F75" w:rsidRPr="008A6F75" w:rsidRDefault="008A6F75" w:rsidP="008A6F75">
            <w:pPr>
              <w:rPr>
                <w:color w:val="000000"/>
                <w:sz w:val="16"/>
                <w:szCs w:val="16"/>
              </w:rPr>
            </w:pPr>
            <w:proofErr w:type="spellStart"/>
            <w:r w:rsidRPr="008A6F75">
              <w:rPr>
                <w:color w:val="000000"/>
                <w:sz w:val="16"/>
                <w:szCs w:val="16"/>
              </w:rPr>
              <w:t>Gytgykai</w:t>
            </w:r>
            <w:proofErr w:type="spellEnd"/>
            <w:r w:rsidRPr="008A6F75">
              <w:rPr>
                <w:color w:val="000000"/>
                <w:sz w:val="16"/>
                <w:szCs w:val="16"/>
              </w:rPr>
              <w:t xml:space="preserve"> Lake</w:t>
            </w:r>
          </w:p>
        </w:tc>
        <w:tc>
          <w:tcPr>
            <w:tcW w:w="1369" w:type="dxa"/>
            <w:noWrap/>
            <w:hideMark/>
          </w:tcPr>
          <w:p w14:paraId="15A721F1" w14:textId="77777777" w:rsidR="008A6F75" w:rsidRPr="008A6F75" w:rsidRDefault="008A6F75" w:rsidP="008A6F75">
            <w:pPr>
              <w:rPr>
                <w:color w:val="000000"/>
                <w:sz w:val="16"/>
                <w:szCs w:val="16"/>
              </w:rPr>
            </w:pPr>
            <w:r w:rsidRPr="008A6F75">
              <w:rPr>
                <w:color w:val="000000"/>
                <w:sz w:val="16"/>
                <w:szCs w:val="16"/>
              </w:rPr>
              <w:t>63.42</w:t>
            </w:r>
          </w:p>
        </w:tc>
        <w:tc>
          <w:tcPr>
            <w:tcW w:w="1024" w:type="dxa"/>
            <w:noWrap/>
            <w:hideMark/>
          </w:tcPr>
          <w:p w14:paraId="47CDE2DB" w14:textId="77777777" w:rsidR="008A6F75" w:rsidRPr="008A6F75" w:rsidRDefault="008A6F75" w:rsidP="008A6F75">
            <w:pPr>
              <w:rPr>
                <w:color w:val="000000"/>
                <w:sz w:val="16"/>
                <w:szCs w:val="16"/>
              </w:rPr>
            </w:pPr>
            <w:r w:rsidRPr="008A6F75">
              <w:rPr>
                <w:color w:val="000000"/>
                <w:sz w:val="16"/>
                <w:szCs w:val="16"/>
              </w:rPr>
              <w:t>176.57</w:t>
            </w:r>
          </w:p>
        </w:tc>
        <w:tc>
          <w:tcPr>
            <w:tcW w:w="830" w:type="dxa"/>
            <w:noWrap/>
            <w:hideMark/>
          </w:tcPr>
          <w:p w14:paraId="4084D043" w14:textId="77777777" w:rsidR="008A6F75" w:rsidRPr="008A6F75" w:rsidRDefault="008A6F75" w:rsidP="008A6F75">
            <w:pPr>
              <w:rPr>
                <w:color w:val="000000"/>
                <w:sz w:val="16"/>
                <w:szCs w:val="16"/>
              </w:rPr>
            </w:pPr>
            <w:r w:rsidRPr="008A6F75">
              <w:rPr>
                <w:color w:val="000000"/>
                <w:sz w:val="16"/>
                <w:szCs w:val="16"/>
              </w:rPr>
              <w:t>102</w:t>
            </w:r>
          </w:p>
        </w:tc>
        <w:tc>
          <w:tcPr>
            <w:tcW w:w="1123" w:type="dxa"/>
            <w:noWrap/>
            <w:hideMark/>
          </w:tcPr>
          <w:p w14:paraId="423678F9"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3ECBD21B" w14:textId="77777777" w:rsidR="008A6F75" w:rsidRPr="008A6F75" w:rsidRDefault="008A6F75" w:rsidP="008A6F75">
            <w:pPr>
              <w:rPr>
                <w:color w:val="000000"/>
                <w:sz w:val="16"/>
                <w:szCs w:val="16"/>
              </w:rPr>
            </w:pPr>
            <w:proofErr w:type="spellStart"/>
            <w:r w:rsidRPr="008D443B">
              <w:rPr>
                <w:color w:val="000000"/>
                <w:sz w:val="16"/>
                <w:szCs w:val="16"/>
                <w:lang w:val="fr-FR"/>
              </w:rPr>
              <w:t>Lozhkin</w:t>
            </w:r>
            <w:proofErr w:type="spellEnd"/>
            <w:r w:rsidRPr="008D443B">
              <w:rPr>
                <w:color w:val="000000"/>
                <w:sz w:val="16"/>
                <w:szCs w:val="16"/>
                <w:lang w:val="fr-FR"/>
              </w:rPr>
              <w:t xml:space="preserve"> (1998</w:t>
            </w:r>
            <w:proofErr w:type="gramStart"/>
            <w:r w:rsidRPr="008D443B">
              <w:rPr>
                <w:color w:val="000000"/>
                <w:sz w:val="16"/>
                <w:szCs w:val="16"/>
                <w:lang w:val="fr-FR"/>
              </w:rPr>
              <w:t>);</w:t>
            </w:r>
            <w:proofErr w:type="gramEnd"/>
            <w:r w:rsidRPr="008D443B">
              <w:rPr>
                <w:color w:val="000000"/>
                <w:sz w:val="16"/>
                <w:szCs w:val="16"/>
                <w:lang w:val="fr-FR"/>
              </w:rPr>
              <w:t xml:space="preserve"> Cao et al. (2019</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(2020)</w:t>
            </w:r>
          </w:p>
        </w:tc>
      </w:tr>
      <w:tr w:rsidR="008A6F75" w:rsidRPr="008A6F75" w14:paraId="2D1D7D91" w14:textId="77777777" w:rsidTr="008D443B">
        <w:trPr>
          <w:trHeight w:val="290"/>
        </w:trPr>
        <w:tc>
          <w:tcPr>
            <w:tcW w:w="1745" w:type="dxa"/>
            <w:noWrap/>
            <w:hideMark/>
          </w:tcPr>
          <w:p w14:paraId="68FF7D79" w14:textId="77777777" w:rsidR="008A6F75" w:rsidRPr="008A6F75" w:rsidRDefault="008A6F75" w:rsidP="008A6F75">
            <w:pPr>
              <w:rPr>
                <w:color w:val="000000"/>
                <w:sz w:val="16"/>
                <w:szCs w:val="16"/>
              </w:rPr>
            </w:pPr>
            <w:r w:rsidRPr="008A6F75">
              <w:rPr>
                <w:color w:val="000000"/>
                <w:sz w:val="16"/>
                <w:szCs w:val="16"/>
              </w:rPr>
              <w:t>Indigirka lowlands</w:t>
            </w:r>
          </w:p>
        </w:tc>
        <w:tc>
          <w:tcPr>
            <w:tcW w:w="1369" w:type="dxa"/>
            <w:noWrap/>
            <w:hideMark/>
          </w:tcPr>
          <w:p w14:paraId="2C7D81DF" w14:textId="77777777" w:rsidR="008A6F75" w:rsidRPr="008A6F75" w:rsidRDefault="008A6F75" w:rsidP="008A6F75">
            <w:pPr>
              <w:rPr>
                <w:color w:val="000000"/>
                <w:sz w:val="16"/>
                <w:szCs w:val="16"/>
              </w:rPr>
            </w:pPr>
            <w:r w:rsidRPr="008A6F75">
              <w:rPr>
                <w:color w:val="000000"/>
                <w:sz w:val="16"/>
                <w:szCs w:val="16"/>
              </w:rPr>
              <w:t>70.58</w:t>
            </w:r>
          </w:p>
        </w:tc>
        <w:tc>
          <w:tcPr>
            <w:tcW w:w="1024" w:type="dxa"/>
            <w:noWrap/>
            <w:hideMark/>
          </w:tcPr>
          <w:p w14:paraId="65EC059A" w14:textId="77777777" w:rsidR="008A6F75" w:rsidRPr="008A6F75" w:rsidRDefault="008A6F75" w:rsidP="008A6F75">
            <w:pPr>
              <w:rPr>
                <w:color w:val="000000"/>
                <w:sz w:val="16"/>
                <w:szCs w:val="16"/>
              </w:rPr>
            </w:pPr>
            <w:r w:rsidRPr="008A6F75">
              <w:rPr>
                <w:color w:val="000000"/>
                <w:sz w:val="16"/>
                <w:szCs w:val="16"/>
              </w:rPr>
              <w:t>145</w:t>
            </w:r>
          </w:p>
        </w:tc>
        <w:tc>
          <w:tcPr>
            <w:tcW w:w="830" w:type="dxa"/>
            <w:noWrap/>
            <w:hideMark/>
          </w:tcPr>
          <w:p w14:paraId="2A9FCAA0"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4F2D2242"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1188186B" w14:textId="77777777" w:rsidR="008A6F75" w:rsidRPr="008A6F75" w:rsidRDefault="008A6F75" w:rsidP="008A6F75">
            <w:pPr>
              <w:rPr>
                <w:color w:val="000000"/>
                <w:sz w:val="16"/>
                <w:szCs w:val="16"/>
              </w:rPr>
            </w:pPr>
            <w:proofErr w:type="spellStart"/>
            <w:r w:rsidRPr="008D443B">
              <w:rPr>
                <w:color w:val="000000"/>
                <w:sz w:val="16"/>
                <w:szCs w:val="16"/>
                <w:lang w:val="fr-FR"/>
              </w:rPr>
              <w:t>Lozhkin</w:t>
            </w:r>
            <w:proofErr w:type="spellEnd"/>
            <w:r w:rsidRPr="008D443B">
              <w:rPr>
                <w:color w:val="000000"/>
                <w:sz w:val="16"/>
                <w:szCs w:val="16"/>
                <w:lang w:val="fr-FR"/>
              </w:rPr>
              <w:t xml:space="preserve"> (1998</w:t>
            </w:r>
            <w:proofErr w:type="gramStart"/>
            <w:r w:rsidRPr="008D443B">
              <w:rPr>
                <w:color w:val="000000"/>
                <w:sz w:val="16"/>
                <w:szCs w:val="16"/>
                <w:lang w:val="fr-FR"/>
              </w:rPr>
              <w:t>);</w:t>
            </w:r>
            <w:proofErr w:type="gramEnd"/>
            <w:r w:rsidRPr="008D443B">
              <w:rPr>
                <w:color w:val="000000"/>
                <w:sz w:val="16"/>
                <w:szCs w:val="16"/>
                <w:lang w:val="fr-FR"/>
              </w:rPr>
              <w:t xml:space="preserve"> Cao et al. (2019</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(2020)</w:t>
            </w:r>
          </w:p>
        </w:tc>
      </w:tr>
      <w:tr w:rsidR="008A6F75" w:rsidRPr="008A6F75" w14:paraId="224A4540" w14:textId="77777777" w:rsidTr="008D443B">
        <w:trPr>
          <w:trHeight w:val="290"/>
        </w:trPr>
        <w:tc>
          <w:tcPr>
            <w:tcW w:w="1745" w:type="dxa"/>
            <w:noWrap/>
            <w:hideMark/>
          </w:tcPr>
          <w:p w14:paraId="5F66DC18" w14:textId="77777777" w:rsidR="008A6F75" w:rsidRPr="008A6F75" w:rsidRDefault="008A6F75" w:rsidP="008A6F75">
            <w:pPr>
              <w:rPr>
                <w:color w:val="000000"/>
                <w:sz w:val="16"/>
                <w:szCs w:val="16"/>
              </w:rPr>
            </w:pPr>
            <w:r w:rsidRPr="008A6F75">
              <w:rPr>
                <w:color w:val="000000"/>
                <w:sz w:val="16"/>
                <w:szCs w:val="16"/>
              </w:rPr>
              <w:t>Julietta Lake</w:t>
            </w:r>
          </w:p>
        </w:tc>
        <w:tc>
          <w:tcPr>
            <w:tcW w:w="1369" w:type="dxa"/>
            <w:noWrap/>
            <w:hideMark/>
          </w:tcPr>
          <w:p w14:paraId="08167C4F" w14:textId="77777777" w:rsidR="008A6F75" w:rsidRPr="008A6F75" w:rsidRDefault="008A6F75" w:rsidP="008A6F75">
            <w:pPr>
              <w:rPr>
                <w:color w:val="000000"/>
                <w:sz w:val="16"/>
                <w:szCs w:val="16"/>
              </w:rPr>
            </w:pPr>
            <w:r w:rsidRPr="008A6F75">
              <w:rPr>
                <w:color w:val="000000"/>
                <w:sz w:val="16"/>
                <w:szCs w:val="16"/>
              </w:rPr>
              <w:t>61.34</w:t>
            </w:r>
          </w:p>
        </w:tc>
        <w:tc>
          <w:tcPr>
            <w:tcW w:w="1024" w:type="dxa"/>
            <w:noWrap/>
            <w:hideMark/>
          </w:tcPr>
          <w:p w14:paraId="61AB9247" w14:textId="77777777" w:rsidR="008A6F75" w:rsidRPr="008A6F75" w:rsidRDefault="008A6F75" w:rsidP="008A6F75">
            <w:pPr>
              <w:rPr>
                <w:color w:val="000000"/>
                <w:sz w:val="16"/>
                <w:szCs w:val="16"/>
              </w:rPr>
            </w:pPr>
            <w:r w:rsidRPr="008A6F75">
              <w:rPr>
                <w:color w:val="000000"/>
                <w:sz w:val="16"/>
                <w:szCs w:val="16"/>
              </w:rPr>
              <w:t>154.56</w:t>
            </w:r>
          </w:p>
        </w:tc>
        <w:tc>
          <w:tcPr>
            <w:tcW w:w="830" w:type="dxa"/>
            <w:noWrap/>
            <w:hideMark/>
          </w:tcPr>
          <w:p w14:paraId="0E1794BF" w14:textId="77777777" w:rsidR="008A6F75" w:rsidRPr="008A6F75" w:rsidRDefault="008A6F75" w:rsidP="008A6F75">
            <w:pPr>
              <w:rPr>
                <w:color w:val="000000"/>
                <w:sz w:val="16"/>
                <w:szCs w:val="16"/>
              </w:rPr>
            </w:pPr>
            <w:r w:rsidRPr="008A6F75">
              <w:rPr>
                <w:color w:val="000000"/>
                <w:sz w:val="16"/>
                <w:szCs w:val="16"/>
              </w:rPr>
              <w:t>880</w:t>
            </w:r>
          </w:p>
        </w:tc>
        <w:tc>
          <w:tcPr>
            <w:tcW w:w="1123" w:type="dxa"/>
            <w:noWrap/>
            <w:hideMark/>
          </w:tcPr>
          <w:p w14:paraId="39B22CE4"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037107F0" w14:textId="77777777" w:rsidR="008A6F75" w:rsidRPr="008A6F75" w:rsidRDefault="008A6F75" w:rsidP="008A6F75">
            <w:pPr>
              <w:rPr>
                <w:color w:val="000000"/>
                <w:sz w:val="16"/>
                <w:szCs w:val="16"/>
              </w:rPr>
            </w:pPr>
            <w:r w:rsidRPr="008D443B">
              <w:rPr>
                <w:color w:val="000000"/>
                <w:sz w:val="16"/>
                <w:szCs w:val="16"/>
                <w:lang w:val="fr-FR"/>
              </w:rPr>
              <w:t>Anderson et al. (2010</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(2019); Cao et al. (2020)</w:t>
            </w:r>
          </w:p>
        </w:tc>
      </w:tr>
      <w:tr w:rsidR="008A6F75" w:rsidRPr="008A6F75" w14:paraId="0467D3A2" w14:textId="77777777" w:rsidTr="008D443B">
        <w:trPr>
          <w:trHeight w:val="290"/>
        </w:trPr>
        <w:tc>
          <w:tcPr>
            <w:tcW w:w="1745" w:type="dxa"/>
            <w:noWrap/>
            <w:hideMark/>
          </w:tcPr>
          <w:p w14:paraId="164F7188" w14:textId="77777777" w:rsidR="008A6F75" w:rsidRPr="008A6F75" w:rsidRDefault="008A6F75" w:rsidP="008A6F75">
            <w:pPr>
              <w:rPr>
                <w:color w:val="000000"/>
                <w:sz w:val="16"/>
                <w:szCs w:val="16"/>
              </w:rPr>
            </w:pPr>
            <w:proofErr w:type="spellStart"/>
            <w:r w:rsidRPr="008A6F75">
              <w:rPr>
                <w:color w:val="000000"/>
                <w:sz w:val="16"/>
                <w:szCs w:val="16"/>
              </w:rPr>
              <w:t>Kalistratikha</w:t>
            </w:r>
            <w:proofErr w:type="spellEnd"/>
          </w:p>
        </w:tc>
        <w:tc>
          <w:tcPr>
            <w:tcW w:w="1369" w:type="dxa"/>
            <w:noWrap/>
            <w:hideMark/>
          </w:tcPr>
          <w:p w14:paraId="00C33A9D" w14:textId="77777777" w:rsidR="008A6F75" w:rsidRPr="008A6F75" w:rsidRDefault="008A6F75" w:rsidP="008A6F75">
            <w:pPr>
              <w:rPr>
                <w:color w:val="000000"/>
                <w:sz w:val="16"/>
                <w:szCs w:val="16"/>
              </w:rPr>
            </w:pPr>
            <w:r w:rsidRPr="008A6F75">
              <w:rPr>
                <w:color w:val="000000"/>
                <w:sz w:val="16"/>
                <w:szCs w:val="16"/>
              </w:rPr>
              <w:t>53.33</w:t>
            </w:r>
          </w:p>
        </w:tc>
        <w:tc>
          <w:tcPr>
            <w:tcW w:w="1024" w:type="dxa"/>
            <w:noWrap/>
            <w:hideMark/>
          </w:tcPr>
          <w:p w14:paraId="5CAC4218" w14:textId="77777777" w:rsidR="008A6F75" w:rsidRPr="008A6F75" w:rsidRDefault="008A6F75" w:rsidP="008A6F75">
            <w:pPr>
              <w:rPr>
                <w:color w:val="000000"/>
                <w:sz w:val="16"/>
                <w:szCs w:val="16"/>
              </w:rPr>
            </w:pPr>
            <w:r w:rsidRPr="008A6F75">
              <w:rPr>
                <w:color w:val="000000"/>
                <w:sz w:val="16"/>
                <w:szCs w:val="16"/>
              </w:rPr>
              <w:t>83.25</w:t>
            </w:r>
          </w:p>
        </w:tc>
        <w:tc>
          <w:tcPr>
            <w:tcW w:w="830" w:type="dxa"/>
            <w:noWrap/>
            <w:hideMark/>
          </w:tcPr>
          <w:p w14:paraId="5770813D" w14:textId="77777777" w:rsidR="008A6F75" w:rsidRPr="008A6F75" w:rsidRDefault="008A6F75" w:rsidP="008A6F75">
            <w:pPr>
              <w:rPr>
                <w:color w:val="000000"/>
                <w:sz w:val="16"/>
                <w:szCs w:val="16"/>
              </w:rPr>
            </w:pPr>
            <w:r w:rsidRPr="008A6F75">
              <w:rPr>
                <w:color w:val="000000"/>
                <w:sz w:val="16"/>
                <w:szCs w:val="16"/>
              </w:rPr>
              <w:t>190</w:t>
            </w:r>
          </w:p>
        </w:tc>
        <w:tc>
          <w:tcPr>
            <w:tcW w:w="1123" w:type="dxa"/>
            <w:noWrap/>
            <w:hideMark/>
          </w:tcPr>
          <w:p w14:paraId="121AE365"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2C925230" w14:textId="77777777" w:rsidR="008A6F75" w:rsidRPr="008A6F75" w:rsidRDefault="008A6F75" w:rsidP="008A6F75">
            <w:pPr>
              <w:rPr>
                <w:color w:val="000000"/>
                <w:sz w:val="16"/>
                <w:szCs w:val="16"/>
              </w:rPr>
            </w:pPr>
            <w:proofErr w:type="spellStart"/>
            <w:r w:rsidRPr="008A6F75">
              <w:rPr>
                <w:color w:val="000000"/>
                <w:sz w:val="16"/>
                <w:szCs w:val="16"/>
              </w:rPr>
              <w:t>Zudin</w:t>
            </w:r>
            <w:proofErr w:type="spellEnd"/>
            <w:r w:rsidRPr="008A6F75">
              <w:rPr>
                <w:color w:val="000000"/>
                <w:sz w:val="16"/>
                <w:szCs w:val="16"/>
              </w:rPr>
              <w:t xml:space="preserve"> and </w:t>
            </w:r>
            <w:proofErr w:type="spellStart"/>
            <w:r w:rsidRPr="008A6F75">
              <w:rPr>
                <w:color w:val="000000"/>
                <w:sz w:val="16"/>
                <w:szCs w:val="16"/>
              </w:rPr>
              <w:t>Votakh</w:t>
            </w:r>
            <w:proofErr w:type="spellEnd"/>
            <w:r w:rsidRPr="008A6F75">
              <w:rPr>
                <w:color w:val="000000"/>
                <w:sz w:val="16"/>
                <w:szCs w:val="16"/>
              </w:rPr>
              <w:t xml:space="preserve"> (1977); Cao et al. (2019); Cao et al. (2020)</w:t>
            </w:r>
          </w:p>
        </w:tc>
      </w:tr>
      <w:tr w:rsidR="008A6F75" w:rsidRPr="008A6F75" w14:paraId="57055967" w14:textId="77777777" w:rsidTr="008D443B">
        <w:trPr>
          <w:trHeight w:val="290"/>
        </w:trPr>
        <w:tc>
          <w:tcPr>
            <w:tcW w:w="1745" w:type="dxa"/>
            <w:noWrap/>
            <w:hideMark/>
          </w:tcPr>
          <w:p w14:paraId="1E2E9950" w14:textId="77777777" w:rsidR="008A6F75" w:rsidRPr="008A6F75" w:rsidRDefault="008A6F75" w:rsidP="008A6F75">
            <w:pPr>
              <w:rPr>
                <w:color w:val="000000"/>
                <w:sz w:val="16"/>
                <w:szCs w:val="16"/>
              </w:rPr>
            </w:pPr>
            <w:r w:rsidRPr="008A6F75">
              <w:rPr>
                <w:color w:val="000000"/>
                <w:sz w:val="16"/>
                <w:szCs w:val="16"/>
              </w:rPr>
              <w:t>Khoe, Sakhalin Island</w:t>
            </w:r>
          </w:p>
        </w:tc>
        <w:tc>
          <w:tcPr>
            <w:tcW w:w="1369" w:type="dxa"/>
            <w:noWrap/>
            <w:hideMark/>
          </w:tcPr>
          <w:p w14:paraId="7CBC5306" w14:textId="77777777" w:rsidR="008A6F75" w:rsidRPr="008A6F75" w:rsidRDefault="008A6F75" w:rsidP="008A6F75">
            <w:pPr>
              <w:rPr>
                <w:color w:val="000000"/>
                <w:sz w:val="16"/>
                <w:szCs w:val="16"/>
              </w:rPr>
            </w:pPr>
            <w:r w:rsidRPr="008A6F75">
              <w:rPr>
                <w:color w:val="000000"/>
                <w:sz w:val="16"/>
                <w:szCs w:val="16"/>
              </w:rPr>
              <w:t>51.34</w:t>
            </w:r>
          </w:p>
        </w:tc>
        <w:tc>
          <w:tcPr>
            <w:tcW w:w="1024" w:type="dxa"/>
            <w:noWrap/>
            <w:hideMark/>
          </w:tcPr>
          <w:p w14:paraId="5FC9F986" w14:textId="77777777" w:rsidR="008A6F75" w:rsidRPr="008A6F75" w:rsidRDefault="008A6F75" w:rsidP="008A6F75">
            <w:pPr>
              <w:rPr>
                <w:color w:val="000000"/>
                <w:sz w:val="16"/>
                <w:szCs w:val="16"/>
              </w:rPr>
            </w:pPr>
            <w:r w:rsidRPr="008A6F75">
              <w:rPr>
                <w:color w:val="000000"/>
                <w:sz w:val="16"/>
                <w:szCs w:val="16"/>
              </w:rPr>
              <w:t>142.14</w:t>
            </w:r>
          </w:p>
        </w:tc>
        <w:tc>
          <w:tcPr>
            <w:tcW w:w="830" w:type="dxa"/>
            <w:noWrap/>
            <w:hideMark/>
          </w:tcPr>
          <w:p w14:paraId="62767CB1" w14:textId="77777777" w:rsidR="008A6F75" w:rsidRPr="008A6F75" w:rsidRDefault="008A6F75" w:rsidP="008A6F75">
            <w:pPr>
              <w:rPr>
                <w:color w:val="000000"/>
                <w:sz w:val="16"/>
                <w:szCs w:val="16"/>
              </w:rPr>
            </w:pPr>
            <w:r w:rsidRPr="008A6F75">
              <w:rPr>
                <w:color w:val="000000"/>
                <w:sz w:val="16"/>
                <w:szCs w:val="16"/>
              </w:rPr>
              <w:t>15</w:t>
            </w:r>
          </w:p>
        </w:tc>
        <w:tc>
          <w:tcPr>
            <w:tcW w:w="1123" w:type="dxa"/>
            <w:noWrap/>
            <w:hideMark/>
          </w:tcPr>
          <w:p w14:paraId="769A8B88"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21E7DC91" w14:textId="77777777" w:rsidR="008A6F75" w:rsidRPr="008A6F75" w:rsidRDefault="008A6F75" w:rsidP="008A6F75">
            <w:pPr>
              <w:rPr>
                <w:color w:val="000000"/>
                <w:sz w:val="16"/>
                <w:szCs w:val="16"/>
              </w:rPr>
            </w:pPr>
            <w:proofErr w:type="spellStart"/>
            <w:r w:rsidRPr="008D443B">
              <w:rPr>
                <w:color w:val="000000"/>
                <w:sz w:val="16"/>
                <w:szCs w:val="16"/>
                <w:lang w:val="fr-FR"/>
              </w:rPr>
              <w:t>Leipe</w:t>
            </w:r>
            <w:proofErr w:type="spellEnd"/>
            <w:r w:rsidRPr="008D443B">
              <w:rPr>
                <w:color w:val="000000"/>
                <w:sz w:val="16"/>
                <w:szCs w:val="16"/>
                <w:lang w:val="fr-FR"/>
              </w:rPr>
              <w:t xml:space="preserve"> et al. (2015</w:t>
            </w:r>
            <w:proofErr w:type="gramStart"/>
            <w:r w:rsidRPr="008D443B">
              <w:rPr>
                <w:color w:val="000000"/>
                <w:sz w:val="16"/>
                <w:szCs w:val="16"/>
                <w:lang w:val="fr-FR"/>
              </w:rPr>
              <w:t>);</w:t>
            </w:r>
            <w:proofErr w:type="gramEnd"/>
            <w:r w:rsidRPr="008D443B">
              <w:rPr>
                <w:color w:val="000000"/>
                <w:sz w:val="16"/>
                <w:szCs w:val="16"/>
                <w:lang w:val="fr-FR"/>
              </w:rPr>
              <w:t xml:space="preserve"> Cao et al. </w:t>
            </w:r>
            <w:r w:rsidRPr="008A6F75">
              <w:rPr>
                <w:color w:val="000000"/>
                <w:sz w:val="16"/>
                <w:szCs w:val="16"/>
              </w:rPr>
              <w:t>(2019); Cao et al. (2020)</w:t>
            </w:r>
          </w:p>
        </w:tc>
      </w:tr>
      <w:tr w:rsidR="008A6F75" w:rsidRPr="008A6F75" w14:paraId="7C9A089F" w14:textId="77777777" w:rsidTr="008D443B">
        <w:trPr>
          <w:trHeight w:val="290"/>
        </w:trPr>
        <w:tc>
          <w:tcPr>
            <w:tcW w:w="1745" w:type="dxa"/>
            <w:noWrap/>
            <w:hideMark/>
          </w:tcPr>
          <w:p w14:paraId="03439D23" w14:textId="77777777" w:rsidR="008A6F75" w:rsidRPr="008A6F75" w:rsidRDefault="008A6F75" w:rsidP="008A6F75">
            <w:pPr>
              <w:rPr>
                <w:color w:val="000000"/>
                <w:sz w:val="16"/>
                <w:szCs w:val="16"/>
              </w:rPr>
            </w:pPr>
            <w:proofErr w:type="spellStart"/>
            <w:r w:rsidRPr="008A6F75">
              <w:rPr>
                <w:color w:val="000000"/>
                <w:sz w:val="16"/>
                <w:szCs w:val="16"/>
              </w:rPr>
              <w:t>Kirgirlakh</w:t>
            </w:r>
            <w:proofErr w:type="spellEnd"/>
            <w:r w:rsidRPr="008A6F75">
              <w:rPr>
                <w:color w:val="000000"/>
                <w:sz w:val="16"/>
                <w:szCs w:val="16"/>
              </w:rPr>
              <w:t xml:space="preserve"> Stream_2</w:t>
            </w:r>
          </w:p>
        </w:tc>
        <w:tc>
          <w:tcPr>
            <w:tcW w:w="1369" w:type="dxa"/>
            <w:noWrap/>
            <w:hideMark/>
          </w:tcPr>
          <w:p w14:paraId="53EFFD96" w14:textId="77777777" w:rsidR="008A6F75" w:rsidRPr="008A6F75" w:rsidRDefault="008A6F75" w:rsidP="008A6F75">
            <w:pPr>
              <w:rPr>
                <w:color w:val="000000"/>
                <w:sz w:val="16"/>
                <w:szCs w:val="16"/>
              </w:rPr>
            </w:pPr>
            <w:r w:rsidRPr="008A6F75">
              <w:rPr>
                <w:color w:val="000000"/>
                <w:sz w:val="16"/>
                <w:szCs w:val="16"/>
              </w:rPr>
              <w:t>62.67</w:t>
            </w:r>
          </w:p>
        </w:tc>
        <w:tc>
          <w:tcPr>
            <w:tcW w:w="1024" w:type="dxa"/>
            <w:noWrap/>
            <w:hideMark/>
          </w:tcPr>
          <w:p w14:paraId="38E05456" w14:textId="77777777" w:rsidR="008A6F75" w:rsidRPr="008A6F75" w:rsidRDefault="008A6F75" w:rsidP="008A6F75">
            <w:pPr>
              <w:rPr>
                <w:color w:val="000000"/>
                <w:sz w:val="16"/>
                <w:szCs w:val="16"/>
              </w:rPr>
            </w:pPr>
            <w:r w:rsidRPr="008A6F75">
              <w:rPr>
                <w:color w:val="000000"/>
                <w:sz w:val="16"/>
                <w:szCs w:val="16"/>
              </w:rPr>
              <w:t>147.98</w:t>
            </w:r>
          </w:p>
        </w:tc>
        <w:tc>
          <w:tcPr>
            <w:tcW w:w="830" w:type="dxa"/>
            <w:noWrap/>
            <w:hideMark/>
          </w:tcPr>
          <w:p w14:paraId="111046DB" w14:textId="77777777" w:rsidR="008A6F75" w:rsidRPr="008A6F75" w:rsidRDefault="008A6F75" w:rsidP="008A6F75">
            <w:pPr>
              <w:rPr>
                <w:color w:val="000000"/>
                <w:sz w:val="16"/>
                <w:szCs w:val="16"/>
              </w:rPr>
            </w:pPr>
            <w:r w:rsidRPr="008A6F75">
              <w:rPr>
                <w:color w:val="000000"/>
                <w:sz w:val="16"/>
                <w:szCs w:val="16"/>
              </w:rPr>
              <w:t>700</w:t>
            </w:r>
          </w:p>
        </w:tc>
        <w:tc>
          <w:tcPr>
            <w:tcW w:w="1123" w:type="dxa"/>
            <w:noWrap/>
            <w:hideMark/>
          </w:tcPr>
          <w:p w14:paraId="387AEA58"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5E7D00F1" w14:textId="77777777" w:rsidR="008A6F75" w:rsidRPr="008A6F75" w:rsidRDefault="008A6F75" w:rsidP="008A6F75">
            <w:pPr>
              <w:rPr>
                <w:color w:val="000000"/>
                <w:sz w:val="16"/>
                <w:szCs w:val="16"/>
              </w:rPr>
            </w:pPr>
            <w:r w:rsidRPr="009F4E15">
              <w:rPr>
                <w:color w:val="000000"/>
                <w:sz w:val="16"/>
                <w:szCs w:val="16"/>
                <w:lang w:val="fr-FR"/>
              </w:rPr>
              <w:t>Shilo et al. (1983</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(2019); Cao et al. (2020)</w:t>
            </w:r>
          </w:p>
        </w:tc>
      </w:tr>
      <w:tr w:rsidR="008A6F75" w:rsidRPr="008A6F75" w14:paraId="42975154" w14:textId="77777777" w:rsidTr="008D443B">
        <w:trPr>
          <w:trHeight w:val="290"/>
        </w:trPr>
        <w:tc>
          <w:tcPr>
            <w:tcW w:w="1745" w:type="dxa"/>
            <w:noWrap/>
            <w:hideMark/>
          </w:tcPr>
          <w:p w14:paraId="3C49AB41" w14:textId="77777777" w:rsidR="008A6F75" w:rsidRPr="008A6F75" w:rsidRDefault="008A6F75" w:rsidP="008A6F75">
            <w:pPr>
              <w:rPr>
                <w:color w:val="000000"/>
                <w:sz w:val="16"/>
                <w:szCs w:val="16"/>
              </w:rPr>
            </w:pPr>
            <w:r w:rsidRPr="008A6F75">
              <w:rPr>
                <w:color w:val="000000"/>
                <w:sz w:val="16"/>
                <w:szCs w:val="16"/>
              </w:rPr>
              <w:t>Levinson Lessing Lake PG1228</w:t>
            </w:r>
          </w:p>
        </w:tc>
        <w:tc>
          <w:tcPr>
            <w:tcW w:w="1369" w:type="dxa"/>
            <w:noWrap/>
            <w:hideMark/>
          </w:tcPr>
          <w:p w14:paraId="713BC13D" w14:textId="77777777" w:rsidR="008A6F75" w:rsidRPr="008A6F75" w:rsidRDefault="008A6F75" w:rsidP="008A6F75">
            <w:pPr>
              <w:rPr>
                <w:color w:val="000000"/>
                <w:sz w:val="16"/>
                <w:szCs w:val="16"/>
              </w:rPr>
            </w:pPr>
            <w:r w:rsidRPr="008A6F75">
              <w:rPr>
                <w:color w:val="000000"/>
                <w:sz w:val="16"/>
                <w:szCs w:val="16"/>
              </w:rPr>
              <w:t>74.47</w:t>
            </w:r>
          </w:p>
        </w:tc>
        <w:tc>
          <w:tcPr>
            <w:tcW w:w="1024" w:type="dxa"/>
            <w:noWrap/>
            <w:hideMark/>
          </w:tcPr>
          <w:p w14:paraId="1C713F31" w14:textId="77777777" w:rsidR="008A6F75" w:rsidRPr="008A6F75" w:rsidRDefault="008A6F75" w:rsidP="008A6F75">
            <w:pPr>
              <w:rPr>
                <w:color w:val="000000"/>
                <w:sz w:val="16"/>
                <w:szCs w:val="16"/>
              </w:rPr>
            </w:pPr>
            <w:r w:rsidRPr="008A6F75">
              <w:rPr>
                <w:color w:val="000000"/>
                <w:sz w:val="16"/>
                <w:szCs w:val="16"/>
              </w:rPr>
              <w:t>98.64</w:t>
            </w:r>
          </w:p>
        </w:tc>
        <w:tc>
          <w:tcPr>
            <w:tcW w:w="830" w:type="dxa"/>
            <w:noWrap/>
            <w:hideMark/>
          </w:tcPr>
          <w:p w14:paraId="3F92025C" w14:textId="77777777" w:rsidR="008A6F75" w:rsidRPr="008A6F75" w:rsidRDefault="008A6F75" w:rsidP="008A6F75">
            <w:pPr>
              <w:rPr>
                <w:color w:val="000000"/>
                <w:sz w:val="16"/>
                <w:szCs w:val="16"/>
              </w:rPr>
            </w:pPr>
            <w:r w:rsidRPr="008A6F75">
              <w:rPr>
                <w:color w:val="000000"/>
                <w:sz w:val="16"/>
                <w:szCs w:val="16"/>
              </w:rPr>
              <w:t>47</w:t>
            </w:r>
          </w:p>
        </w:tc>
        <w:tc>
          <w:tcPr>
            <w:tcW w:w="1123" w:type="dxa"/>
            <w:noWrap/>
            <w:hideMark/>
          </w:tcPr>
          <w:p w14:paraId="5F7148CE"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1802E852" w14:textId="77777777" w:rsidR="008A6F75" w:rsidRPr="008A6F75" w:rsidRDefault="008A6F75" w:rsidP="008A6F75">
            <w:pPr>
              <w:rPr>
                <w:color w:val="000000"/>
                <w:sz w:val="16"/>
                <w:szCs w:val="16"/>
              </w:rPr>
            </w:pPr>
            <w:r w:rsidRPr="009F4E15">
              <w:rPr>
                <w:color w:val="000000"/>
                <w:sz w:val="16"/>
                <w:szCs w:val="16"/>
                <w:lang w:val="fr-FR"/>
              </w:rPr>
              <w:t>Andreev et al. (2003</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(2019); Cao et al. (2020)</w:t>
            </w:r>
          </w:p>
        </w:tc>
      </w:tr>
      <w:tr w:rsidR="008A6F75" w:rsidRPr="008A6F75" w14:paraId="399498C1" w14:textId="77777777" w:rsidTr="008D443B">
        <w:trPr>
          <w:trHeight w:val="290"/>
        </w:trPr>
        <w:tc>
          <w:tcPr>
            <w:tcW w:w="1745" w:type="dxa"/>
            <w:noWrap/>
            <w:hideMark/>
          </w:tcPr>
          <w:p w14:paraId="4217DE8E" w14:textId="77777777" w:rsidR="008A6F75" w:rsidRPr="008A6F75" w:rsidRDefault="008A6F75" w:rsidP="008A6F75">
            <w:pPr>
              <w:rPr>
                <w:color w:val="000000"/>
                <w:sz w:val="16"/>
                <w:szCs w:val="16"/>
              </w:rPr>
            </w:pPr>
            <w:proofErr w:type="spellStart"/>
            <w:r w:rsidRPr="008A6F75">
              <w:rPr>
                <w:color w:val="000000"/>
                <w:sz w:val="16"/>
                <w:szCs w:val="16"/>
              </w:rPr>
              <w:t>Mamontovy</w:t>
            </w:r>
            <w:proofErr w:type="spellEnd"/>
            <w:r w:rsidRPr="008A6F75">
              <w:rPr>
                <w:color w:val="000000"/>
                <w:sz w:val="16"/>
                <w:szCs w:val="16"/>
              </w:rPr>
              <w:t xml:space="preserve"> </w:t>
            </w:r>
            <w:proofErr w:type="spellStart"/>
            <w:r w:rsidRPr="008A6F75">
              <w:rPr>
                <w:color w:val="000000"/>
                <w:sz w:val="16"/>
                <w:szCs w:val="16"/>
              </w:rPr>
              <w:t>Khayata</w:t>
            </w:r>
            <w:proofErr w:type="spellEnd"/>
          </w:p>
        </w:tc>
        <w:tc>
          <w:tcPr>
            <w:tcW w:w="1369" w:type="dxa"/>
            <w:noWrap/>
            <w:hideMark/>
          </w:tcPr>
          <w:p w14:paraId="28C1BBAA" w14:textId="77777777" w:rsidR="008A6F75" w:rsidRPr="008A6F75" w:rsidRDefault="008A6F75" w:rsidP="008A6F75">
            <w:pPr>
              <w:rPr>
                <w:color w:val="000000"/>
                <w:sz w:val="16"/>
                <w:szCs w:val="16"/>
              </w:rPr>
            </w:pPr>
            <w:r w:rsidRPr="008A6F75">
              <w:rPr>
                <w:color w:val="000000"/>
                <w:sz w:val="16"/>
                <w:szCs w:val="16"/>
              </w:rPr>
              <w:t>71.77</w:t>
            </w:r>
          </w:p>
        </w:tc>
        <w:tc>
          <w:tcPr>
            <w:tcW w:w="1024" w:type="dxa"/>
            <w:noWrap/>
            <w:hideMark/>
          </w:tcPr>
          <w:p w14:paraId="2B492693" w14:textId="77777777" w:rsidR="008A6F75" w:rsidRPr="008A6F75" w:rsidRDefault="008A6F75" w:rsidP="008A6F75">
            <w:pPr>
              <w:rPr>
                <w:color w:val="000000"/>
                <w:sz w:val="16"/>
                <w:szCs w:val="16"/>
              </w:rPr>
            </w:pPr>
            <w:r w:rsidRPr="008A6F75">
              <w:rPr>
                <w:color w:val="000000"/>
                <w:sz w:val="16"/>
                <w:szCs w:val="16"/>
              </w:rPr>
              <w:t>129.45</w:t>
            </w:r>
          </w:p>
        </w:tc>
        <w:tc>
          <w:tcPr>
            <w:tcW w:w="830" w:type="dxa"/>
            <w:noWrap/>
            <w:hideMark/>
          </w:tcPr>
          <w:p w14:paraId="3059A99F" w14:textId="77777777" w:rsidR="008A6F75" w:rsidRPr="008A6F75" w:rsidRDefault="008A6F75" w:rsidP="008A6F75">
            <w:pPr>
              <w:rPr>
                <w:color w:val="000000"/>
                <w:sz w:val="16"/>
                <w:szCs w:val="16"/>
              </w:rPr>
            </w:pPr>
            <w:r w:rsidRPr="008A6F75">
              <w:rPr>
                <w:color w:val="000000"/>
                <w:sz w:val="16"/>
                <w:szCs w:val="16"/>
              </w:rPr>
              <w:t>0</w:t>
            </w:r>
          </w:p>
        </w:tc>
        <w:tc>
          <w:tcPr>
            <w:tcW w:w="1123" w:type="dxa"/>
            <w:noWrap/>
            <w:hideMark/>
          </w:tcPr>
          <w:p w14:paraId="7ACD18E4"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2940E4C1" w14:textId="77777777" w:rsidR="008A6F75" w:rsidRPr="008A6F75" w:rsidRDefault="008A6F75" w:rsidP="008A6F75">
            <w:pPr>
              <w:rPr>
                <w:color w:val="000000"/>
                <w:sz w:val="16"/>
                <w:szCs w:val="16"/>
              </w:rPr>
            </w:pPr>
            <w:r w:rsidRPr="009F4E15">
              <w:rPr>
                <w:color w:val="000000"/>
                <w:sz w:val="16"/>
                <w:szCs w:val="16"/>
                <w:lang w:val="fr-FR"/>
              </w:rPr>
              <w:t>Andreev et al. (2002a</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(2019); Cao et al. (2020)</w:t>
            </w:r>
          </w:p>
        </w:tc>
      </w:tr>
      <w:tr w:rsidR="008A6F75" w:rsidRPr="008A6F75" w14:paraId="4BA84BA7" w14:textId="77777777" w:rsidTr="008D443B">
        <w:trPr>
          <w:trHeight w:val="290"/>
        </w:trPr>
        <w:tc>
          <w:tcPr>
            <w:tcW w:w="1745" w:type="dxa"/>
            <w:noWrap/>
            <w:hideMark/>
          </w:tcPr>
          <w:p w14:paraId="14B4F962" w14:textId="77777777" w:rsidR="008A6F75" w:rsidRPr="008A6F75" w:rsidRDefault="008A6F75" w:rsidP="008A6F75">
            <w:pPr>
              <w:rPr>
                <w:color w:val="000000"/>
                <w:sz w:val="16"/>
                <w:szCs w:val="16"/>
              </w:rPr>
            </w:pPr>
            <w:proofErr w:type="spellStart"/>
            <w:r w:rsidRPr="008A6F75">
              <w:rPr>
                <w:color w:val="000000"/>
                <w:sz w:val="16"/>
                <w:szCs w:val="16"/>
              </w:rPr>
              <w:t>Melkoye</w:t>
            </w:r>
            <w:proofErr w:type="spellEnd"/>
            <w:r w:rsidRPr="008A6F75">
              <w:rPr>
                <w:color w:val="000000"/>
                <w:sz w:val="16"/>
                <w:szCs w:val="16"/>
              </w:rPr>
              <w:t xml:space="preserve"> Lake</w:t>
            </w:r>
          </w:p>
        </w:tc>
        <w:tc>
          <w:tcPr>
            <w:tcW w:w="1369" w:type="dxa"/>
            <w:noWrap/>
            <w:hideMark/>
          </w:tcPr>
          <w:p w14:paraId="7DCFF333" w14:textId="77777777" w:rsidR="008A6F75" w:rsidRPr="008A6F75" w:rsidRDefault="008A6F75" w:rsidP="008A6F75">
            <w:pPr>
              <w:rPr>
                <w:color w:val="000000"/>
                <w:sz w:val="16"/>
                <w:szCs w:val="16"/>
              </w:rPr>
            </w:pPr>
            <w:r w:rsidRPr="008A6F75">
              <w:rPr>
                <w:color w:val="000000"/>
                <w:sz w:val="16"/>
                <w:szCs w:val="16"/>
              </w:rPr>
              <w:t>64.86</w:t>
            </w:r>
          </w:p>
        </w:tc>
        <w:tc>
          <w:tcPr>
            <w:tcW w:w="1024" w:type="dxa"/>
            <w:noWrap/>
            <w:hideMark/>
          </w:tcPr>
          <w:p w14:paraId="2DB1DA1F" w14:textId="77777777" w:rsidR="008A6F75" w:rsidRPr="008A6F75" w:rsidRDefault="008A6F75" w:rsidP="008A6F75">
            <w:pPr>
              <w:rPr>
                <w:color w:val="000000"/>
                <w:sz w:val="16"/>
                <w:szCs w:val="16"/>
              </w:rPr>
            </w:pPr>
            <w:r w:rsidRPr="008A6F75">
              <w:rPr>
                <w:color w:val="000000"/>
                <w:sz w:val="16"/>
                <w:szCs w:val="16"/>
              </w:rPr>
              <w:t>175.23</w:t>
            </w:r>
          </w:p>
        </w:tc>
        <w:tc>
          <w:tcPr>
            <w:tcW w:w="830" w:type="dxa"/>
            <w:noWrap/>
            <w:hideMark/>
          </w:tcPr>
          <w:p w14:paraId="1B09B500" w14:textId="77777777" w:rsidR="008A6F75" w:rsidRPr="008A6F75" w:rsidRDefault="008A6F75" w:rsidP="008A6F75">
            <w:pPr>
              <w:rPr>
                <w:color w:val="000000"/>
                <w:sz w:val="16"/>
                <w:szCs w:val="16"/>
              </w:rPr>
            </w:pPr>
            <w:r w:rsidRPr="008A6F75">
              <w:rPr>
                <w:color w:val="000000"/>
                <w:sz w:val="16"/>
                <w:szCs w:val="16"/>
              </w:rPr>
              <w:t>36</w:t>
            </w:r>
          </w:p>
        </w:tc>
        <w:tc>
          <w:tcPr>
            <w:tcW w:w="1123" w:type="dxa"/>
            <w:noWrap/>
            <w:hideMark/>
          </w:tcPr>
          <w:p w14:paraId="5E717D64"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42E44E9A" w14:textId="77777777" w:rsidR="008A6F75" w:rsidRPr="008A6F75" w:rsidRDefault="008A6F75" w:rsidP="008A6F75">
            <w:pPr>
              <w:rPr>
                <w:color w:val="000000"/>
                <w:sz w:val="16"/>
                <w:szCs w:val="16"/>
              </w:rPr>
            </w:pPr>
            <w:proofErr w:type="spellStart"/>
            <w:r w:rsidRPr="008A6F75">
              <w:rPr>
                <w:color w:val="000000"/>
                <w:sz w:val="16"/>
                <w:szCs w:val="16"/>
              </w:rPr>
              <w:t>Lozhkin</w:t>
            </w:r>
            <w:proofErr w:type="spellEnd"/>
            <w:r w:rsidRPr="008A6F75">
              <w:rPr>
                <w:color w:val="000000"/>
                <w:sz w:val="16"/>
                <w:szCs w:val="16"/>
              </w:rPr>
              <w:t xml:space="preserve"> and Anderson (2013); Cao et al. (2019); Cao et al. (2020)</w:t>
            </w:r>
          </w:p>
        </w:tc>
      </w:tr>
      <w:tr w:rsidR="008A6F75" w:rsidRPr="008A6F75" w14:paraId="5A96B0D2" w14:textId="77777777" w:rsidTr="008D443B">
        <w:trPr>
          <w:trHeight w:val="290"/>
        </w:trPr>
        <w:tc>
          <w:tcPr>
            <w:tcW w:w="1745" w:type="dxa"/>
            <w:noWrap/>
            <w:hideMark/>
          </w:tcPr>
          <w:p w14:paraId="126B1A1E" w14:textId="77777777" w:rsidR="008A6F75" w:rsidRPr="008A6F75" w:rsidRDefault="008A6F75" w:rsidP="008A6F75">
            <w:pPr>
              <w:rPr>
                <w:color w:val="000000"/>
                <w:sz w:val="16"/>
                <w:szCs w:val="16"/>
              </w:rPr>
            </w:pPr>
            <w:proofErr w:type="spellStart"/>
            <w:r w:rsidRPr="008A6F75">
              <w:rPr>
                <w:color w:val="000000"/>
                <w:sz w:val="16"/>
                <w:szCs w:val="16"/>
              </w:rPr>
              <w:t>Mereya</w:t>
            </w:r>
            <w:proofErr w:type="spellEnd"/>
            <w:r w:rsidRPr="008A6F75">
              <w:rPr>
                <w:color w:val="000000"/>
                <w:sz w:val="16"/>
                <w:szCs w:val="16"/>
              </w:rPr>
              <w:t xml:space="preserve"> River</w:t>
            </w:r>
          </w:p>
        </w:tc>
        <w:tc>
          <w:tcPr>
            <w:tcW w:w="1369" w:type="dxa"/>
            <w:noWrap/>
            <w:hideMark/>
          </w:tcPr>
          <w:p w14:paraId="31D59936" w14:textId="77777777" w:rsidR="008A6F75" w:rsidRPr="008A6F75" w:rsidRDefault="008A6F75" w:rsidP="008A6F75">
            <w:pPr>
              <w:rPr>
                <w:color w:val="000000"/>
                <w:sz w:val="16"/>
                <w:szCs w:val="16"/>
              </w:rPr>
            </w:pPr>
            <w:r w:rsidRPr="008A6F75">
              <w:rPr>
                <w:color w:val="000000"/>
                <w:sz w:val="16"/>
                <w:szCs w:val="16"/>
              </w:rPr>
              <w:t>46.62</w:t>
            </w:r>
          </w:p>
        </w:tc>
        <w:tc>
          <w:tcPr>
            <w:tcW w:w="1024" w:type="dxa"/>
            <w:noWrap/>
            <w:hideMark/>
          </w:tcPr>
          <w:p w14:paraId="6A637BD0" w14:textId="77777777" w:rsidR="008A6F75" w:rsidRPr="008A6F75" w:rsidRDefault="008A6F75" w:rsidP="008A6F75">
            <w:pPr>
              <w:rPr>
                <w:color w:val="000000"/>
                <w:sz w:val="16"/>
                <w:szCs w:val="16"/>
              </w:rPr>
            </w:pPr>
            <w:r w:rsidRPr="008A6F75">
              <w:rPr>
                <w:color w:val="000000"/>
                <w:sz w:val="16"/>
                <w:szCs w:val="16"/>
              </w:rPr>
              <w:t>142.92</w:t>
            </w:r>
          </w:p>
        </w:tc>
        <w:tc>
          <w:tcPr>
            <w:tcW w:w="830" w:type="dxa"/>
            <w:noWrap/>
            <w:hideMark/>
          </w:tcPr>
          <w:p w14:paraId="0591DA8B" w14:textId="77777777" w:rsidR="008A6F75" w:rsidRPr="008A6F75" w:rsidRDefault="008A6F75" w:rsidP="008A6F75">
            <w:pPr>
              <w:rPr>
                <w:color w:val="000000"/>
                <w:sz w:val="16"/>
                <w:szCs w:val="16"/>
              </w:rPr>
            </w:pPr>
            <w:r w:rsidRPr="008A6F75">
              <w:rPr>
                <w:color w:val="000000"/>
                <w:sz w:val="16"/>
                <w:szCs w:val="16"/>
              </w:rPr>
              <w:t>4</w:t>
            </w:r>
          </w:p>
        </w:tc>
        <w:tc>
          <w:tcPr>
            <w:tcW w:w="1123" w:type="dxa"/>
            <w:noWrap/>
            <w:hideMark/>
          </w:tcPr>
          <w:p w14:paraId="4779C343"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2544C718"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Cao et al. (2019); Cao et al. (2020)</w:t>
            </w:r>
          </w:p>
        </w:tc>
      </w:tr>
      <w:tr w:rsidR="008A6F75" w:rsidRPr="008A6F75" w14:paraId="22E40636" w14:textId="77777777" w:rsidTr="008D443B">
        <w:trPr>
          <w:trHeight w:val="290"/>
        </w:trPr>
        <w:tc>
          <w:tcPr>
            <w:tcW w:w="1745" w:type="dxa"/>
            <w:noWrap/>
            <w:hideMark/>
          </w:tcPr>
          <w:p w14:paraId="620A3E9B" w14:textId="77777777" w:rsidR="008A6F75" w:rsidRPr="008A6F75" w:rsidRDefault="008A6F75" w:rsidP="008A6F75">
            <w:pPr>
              <w:rPr>
                <w:color w:val="000000"/>
                <w:sz w:val="16"/>
                <w:szCs w:val="16"/>
              </w:rPr>
            </w:pPr>
            <w:proofErr w:type="spellStart"/>
            <w:r w:rsidRPr="008A6F75">
              <w:rPr>
                <w:color w:val="000000"/>
                <w:sz w:val="16"/>
                <w:szCs w:val="16"/>
              </w:rPr>
              <w:t>Ovrazhnyi</w:t>
            </w:r>
            <w:proofErr w:type="spellEnd"/>
            <w:r w:rsidRPr="008A6F75">
              <w:rPr>
                <w:color w:val="000000"/>
                <w:sz w:val="16"/>
                <w:szCs w:val="16"/>
              </w:rPr>
              <w:t xml:space="preserve"> Stream-2</w:t>
            </w:r>
          </w:p>
        </w:tc>
        <w:tc>
          <w:tcPr>
            <w:tcW w:w="1369" w:type="dxa"/>
            <w:noWrap/>
            <w:hideMark/>
          </w:tcPr>
          <w:p w14:paraId="3E10A3BD" w14:textId="77777777" w:rsidR="008A6F75" w:rsidRPr="008A6F75" w:rsidRDefault="008A6F75" w:rsidP="008A6F75">
            <w:pPr>
              <w:rPr>
                <w:color w:val="000000"/>
                <w:sz w:val="16"/>
                <w:szCs w:val="16"/>
              </w:rPr>
            </w:pPr>
            <w:r w:rsidRPr="008A6F75">
              <w:rPr>
                <w:color w:val="000000"/>
                <w:sz w:val="16"/>
                <w:szCs w:val="16"/>
              </w:rPr>
              <w:t>43.25</w:t>
            </w:r>
          </w:p>
        </w:tc>
        <w:tc>
          <w:tcPr>
            <w:tcW w:w="1024" w:type="dxa"/>
            <w:noWrap/>
            <w:hideMark/>
          </w:tcPr>
          <w:p w14:paraId="1F6664ED" w14:textId="77777777" w:rsidR="008A6F75" w:rsidRPr="008A6F75" w:rsidRDefault="008A6F75" w:rsidP="008A6F75">
            <w:pPr>
              <w:rPr>
                <w:color w:val="000000"/>
                <w:sz w:val="16"/>
                <w:szCs w:val="16"/>
              </w:rPr>
            </w:pPr>
            <w:r w:rsidRPr="008A6F75">
              <w:rPr>
                <w:color w:val="000000"/>
                <w:sz w:val="16"/>
                <w:szCs w:val="16"/>
              </w:rPr>
              <w:t>134.57</w:t>
            </w:r>
          </w:p>
        </w:tc>
        <w:tc>
          <w:tcPr>
            <w:tcW w:w="830" w:type="dxa"/>
            <w:noWrap/>
            <w:hideMark/>
          </w:tcPr>
          <w:p w14:paraId="363A94B7" w14:textId="77777777" w:rsidR="008A6F75" w:rsidRPr="008A6F75" w:rsidRDefault="008A6F75" w:rsidP="008A6F75">
            <w:pPr>
              <w:rPr>
                <w:color w:val="000000"/>
                <w:sz w:val="16"/>
                <w:szCs w:val="16"/>
              </w:rPr>
            </w:pPr>
            <w:r w:rsidRPr="008A6F75">
              <w:rPr>
                <w:color w:val="000000"/>
                <w:sz w:val="16"/>
                <w:szCs w:val="16"/>
              </w:rPr>
              <w:t>10</w:t>
            </w:r>
          </w:p>
        </w:tc>
        <w:tc>
          <w:tcPr>
            <w:tcW w:w="1123" w:type="dxa"/>
            <w:noWrap/>
            <w:hideMark/>
          </w:tcPr>
          <w:p w14:paraId="0068084D"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321320F4" w14:textId="77777777" w:rsidR="008A6F75" w:rsidRPr="008A6F75" w:rsidRDefault="008A6F75" w:rsidP="008A6F75">
            <w:pPr>
              <w:rPr>
                <w:color w:val="000000"/>
                <w:sz w:val="16"/>
                <w:szCs w:val="16"/>
              </w:rPr>
            </w:pPr>
            <w:proofErr w:type="spellStart"/>
            <w:r w:rsidRPr="008A6F75">
              <w:rPr>
                <w:color w:val="000000"/>
                <w:sz w:val="16"/>
                <w:szCs w:val="16"/>
              </w:rPr>
              <w:t>Korotky</w:t>
            </w:r>
            <w:proofErr w:type="spellEnd"/>
            <w:r w:rsidRPr="008A6F75">
              <w:rPr>
                <w:color w:val="000000"/>
                <w:sz w:val="16"/>
                <w:szCs w:val="16"/>
              </w:rPr>
              <w:t xml:space="preserve"> and </w:t>
            </w:r>
            <w:proofErr w:type="spellStart"/>
            <w:r w:rsidRPr="008A6F75">
              <w:rPr>
                <w:color w:val="000000"/>
                <w:sz w:val="16"/>
                <w:szCs w:val="16"/>
              </w:rPr>
              <w:t>Karaulova</w:t>
            </w:r>
            <w:proofErr w:type="spellEnd"/>
            <w:r w:rsidRPr="008A6F75">
              <w:rPr>
                <w:color w:val="000000"/>
                <w:sz w:val="16"/>
                <w:szCs w:val="16"/>
              </w:rPr>
              <w:t xml:space="preserve"> (1975); Cao et al. (2019); Cao et al. (2020)</w:t>
            </w:r>
          </w:p>
        </w:tc>
      </w:tr>
      <w:tr w:rsidR="008A6F75" w:rsidRPr="008A6F75" w14:paraId="1F767B68" w14:textId="77777777" w:rsidTr="008D443B">
        <w:trPr>
          <w:trHeight w:val="290"/>
        </w:trPr>
        <w:tc>
          <w:tcPr>
            <w:tcW w:w="1745" w:type="dxa"/>
            <w:noWrap/>
            <w:hideMark/>
          </w:tcPr>
          <w:p w14:paraId="20CF181E" w14:textId="77777777" w:rsidR="008A6F75" w:rsidRPr="008A6F75" w:rsidRDefault="008A6F75" w:rsidP="008A6F75">
            <w:pPr>
              <w:rPr>
                <w:color w:val="000000"/>
                <w:sz w:val="16"/>
                <w:szCs w:val="16"/>
              </w:rPr>
            </w:pPr>
            <w:proofErr w:type="spellStart"/>
            <w:r w:rsidRPr="008A6F75">
              <w:rPr>
                <w:color w:val="000000"/>
                <w:sz w:val="16"/>
                <w:szCs w:val="16"/>
              </w:rPr>
              <w:t>Paramonovskii</w:t>
            </w:r>
            <w:proofErr w:type="spellEnd"/>
            <w:r w:rsidRPr="008A6F75">
              <w:rPr>
                <w:color w:val="000000"/>
                <w:sz w:val="16"/>
                <w:szCs w:val="16"/>
              </w:rPr>
              <w:t xml:space="preserve"> Stream</w:t>
            </w:r>
          </w:p>
        </w:tc>
        <w:tc>
          <w:tcPr>
            <w:tcW w:w="1369" w:type="dxa"/>
            <w:noWrap/>
            <w:hideMark/>
          </w:tcPr>
          <w:p w14:paraId="43DCE9DA" w14:textId="77777777" w:rsidR="008A6F75" w:rsidRPr="008A6F75" w:rsidRDefault="008A6F75" w:rsidP="008A6F75">
            <w:pPr>
              <w:rPr>
                <w:color w:val="000000"/>
                <w:sz w:val="16"/>
                <w:szCs w:val="16"/>
              </w:rPr>
            </w:pPr>
            <w:r w:rsidRPr="008A6F75">
              <w:rPr>
                <w:color w:val="000000"/>
                <w:sz w:val="16"/>
                <w:szCs w:val="16"/>
              </w:rPr>
              <w:t>43.2</w:t>
            </w:r>
          </w:p>
        </w:tc>
        <w:tc>
          <w:tcPr>
            <w:tcW w:w="1024" w:type="dxa"/>
            <w:noWrap/>
            <w:hideMark/>
          </w:tcPr>
          <w:p w14:paraId="0D041775" w14:textId="77777777" w:rsidR="008A6F75" w:rsidRPr="008A6F75" w:rsidRDefault="008A6F75" w:rsidP="008A6F75">
            <w:pPr>
              <w:rPr>
                <w:color w:val="000000"/>
                <w:sz w:val="16"/>
                <w:szCs w:val="16"/>
              </w:rPr>
            </w:pPr>
            <w:r w:rsidRPr="008A6F75">
              <w:rPr>
                <w:color w:val="000000"/>
                <w:sz w:val="16"/>
                <w:szCs w:val="16"/>
              </w:rPr>
              <w:t>133.75</w:t>
            </w:r>
          </w:p>
        </w:tc>
        <w:tc>
          <w:tcPr>
            <w:tcW w:w="830" w:type="dxa"/>
            <w:noWrap/>
            <w:hideMark/>
          </w:tcPr>
          <w:p w14:paraId="71048D03" w14:textId="77777777" w:rsidR="008A6F75" w:rsidRPr="008A6F75" w:rsidRDefault="008A6F75" w:rsidP="008A6F75">
            <w:pPr>
              <w:rPr>
                <w:color w:val="000000"/>
                <w:sz w:val="16"/>
                <w:szCs w:val="16"/>
              </w:rPr>
            </w:pPr>
            <w:r w:rsidRPr="008A6F75">
              <w:rPr>
                <w:color w:val="000000"/>
                <w:sz w:val="16"/>
                <w:szCs w:val="16"/>
              </w:rPr>
              <w:t>120</w:t>
            </w:r>
          </w:p>
        </w:tc>
        <w:tc>
          <w:tcPr>
            <w:tcW w:w="1123" w:type="dxa"/>
            <w:noWrap/>
            <w:hideMark/>
          </w:tcPr>
          <w:p w14:paraId="56A29E0E"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37966391" w14:textId="77777777" w:rsidR="008A6F75" w:rsidRPr="008A6F75" w:rsidRDefault="008A6F75" w:rsidP="008A6F75">
            <w:pPr>
              <w:rPr>
                <w:color w:val="000000"/>
                <w:sz w:val="16"/>
                <w:szCs w:val="16"/>
              </w:rPr>
            </w:pPr>
            <w:proofErr w:type="spellStart"/>
            <w:r w:rsidRPr="009F4E15">
              <w:rPr>
                <w:color w:val="000000"/>
                <w:sz w:val="16"/>
                <w:szCs w:val="16"/>
                <w:lang w:val="fr-FR"/>
              </w:rPr>
              <w:t>Korotky</w:t>
            </w:r>
            <w:proofErr w:type="spellEnd"/>
            <w:r w:rsidRPr="009F4E15">
              <w:rPr>
                <w:color w:val="000000"/>
                <w:sz w:val="16"/>
                <w:szCs w:val="16"/>
                <w:lang w:val="fr-FR"/>
              </w:rPr>
              <w:t xml:space="preserve"> et al. (1993</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(2019); Cao et al. (2020)</w:t>
            </w:r>
          </w:p>
        </w:tc>
      </w:tr>
      <w:tr w:rsidR="008A6F75" w:rsidRPr="008A6F75" w14:paraId="5F8D20C4" w14:textId="77777777" w:rsidTr="008D443B">
        <w:trPr>
          <w:trHeight w:val="290"/>
        </w:trPr>
        <w:tc>
          <w:tcPr>
            <w:tcW w:w="1745" w:type="dxa"/>
            <w:noWrap/>
            <w:hideMark/>
          </w:tcPr>
          <w:p w14:paraId="1F69146F" w14:textId="77777777" w:rsidR="008A6F75" w:rsidRPr="008A6F75" w:rsidRDefault="008A6F75" w:rsidP="008A6F75">
            <w:pPr>
              <w:rPr>
                <w:color w:val="000000"/>
                <w:sz w:val="16"/>
                <w:szCs w:val="16"/>
              </w:rPr>
            </w:pPr>
            <w:r w:rsidRPr="008A6F75">
              <w:rPr>
                <w:color w:val="000000"/>
                <w:sz w:val="16"/>
                <w:szCs w:val="16"/>
              </w:rPr>
              <w:t>Tanon River</w:t>
            </w:r>
          </w:p>
        </w:tc>
        <w:tc>
          <w:tcPr>
            <w:tcW w:w="1369" w:type="dxa"/>
            <w:noWrap/>
            <w:hideMark/>
          </w:tcPr>
          <w:p w14:paraId="1D419D06" w14:textId="77777777" w:rsidR="008A6F75" w:rsidRPr="008A6F75" w:rsidRDefault="008A6F75" w:rsidP="008A6F75">
            <w:pPr>
              <w:rPr>
                <w:color w:val="000000"/>
                <w:sz w:val="16"/>
                <w:szCs w:val="16"/>
              </w:rPr>
            </w:pPr>
            <w:r w:rsidRPr="008A6F75">
              <w:rPr>
                <w:color w:val="000000"/>
                <w:sz w:val="16"/>
                <w:szCs w:val="16"/>
              </w:rPr>
              <w:t>59.67</w:t>
            </w:r>
          </w:p>
        </w:tc>
        <w:tc>
          <w:tcPr>
            <w:tcW w:w="1024" w:type="dxa"/>
            <w:noWrap/>
            <w:hideMark/>
          </w:tcPr>
          <w:p w14:paraId="7931B995" w14:textId="77777777" w:rsidR="008A6F75" w:rsidRPr="008A6F75" w:rsidRDefault="008A6F75" w:rsidP="008A6F75">
            <w:pPr>
              <w:rPr>
                <w:color w:val="000000"/>
                <w:sz w:val="16"/>
                <w:szCs w:val="16"/>
              </w:rPr>
            </w:pPr>
            <w:r w:rsidRPr="008A6F75">
              <w:rPr>
                <w:color w:val="000000"/>
                <w:sz w:val="16"/>
                <w:szCs w:val="16"/>
              </w:rPr>
              <w:t>151.2</w:t>
            </w:r>
          </w:p>
        </w:tc>
        <w:tc>
          <w:tcPr>
            <w:tcW w:w="830" w:type="dxa"/>
            <w:noWrap/>
            <w:hideMark/>
          </w:tcPr>
          <w:p w14:paraId="03A97122" w14:textId="77777777" w:rsidR="008A6F75" w:rsidRPr="008A6F75" w:rsidRDefault="008A6F75" w:rsidP="008A6F75">
            <w:pPr>
              <w:rPr>
                <w:color w:val="000000"/>
                <w:sz w:val="16"/>
                <w:szCs w:val="16"/>
              </w:rPr>
            </w:pPr>
            <w:r w:rsidRPr="008A6F75">
              <w:rPr>
                <w:color w:val="000000"/>
                <w:sz w:val="16"/>
                <w:szCs w:val="16"/>
              </w:rPr>
              <w:t>40</w:t>
            </w:r>
          </w:p>
        </w:tc>
        <w:tc>
          <w:tcPr>
            <w:tcW w:w="1123" w:type="dxa"/>
            <w:noWrap/>
            <w:hideMark/>
          </w:tcPr>
          <w:p w14:paraId="1665DD53"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5CE886ED" w14:textId="77777777" w:rsidR="008A6F75" w:rsidRPr="008A6F75" w:rsidRDefault="008A6F75" w:rsidP="008A6F75">
            <w:pPr>
              <w:rPr>
                <w:color w:val="000000"/>
                <w:sz w:val="16"/>
                <w:szCs w:val="16"/>
              </w:rPr>
            </w:pPr>
            <w:proofErr w:type="spellStart"/>
            <w:r w:rsidRPr="009F4E15">
              <w:rPr>
                <w:color w:val="000000"/>
                <w:sz w:val="16"/>
                <w:szCs w:val="16"/>
                <w:lang w:val="fr-FR"/>
              </w:rPr>
              <w:t>Lozhkin</w:t>
            </w:r>
            <w:proofErr w:type="spellEnd"/>
            <w:r w:rsidRPr="009F4E15">
              <w:rPr>
                <w:color w:val="000000"/>
                <w:sz w:val="16"/>
                <w:szCs w:val="16"/>
                <w:lang w:val="fr-FR"/>
              </w:rPr>
              <w:t xml:space="preserve"> and </w:t>
            </w:r>
            <w:proofErr w:type="spellStart"/>
            <w:r w:rsidRPr="009F4E15">
              <w:rPr>
                <w:color w:val="000000"/>
                <w:sz w:val="16"/>
                <w:szCs w:val="16"/>
                <w:lang w:val="fr-FR"/>
              </w:rPr>
              <w:t>Glushkova</w:t>
            </w:r>
            <w:proofErr w:type="spellEnd"/>
            <w:r w:rsidRPr="009F4E15">
              <w:rPr>
                <w:color w:val="000000"/>
                <w:sz w:val="16"/>
                <w:szCs w:val="16"/>
                <w:lang w:val="fr-FR"/>
              </w:rPr>
              <w:t xml:space="preserve"> (1997a</w:t>
            </w:r>
            <w:proofErr w:type="gramStart"/>
            <w:r w:rsidRPr="009F4E15">
              <w:rPr>
                <w:color w:val="000000"/>
                <w:sz w:val="16"/>
                <w:szCs w:val="16"/>
                <w:lang w:val="fr-FR"/>
              </w:rPr>
              <w:t>);</w:t>
            </w:r>
            <w:proofErr w:type="gramEnd"/>
            <w:r w:rsidRPr="009F4E15">
              <w:rPr>
                <w:color w:val="000000"/>
                <w:sz w:val="16"/>
                <w:szCs w:val="16"/>
                <w:lang w:val="fr-FR"/>
              </w:rPr>
              <w:t xml:space="preserve"> Cao et al. (2019</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(2020)</w:t>
            </w:r>
          </w:p>
        </w:tc>
      </w:tr>
      <w:tr w:rsidR="008A6F75" w:rsidRPr="008A6F75" w14:paraId="223700B8" w14:textId="77777777" w:rsidTr="008D443B">
        <w:trPr>
          <w:trHeight w:val="290"/>
        </w:trPr>
        <w:tc>
          <w:tcPr>
            <w:tcW w:w="1745" w:type="dxa"/>
            <w:noWrap/>
            <w:hideMark/>
          </w:tcPr>
          <w:p w14:paraId="442EE3E8" w14:textId="77777777" w:rsidR="008A6F75" w:rsidRPr="008A6F75" w:rsidRDefault="008A6F75" w:rsidP="008A6F75">
            <w:pPr>
              <w:rPr>
                <w:color w:val="000000"/>
                <w:sz w:val="16"/>
                <w:szCs w:val="16"/>
              </w:rPr>
            </w:pPr>
            <w:r w:rsidRPr="008A6F75">
              <w:rPr>
                <w:color w:val="000000"/>
                <w:sz w:val="16"/>
                <w:szCs w:val="16"/>
              </w:rPr>
              <w:t>Taymyr Lake SAO1</w:t>
            </w:r>
          </w:p>
        </w:tc>
        <w:tc>
          <w:tcPr>
            <w:tcW w:w="1369" w:type="dxa"/>
            <w:noWrap/>
            <w:hideMark/>
          </w:tcPr>
          <w:p w14:paraId="55EA19EA" w14:textId="77777777" w:rsidR="008A6F75" w:rsidRPr="008A6F75" w:rsidRDefault="008A6F75" w:rsidP="008A6F75">
            <w:pPr>
              <w:rPr>
                <w:color w:val="000000"/>
                <w:sz w:val="16"/>
                <w:szCs w:val="16"/>
              </w:rPr>
            </w:pPr>
            <w:r w:rsidRPr="008A6F75">
              <w:rPr>
                <w:color w:val="000000"/>
                <w:sz w:val="16"/>
                <w:szCs w:val="16"/>
              </w:rPr>
              <w:t>74.55</w:t>
            </w:r>
          </w:p>
        </w:tc>
        <w:tc>
          <w:tcPr>
            <w:tcW w:w="1024" w:type="dxa"/>
            <w:noWrap/>
            <w:hideMark/>
          </w:tcPr>
          <w:p w14:paraId="10F10FA9" w14:textId="77777777" w:rsidR="008A6F75" w:rsidRPr="008A6F75" w:rsidRDefault="008A6F75" w:rsidP="008A6F75">
            <w:pPr>
              <w:rPr>
                <w:color w:val="000000"/>
                <w:sz w:val="16"/>
                <w:szCs w:val="16"/>
              </w:rPr>
            </w:pPr>
            <w:r w:rsidRPr="008A6F75">
              <w:rPr>
                <w:color w:val="000000"/>
                <w:sz w:val="16"/>
                <w:szCs w:val="16"/>
              </w:rPr>
              <w:t>100.53</w:t>
            </w:r>
          </w:p>
        </w:tc>
        <w:tc>
          <w:tcPr>
            <w:tcW w:w="830" w:type="dxa"/>
            <w:noWrap/>
            <w:hideMark/>
          </w:tcPr>
          <w:p w14:paraId="0AF27E38" w14:textId="77777777" w:rsidR="008A6F75" w:rsidRPr="008A6F75" w:rsidRDefault="008A6F75" w:rsidP="008A6F75">
            <w:pPr>
              <w:rPr>
                <w:color w:val="000000"/>
                <w:sz w:val="16"/>
                <w:szCs w:val="16"/>
              </w:rPr>
            </w:pPr>
            <w:r w:rsidRPr="008A6F75">
              <w:rPr>
                <w:color w:val="000000"/>
                <w:sz w:val="16"/>
                <w:szCs w:val="16"/>
              </w:rPr>
              <w:t>47</w:t>
            </w:r>
          </w:p>
        </w:tc>
        <w:tc>
          <w:tcPr>
            <w:tcW w:w="1123" w:type="dxa"/>
            <w:noWrap/>
            <w:hideMark/>
          </w:tcPr>
          <w:p w14:paraId="13E0EA30"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3684DD9F" w14:textId="77777777" w:rsidR="008A6F75" w:rsidRPr="008A6F75" w:rsidRDefault="008A6F75" w:rsidP="008A6F75">
            <w:pPr>
              <w:rPr>
                <w:color w:val="000000"/>
                <w:sz w:val="16"/>
                <w:szCs w:val="16"/>
              </w:rPr>
            </w:pPr>
            <w:r w:rsidRPr="009F4E15">
              <w:rPr>
                <w:color w:val="000000"/>
                <w:sz w:val="16"/>
                <w:szCs w:val="16"/>
                <w:lang w:val="fr-FR"/>
              </w:rPr>
              <w:t>Andreev et al. (2003</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(2019); Cao et al. (2020)</w:t>
            </w:r>
          </w:p>
        </w:tc>
      </w:tr>
      <w:tr w:rsidR="008A6F75" w:rsidRPr="008A6F75" w14:paraId="2E1C6EDD" w14:textId="77777777" w:rsidTr="008D443B">
        <w:trPr>
          <w:trHeight w:val="290"/>
        </w:trPr>
        <w:tc>
          <w:tcPr>
            <w:tcW w:w="1745" w:type="dxa"/>
            <w:noWrap/>
            <w:hideMark/>
          </w:tcPr>
          <w:p w14:paraId="33235229" w14:textId="77777777" w:rsidR="008A6F75" w:rsidRPr="008A6F75" w:rsidRDefault="008A6F75" w:rsidP="008A6F75">
            <w:pPr>
              <w:rPr>
                <w:color w:val="000000"/>
                <w:sz w:val="16"/>
                <w:szCs w:val="16"/>
              </w:rPr>
            </w:pPr>
            <w:r w:rsidRPr="008A6F75">
              <w:rPr>
                <w:color w:val="000000"/>
                <w:sz w:val="16"/>
                <w:szCs w:val="16"/>
              </w:rPr>
              <w:t>Taymyr Lake SAO4</w:t>
            </w:r>
          </w:p>
        </w:tc>
        <w:tc>
          <w:tcPr>
            <w:tcW w:w="1369" w:type="dxa"/>
            <w:noWrap/>
            <w:hideMark/>
          </w:tcPr>
          <w:p w14:paraId="6D13B506" w14:textId="77777777" w:rsidR="008A6F75" w:rsidRPr="008A6F75" w:rsidRDefault="008A6F75" w:rsidP="008A6F75">
            <w:pPr>
              <w:rPr>
                <w:color w:val="000000"/>
                <w:sz w:val="16"/>
                <w:szCs w:val="16"/>
              </w:rPr>
            </w:pPr>
            <w:r w:rsidRPr="008A6F75">
              <w:rPr>
                <w:color w:val="000000"/>
                <w:sz w:val="16"/>
                <w:szCs w:val="16"/>
              </w:rPr>
              <w:t>74.53</w:t>
            </w:r>
          </w:p>
        </w:tc>
        <w:tc>
          <w:tcPr>
            <w:tcW w:w="1024" w:type="dxa"/>
            <w:noWrap/>
            <w:hideMark/>
          </w:tcPr>
          <w:p w14:paraId="2814A7FC" w14:textId="77777777" w:rsidR="008A6F75" w:rsidRPr="008A6F75" w:rsidRDefault="008A6F75" w:rsidP="008A6F75">
            <w:pPr>
              <w:rPr>
                <w:color w:val="000000"/>
                <w:sz w:val="16"/>
                <w:szCs w:val="16"/>
              </w:rPr>
            </w:pPr>
            <w:r w:rsidRPr="008A6F75">
              <w:rPr>
                <w:color w:val="000000"/>
                <w:sz w:val="16"/>
                <w:szCs w:val="16"/>
              </w:rPr>
              <w:t>100.53</w:t>
            </w:r>
          </w:p>
        </w:tc>
        <w:tc>
          <w:tcPr>
            <w:tcW w:w="830" w:type="dxa"/>
            <w:noWrap/>
            <w:hideMark/>
          </w:tcPr>
          <w:p w14:paraId="3B7D2B50" w14:textId="77777777" w:rsidR="008A6F75" w:rsidRPr="008A6F75" w:rsidRDefault="008A6F75" w:rsidP="008A6F75">
            <w:pPr>
              <w:rPr>
                <w:color w:val="000000"/>
                <w:sz w:val="16"/>
                <w:szCs w:val="16"/>
              </w:rPr>
            </w:pPr>
            <w:r w:rsidRPr="008A6F75">
              <w:rPr>
                <w:color w:val="000000"/>
                <w:sz w:val="16"/>
                <w:szCs w:val="16"/>
              </w:rPr>
              <w:t>47</w:t>
            </w:r>
          </w:p>
        </w:tc>
        <w:tc>
          <w:tcPr>
            <w:tcW w:w="1123" w:type="dxa"/>
            <w:noWrap/>
            <w:hideMark/>
          </w:tcPr>
          <w:p w14:paraId="4BF381D1" w14:textId="77777777" w:rsidR="008A6F75" w:rsidRPr="008A6F75" w:rsidRDefault="008A6F75" w:rsidP="008A6F75">
            <w:pPr>
              <w:rPr>
                <w:color w:val="000000"/>
                <w:sz w:val="16"/>
                <w:szCs w:val="16"/>
              </w:rPr>
            </w:pPr>
            <w:r w:rsidRPr="008A6F75">
              <w:rPr>
                <w:color w:val="000000"/>
                <w:sz w:val="16"/>
                <w:szCs w:val="16"/>
              </w:rPr>
              <w:t>Cao et al. (2019, 2020)</w:t>
            </w:r>
          </w:p>
        </w:tc>
        <w:tc>
          <w:tcPr>
            <w:tcW w:w="2976" w:type="dxa"/>
            <w:noWrap/>
            <w:hideMark/>
          </w:tcPr>
          <w:p w14:paraId="57C7FC07" w14:textId="77777777" w:rsidR="008A6F75" w:rsidRPr="008A6F75" w:rsidRDefault="008A6F75" w:rsidP="008A6F75">
            <w:pPr>
              <w:rPr>
                <w:color w:val="000000"/>
                <w:sz w:val="16"/>
                <w:szCs w:val="16"/>
              </w:rPr>
            </w:pPr>
            <w:r w:rsidRPr="009F4E15">
              <w:rPr>
                <w:color w:val="000000"/>
                <w:sz w:val="16"/>
                <w:szCs w:val="16"/>
                <w:lang w:val="fr-FR"/>
              </w:rPr>
              <w:t>Andreev et al. (2003</w:t>
            </w:r>
            <w:proofErr w:type="gramStart"/>
            <w:r w:rsidRPr="009F4E15">
              <w:rPr>
                <w:color w:val="000000"/>
                <w:sz w:val="16"/>
                <w:szCs w:val="16"/>
                <w:lang w:val="fr-FR"/>
              </w:rPr>
              <w:t>);</w:t>
            </w:r>
            <w:proofErr w:type="gramEnd"/>
            <w:r w:rsidRPr="009F4E15">
              <w:rPr>
                <w:color w:val="000000"/>
                <w:sz w:val="16"/>
                <w:szCs w:val="16"/>
                <w:lang w:val="fr-FR"/>
              </w:rPr>
              <w:t xml:space="preserve"> Cao et al. </w:t>
            </w:r>
            <w:r w:rsidRPr="008A6F75">
              <w:rPr>
                <w:color w:val="000000"/>
                <w:sz w:val="16"/>
                <w:szCs w:val="16"/>
              </w:rPr>
              <w:t>(2019); Cao et al. (2020)</w:t>
            </w:r>
          </w:p>
        </w:tc>
      </w:tr>
      <w:tr w:rsidR="008A6F75" w:rsidRPr="008A6F75" w14:paraId="04B10E10" w14:textId="77777777" w:rsidTr="008D443B">
        <w:trPr>
          <w:trHeight w:val="290"/>
        </w:trPr>
        <w:tc>
          <w:tcPr>
            <w:tcW w:w="1745" w:type="dxa"/>
            <w:noWrap/>
            <w:hideMark/>
          </w:tcPr>
          <w:p w14:paraId="13D5D15B" w14:textId="77777777" w:rsidR="008A6F75" w:rsidRPr="008A6F75" w:rsidRDefault="008A6F75" w:rsidP="008A6F75">
            <w:pPr>
              <w:rPr>
                <w:color w:val="000000"/>
                <w:sz w:val="16"/>
                <w:szCs w:val="16"/>
              </w:rPr>
            </w:pPr>
            <w:r w:rsidRPr="008A6F75">
              <w:rPr>
                <w:color w:val="000000"/>
                <w:sz w:val="16"/>
                <w:szCs w:val="16"/>
              </w:rPr>
              <w:t>Changping CHZK1</w:t>
            </w:r>
          </w:p>
        </w:tc>
        <w:tc>
          <w:tcPr>
            <w:tcW w:w="1369" w:type="dxa"/>
            <w:noWrap/>
            <w:hideMark/>
          </w:tcPr>
          <w:p w14:paraId="0CCD44F6" w14:textId="77777777" w:rsidR="008A6F75" w:rsidRPr="008A6F75" w:rsidRDefault="008A6F75" w:rsidP="008A6F75">
            <w:pPr>
              <w:rPr>
                <w:color w:val="000000"/>
                <w:sz w:val="16"/>
                <w:szCs w:val="16"/>
              </w:rPr>
            </w:pPr>
            <w:r w:rsidRPr="008A6F75">
              <w:rPr>
                <w:color w:val="000000"/>
                <w:sz w:val="16"/>
                <w:szCs w:val="16"/>
              </w:rPr>
              <w:t>40.18</w:t>
            </w:r>
          </w:p>
        </w:tc>
        <w:tc>
          <w:tcPr>
            <w:tcW w:w="1024" w:type="dxa"/>
            <w:noWrap/>
            <w:hideMark/>
          </w:tcPr>
          <w:p w14:paraId="39DB4DFC" w14:textId="77777777" w:rsidR="008A6F75" w:rsidRPr="008A6F75" w:rsidRDefault="008A6F75" w:rsidP="008A6F75">
            <w:pPr>
              <w:rPr>
                <w:color w:val="000000"/>
                <w:sz w:val="16"/>
                <w:szCs w:val="16"/>
              </w:rPr>
            </w:pPr>
            <w:r w:rsidRPr="008A6F75">
              <w:rPr>
                <w:color w:val="000000"/>
                <w:sz w:val="16"/>
                <w:szCs w:val="16"/>
              </w:rPr>
              <w:t>116.22</w:t>
            </w:r>
          </w:p>
        </w:tc>
        <w:tc>
          <w:tcPr>
            <w:tcW w:w="830" w:type="dxa"/>
            <w:noWrap/>
            <w:hideMark/>
          </w:tcPr>
          <w:p w14:paraId="2D4B945D" w14:textId="77777777" w:rsidR="008A6F75" w:rsidRPr="008A6F75" w:rsidRDefault="008A6F75" w:rsidP="008A6F75">
            <w:pPr>
              <w:rPr>
                <w:color w:val="000000"/>
                <w:sz w:val="16"/>
                <w:szCs w:val="16"/>
              </w:rPr>
            </w:pPr>
            <w:r w:rsidRPr="008A6F75">
              <w:rPr>
                <w:color w:val="000000"/>
                <w:sz w:val="16"/>
                <w:szCs w:val="16"/>
              </w:rPr>
              <w:t>49</w:t>
            </w:r>
          </w:p>
        </w:tc>
        <w:tc>
          <w:tcPr>
            <w:tcW w:w="1123" w:type="dxa"/>
            <w:noWrap/>
            <w:hideMark/>
          </w:tcPr>
          <w:p w14:paraId="4787892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5A48C8F" w14:textId="77777777" w:rsidR="008A6F75" w:rsidRPr="008A6F75" w:rsidRDefault="008A6F75" w:rsidP="008A6F75">
            <w:pPr>
              <w:rPr>
                <w:color w:val="000000"/>
                <w:sz w:val="16"/>
                <w:szCs w:val="16"/>
              </w:rPr>
            </w:pPr>
            <w:r w:rsidRPr="009F4E15">
              <w:rPr>
                <w:color w:val="000000"/>
                <w:sz w:val="16"/>
                <w:szCs w:val="16"/>
                <w:lang w:val="fr-FR"/>
              </w:rPr>
              <w:t>Zhao et al. (2008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1DC18F47" w14:textId="77777777" w:rsidTr="008D443B">
        <w:trPr>
          <w:trHeight w:val="290"/>
        </w:trPr>
        <w:tc>
          <w:tcPr>
            <w:tcW w:w="1745" w:type="dxa"/>
            <w:noWrap/>
            <w:hideMark/>
          </w:tcPr>
          <w:p w14:paraId="17753390" w14:textId="77777777" w:rsidR="008A6F75" w:rsidRPr="008A6F75" w:rsidRDefault="008A6F75" w:rsidP="008A6F75">
            <w:pPr>
              <w:rPr>
                <w:color w:val="000000"/>
                <w:sz w:val="16"/>
                <w:szCs w:val="16"/>
              </w:rPr>
            </w:pPr>
            <w:r w:rsidRPr="008A6F75">
              <w:rPr>
                <w:color w:val="000000"/>
                <w:sz w:val="16"/>
                <w:szCs w:val="16"/>
              </w:rPr>
              <w:lastRenderedPageBreak/>
              <w:t>Daxing DZK1</w:t>
            </w:r>
          </w:p>
        </w:tc>
        <w:tc>
          <w:tcPr>
            <w:tcW w:w="1369" w:type="dxa"/>
            <w:noWrap/>
            <w:hideMark/>
          </w:tcPr>
          <w:p w14:paraId="0647D430" w14:textId="77777777" w:rsidR="008A6F75" w:rsidRPr="008A6F75" w:rsidRDefault="008A6F75" w:rsidP="008A6F75">
            <w:pPr>
              <w:rPr>
                <w:color w:val="000000"/>
                <w:sz w:val="16"/>
                <w:szCs w:val="16"/>
              </w:rPr>
            </w:pPr>
            <w:r w:rsidRPr="008A6F75">
              <w:rPr>
                <w:color w:val="000000"/>
                <w:sz w:val="16"/>
                <w:szCs w:val="16"/>
              </w:rPr>
              <w:t>39.72</w:t>
            </w:r>
          </w:p>
        </w:tc>
        <w:tc>
          <w:tcPr>
            <w:tcW w:w="1024" w:type="dxa"/>
            <w:noWrap/>
            <w:hideMark/>
          </w:tcPr>
          <w:p w14:paraId="0CA3E3BF" w14:textId="77777777" w:rsidR="008A6F75" w:rsidRPr="008A6F75" w:rsidRDefault="008A6F75" w:rsidP="008A6F75">
            <w:pPr>
              <w:rPr>
                <w:color w:val="000000"/>
                <w:sz w:val="16"/>
                <w:szCs w:val="16"/>
              </w:rPr>
            </w:pPr>
            <w:r w:rsidRPr="008A6F75">
              <w:rPr>
                <w:color w:val="000000"/>
                <w:sz w:val="16"/>
                <w:szCs w:val="16"/>
              </w:rPr>
              <w:t>116.32</w:t>
            </w:r>
          </w:p>
        </w:tc>
        <w:tc>
          <w:tcPr>
            <w:tcW w:w="830" w:type="dxa"/>
            <w:noWrap/>
            <w:hideMark/>
          </w:tcPr>
          <w:p w14:paraId="0664D39B" w14:textId="77777777" w:rsidR="008A6F75" w:rsidRPr="008A6F75" w:rsidRDefault="008A6F75" w:rsidP="008A6F75">
            <w:pPr>
              <w:rPr>
                <w:color w:val="000000"/>
                <w:sz w:val="16"/>
                <w:szCs w:val="16"/>
              </w:rPr>
            </w:pPr>
            <w:r w:rsidRPr="008A6F75">
              <w:rPr>
                <w:color w:val="000000"/>
                <w:sz w:val="16"/>
                <w:szCs w:val="16"/>
              </w:rPr>
              <w:t>49</w:t>
            </w:r>
          </w:p>
        </w:tc>
        <w:tc>
          <w:tcPr>
            <w:tcW w:w="1123" w:type="dxa"/>
            <w:noWrap/>
            <w:hideMark/>
          </w:tcPr>
          <w:p w14:paraId="6516A425"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0A3FA2E" w14:textId="77777777" w:rsidR="008A6F75" w:rsidRPr="008A6F75" w:rsidRDefault="008A6F75" w:rsidP="008A6F75">
            <w:pPr>
              <w:rPr>
                <w:color w:val="000000"/>
                <w:sz w:val="16"/>
                <w:szCs w:val="16"/>
              </w:rPr>
            </w:pPr>
            <w:r w:rsidRPr="009F4E15">
              <w:rPr>
                <w:color w:val="000000"/>
                <w:sz w:val="16"/>
                <w:szCs w:val="16"/>
                <w:lang w:val="fr-FR"/>
              </w:rPr>
              <w:t>Zhao et al. (2008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65E4F026" w14:textId="77777777" w:rsidTr="008D443B">
        <w:trPr>
          <w:trHeight w:val="290"/>
        </w:trPr>
        <w:tc>
          <w:tcPr>
            <w:tcW w:w="1745" w:type="dxa"/>
            <w:noWrap/>
            <w:hideMark/>
          </w:tcPr>
          <w:p w14:paraId="25A26518" w14:textId="77777777" w:rsidR="008A6F75" w:rsidRPr="008A6F75" w:rsidRDefault="008A6F75" w:rsidP="008A6F75">
            <w:pPr>
              <w:rPr>
                <w:color w:val="000000"/>
                <w:sz w:val="16"/>
                <w:szCs w:val="16"/>
              </w:rPr>
            </w:pPr>
            <w:proofErr w:type="spellStart"/>
            <w:r w:rsidRPr="008A6F75">
              <w:rPr>
                <w:color w:val="000000"/>
                <w:sz w:val="16"/>
                <w:szCs w:val="16"/>
              </w:rPr>
              <w:t>Shunyi</w:t>
            </w:r>
            <w:proofErr w:type="spellEnd"/>
            <w:r w:rsidRPr="008A6F75">
              <w:rPr>
                <w:color w:val="000000"/>
                <w:sz w:val="16"/>
                <w:szCs w:val="16"/>
              </w:rPr>
              <w:t xml:space="preserve"> GZK1</w:t>
            </w:r>
          </w:p>
        </w:tc>
        <w:tc>
          <w:tcPr>
            <w:tcW w:w="1369" w:type="dxa"/>
            <w:noWrap/>
            <w:hideMark/>
          </w:tcPr>
          <w:p w14:paraId="620D1C70" w14:textId="77777777" w:rsidR="008A6F75" w:rsidRPr="008A6F75" w:rsidRDefault="008A6F75" w:rsidP="008A6F75">
            <w:pPr>
              <w:rPr>
                <w:color w:val="000000"/>
                <w:sz w:val="16"/>
                <w:szCs w:val="16"/>
              </w:rPr>
            </w:pPr>
            <w:r w:rsidRPr="008A6F75">
              <w:rPr>
                <w:color w:val="000000"/>
                <w:sz w:val="16"/>
                <w:szCs w:val="16"/>
              </w:rPr>
              <w:t>40.15</w:t>
            </w:r>
          </w:p>
        </w:tc>
        <w:tc>
          <w:tcPr>
            <w:tcW w:w="1024" w:type="dxa"/>
            <w:noWrap/>
            <w:hideMark/>
          </w:tcPr>
          <w:p w14:paraId="2C08E2E9" w14:textId="77777777" w:rsidR="008A6F75" w:rsidRPr="008A6F75" w:rsidRDefault="008A6F75" w:rsidP="008A6F75">
            <w:pPr>
              <w:rPr>
                <w:color w:val="000000"/>
                <w:sz w:val="16"/>
                <w:szCs w:val="16"/>
              </w:rPr>
            </w:pPr>
            <w:r w:rsidRPr="008A6F75">
              <w:rPr>
                <w:color w:val="000000"/>
                <w:sz w:val="16"/>
                <w:szCs w:val="16"/>
              </w:rPr>
              <w:t>116.53</w:t>
            </w:r>
          </w:p>
        </w:tc>
        <w:tc>
          <w:tcPr>
            <w:tcW w:w="830" w:type="dxa"/>
            <w:noWrap/>
            <w:hideMark/>
          </w:tcPr>
          <w:p w14:paraId="6BF5BF89" w14:textId="77777777" w:rsidR="008A6F75" w:rsidRPr="008A6F75" w:rsidRDefault="008A6F75" w:rsidP="008A6F75">
            <w:pPr>
              <w:rPr>
                <w:color w:val="000000"/>
                <w:sz w:val="16"/>
                <w:szCs w:val="16"/>
              </w:rPr>
            </w:pPr>
            <w:r w:rsidRPr="008A6F75">
              <w:rPr>
                <w:color w:val="000000"/>
                <w:sz w:val="16"/>
                <w:szCs w:val="16"/>
              </w:rPr>
              <w:t>50</w:t>
            </w:r>
          </w:p>
        </w:tc>
        <w:tc>
          <w:tcPr>
            <w:tcW w:w="1123" w:type="dxa"/>
            <w:noWrap/>
            <w:hideMark/>
          </w:tcPr>
          <w:p w14:paraId="4DC1E22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20CF377" w14:textId="77777777" w:rsidR="008A6F75" w:rsidRPr="008A6F75" w:rsidRDefault="008A6F75" w:rsidP="008A6F75">
            <w:pPr>
              <w:rPr>
                <w:color w:val="000000"/>
                <w:sz w:val="16"/>
                <w:szCs w:val="16"/>
              </w:rPr>
            </w:pPr>
            <w:r w:rsidRPr="009F4E15">
              <w:rPr>
                <w:color w:val="000000"/>
                <w:sz w:val="16"/>
                <w:szCs w:val="16"/>
                <w:lang w:val="fr-FR"/>
              </w:rPr>
              <w:t>Zhao et al. (2008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1ED18DF6" w14:textId="77777777" w:rsidTr="008D443B">
        <w:trPr>
          <w:trHeight w:val="290"/>
        </w:trPr>
        <w:tc>
          <w:tcPr>
            <w:tcW w:w="1745" w:type="dxa"/>
            <w:noWrap/>
            <w:hideMark/>
          </w:tcPr>
          <w:p w14:paraId="1ADDCC6E" w14:textId="77777777" w:rsidR="008A6F75" w:rsidRPr="008A6F75" w:rsidRDefault="008A6F75" w:rsidP="008A6F75">
            <w:pPr>
              <w:rPr>
                <w:color w:val="000000"/>
                <w:sz w:val="16"/>
                <w:szCs w:val="16"/>
              </w:rPr>
            </w:pPr>
            <w:proofErr w:type="spellStart"/>
            <w:r w:rsidRPr="008A6F75">
              <w:rPr>
                <w:color w:val="000000"/>
                <w:sz w:val="16"/>
                <w:szCs w:val="16"/>
              </w:rPr>
              <w:t>Gantang</w:t>
            </w:r>
            <w:proofErr w:type="spellEnd"/>
            <w:r w:rsidRPr="008A6F75">
              <w:rPr>
                <w:color w:val="000000"/>
                <w:sz w:val="16"/>
                <w:szCs w:val="16"/>
              </w:rPr>
              <w:t xml:space="preserve"> SZY</w:t>
            </w:r>
          </w:p>
        </w:tc>
        <w:tc>
          <w:tcPr>
            <w:tcW w:w="1369" w:type="dxa"/>
            <w:noWrap/>
            <w:hideMark/>
          </w:tcPr>
          <w:p w14:paraId="49F85DA5" w14:textId="77777777" w:rsidR="008A6F75" w:rsidRPr="008A6F75" w:rsidRDefault="008A6F75" w:rsidP="008A6F75">
            <w:pPr>
              <w:rPr>
                <w:color w:val="000000"/>
                <w:sz w:val="16"/>
                <w:szCs w:val="16"/>
              </w:rPr>
            </w:pPr>
            <w:r w:rsidRPr="008A6F75">
              <w:rPr>
                <w:color w:val="000000"/>
                <w:sz w:val="16"/>
                <w:szCs w:val="16"/>
              </w:rPr>
              <w:t>26.77</w:t>
            </w:r>
          </w:p>
        </w:tc>
        <w:tc>
          <w:tcPr>
            <w:tcW w:w="1024" w:type="dxa"/>
            <w:noWrap/>
            <w:hideMark/>
          </w:tcPr>
          <w:p w14:paraId="582D59EF" w14:textId="77777777" w:rsidR="008A6F75" w:rsidRPr="008A6F75" w:rsidRDefault="008A6F75" w:rsidP="008A6F75">
            <w:pPr>
              <w:rPr>
                <w:color w:val="000000"/>
                <w:sz w:val="16"/>
                <w:szCs w:val="16"/>
              </w:rPr>
            </w:pPr>
            <w:r w:rsidRPr="008A6F75">
              <w:rPr>
                <w:color w:val="000000"/>
                <w:sz w:val="16"/>
                <w:szCs w:val="16"/>
              </w:rPr>
              <w:t>119.03</w:t>
            </w:r>
          </w:p>
        </w:tc>
        <w:tc>
          <w:tcPr>
            <w:tcW w:w="830" w:type="dxa"/>
            <w:noWrap/>
            <w:hideMark/>
          </w:tcPr>
          <w:p w14:paraId="5EDFFB3E" w14:textId="77777777" w:rsidR="008A6F75" w:rsidRPr="008A6F75" w:rsidRDefault="008A6F75" w:rsidP="008A6F75">
            <w:pPr>
              <w:rPr>
                <w:color w:val="000000"/>
                <w:sz w:val="16"/>
                <w:szCs w:val="16"/>
              </w:rPr>
            </w:pPr>
            <w:r w:rsidRPr="008A6F75">
              <w:rPr>
                <w:color w:val="000000"/>
                <w:sz w:val="16"/>
                <w:szCs w:val="16"/>
              </w:rPr>
              <w:t>1007</w:t>
            </w:r>
          </w:p>
        </w:tc>
        <w:tc>
          <w:tcPr>
            <w:tcW w:w="1123" w:type="dxa"/>
            <w:noWrap/>
            <w:hideMark/>
          </w:tcPr>
          <w:p w14:paraId="51B6560F"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5B1063CD" w14:textId="77777777" w:rsidR="008A6F75" w:rsidRPr="008A6F75" w:rsidRDefault="008A6F75" w:rsidP="008A6F75">
            <w:pPr>
              <w:rPr>
                <w:color w:val="000000"/>
                <w:sz w:val="16"/>
                <w:szCs w:val="16"/>
              </w:rPr>
            </w:pPr>
            <w:r w:rsidRPr="009F4E15">
              <w:rPr>
                <w:color w:val="000000"/>
                <w:sz w:val="16"/>
                <w:szCs w:val="16"/>
                <w:lang w:val="fr-FR"/>
              </w:rPr>
              <w:t>Yue et al. (2012</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6E4A2AF" w14:textId="77777777" w:rsidTr="008D443B">
        <w:trPr>
          <w:trHeight w:val="290"/>
        </w:trPr>
        <w:tc>
          <w:tcPr>
            <w:tcW w:w="1745" w:type="dxa"/>
            <w:noWrap/>
            <w:hideMark/>
          </w:tcPr>
          <w:p w14:paraId="683FCBB7" w14:textId="77777777" w:rsidR="008A6F75" w:rsidRPr="008A6F75" w:rsidRDefault="008A6F75" w:rsidP="008A6F75">
            <w:pPr>
              <w:rPr>
                <w:color w:val="000000"/>
                <w:sz w:val="16"/>
                <w:szCs w:val="16"/>
              </w:rPr>
            </w:pPr>
            <w:r w:rsidRPr="008A6F75">
              <w:rPr>
                <w:color w:val="000000"/>
                <w:sz w:val="16"/>
                <w:szCs w:val="16"/>
              </w:rPr>
              <w:t>Feng Suancigou Feng</w:t>
            </w:r>
          </w:p>
        </w:tc>
        <w:tc>
          <w:tcPr>
            <w:tcW w:w="1369" w:type="dxa"/>
            <w:noWrap/>
            <w:hideMark/>
          </w:tcPr>
          <w:p w14:paraId="727711E8" w14:textId="77777777" w:rsidR="008A6F75" w:rsidRPr="008A6F75" w:rsidRDefault="008A6F75" w:rsidP="008A6F75">
            <w:pPr>
              <w:rPr>
                <w:color w:val="000000"/>
                <w:sz w:val="16"/>
                <w:szCs w:val="16"/>
              </w:rPr>
            </w:pPr>
            <w:r w:rsidRPr="008A6F75">
              <w:rPr>
                <w:color w:val="000000"/>
                <w:sz w:val="16"/>
                <w:szCs w:val="16"/>
              </w:rPr>
              <w:t>35.51</w:t>
            </w:r>
          </w:p>
        </w:tc>
        <w:tc>
          <w:tcPr>
            <w:tcW w:w="1024" w:type="dxa"/>
            <w:noWrap/>
            <w:hideMark/>
          </w:tcPr>
          <w:p w14:paraId="5CF6D6BC" w14:textId="77777777" w:rsidR="008A6F75" w:rsidRPr="008A6F75" w:rsidRDefault="008A6F75" w:rsidP="008A6F75">
            <w:pPr>
              <w:rPr>
                <w:color w:val="000000"/>
                <w:sz w:val="16"/>
                <w:szCs w:val="16"/>
              </w:rPr>
            </w:pPr>
            <w:r w:rsidRPr="008A6F75">
              <w:rPr>
                <w:color w:val="000000"/>
                <w:sz w:val="16"/>
                <w:szCs w:val="16"/>
              </w:rPr>
              <w:t>105.81</w:t>
            </w:r>
          </w:p>
        </w:tc>
        <w:tc>
          <w:tcPr>
            <w:tcW w:w="830" w:type="dxa"/>
            <w:noWrap/>
            <w:hideMark/>
          </w:tcPr>
          <w:p w14:paraId="0498C20B" w14:textId="77777777" w:rsidR="008A6F75" w:rsidRPr="008A6F75" w:rsidRDefault="008A6F75" w:rsidP="008A6F75">
            <w:pPr>
              <w:rPr>
                <w:color w:val="000000"/>
                <w:sz w:val="16"/>
                <w:szCs w:val="16"/>
              </w:rPr>
            </w:pPr>
            <w:r w:rsidRPr="008A6F75">
              <w:rPr>
                <w:color w:val="000000"/>
                <w:sz w:val="16"/>
                <w:szCs w:val="16"/>
              </w:rPr>
              <w:t>1840</w:t>
            </w:r>
          </w:p>
        </w:tc>
        <w:tc>
          <w:tcPr>
            <w:tcW w:w="1123" w:type="dxa"/>
            <w:noWrap/>
            <w:hideMark/>
          </w:tcPr>
          <w:p w14:paraId="7358C80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FFDCE6B" w14:textId="77777777" w:rsidR="008A6F75" w:rsidRPr="008A6F75" w:rsidRDefault="008A6F75" w:rsidP="008A6F75">
            <w:pPr>
              <w:rPr>
                <w:color w:val="000000"/>
                <w:sz w:val="16"/>
                <w:szCs w:val="16"/>
              </w:rPr>
            </w:pPr>
            <w:r w:rsidRPr="009F4E15">
              <w:rPr>
                <w:color w:val="000000"/>
                <w:sz w:val="16"/>
                <w:szCs w:val="16"/>
                <w:lang w:val="fr-FR"/>
              </w:rPr>
              <w:t>Feng et al. (2007</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4353BE50" w14:textId="77777777" w:rsidTr="008D443B">
        <w:trPr>
          <w:trHeight w:val="290"/>
        </w:trPr>
        <w:tc>
          <w:tcPr>
            <w:tcW w:w="1745" w:type="dxa"/>
            <w:noWrap/>
            <w:hideMark/>
          </w:tcPr>
          <w:p w14:paraId="7C41D5CF" w14:textId="77777777" w:rsidR="008A6F75" w:rsidRPr="008A6F75" w:rsidRDefault="008A6F75" w:rsidP="008A6F75">
            <w:pPr>
              <w:rPr>
                <w:color w:val="000000"/>
                <w:sz w:val="16"/>
                <w:szCs w:val="16"/>
              </w:rPr>
            </w:pPr>
            <w:proofErr w:type="spellStart"/>
            <w:r w:rsidRPr="008A6F75">
              <w:rPr>
                <w:color w:val="000000"/>
                <w:sz w:val="16"/>
                <w:szCs w:val="16"/>
              </w:rPr>
              <w:t>Yabulai</w:t>
            </w:r>
            <w:proofErr w:type="spellEnd"/>
            <w:r w:rsidRPr="008A6F75">
              <w:rPr>
                <w:color w:val="000000"/>
                <w:sz w:val="16"/>
                <w:szCs w:val="16"/>
              </w:rPr>
              <w:t xml:space="preserve"> Mt</w:t>
            </w:r>
          </w:p>
        </w:tc>
        <w:tc>
          <w:tcPr>
            <w:tcW w:w="1369" w:type="dxa"/>
            <w:noWrap/>
            <w:hideMark/>
          </w:tcPr>
          <w:p w14:paraId="04B455EC" w14:textId="77777777" w:rsidR="008A6F75" w:rsidRPr="008A6F75" w:rsidRDefault="008A6F75" w:rsidP="008A6F75">
            <w:pPr>
              <w:rPr>
                <w:color w:val="000000"/>
                <w:sz w:val="16"/>
                <w:szCs w:val="16"/>
              </w:rPr>
            </w:pPr>
            <w:r w:rsidRPr="008A6F75">
              <w:rPr>
                <w:color w:val="000000"/>
                <w:sz w:val="16"/>
                <w:szCs w:val="16"/>
              </w:rPr>
              <w:t>39.62</w:t>
            </w:r>
          </w:p>
        </w:tc>
        <w:tc>
          <w:tcPr>
            <w:tcW w:w="1024" w:type="dxa"/>
            <w:noWrap/>
            <w:hideMark/>
          </w:tcPr>
          <w:p w14:paraId="1550EB9F" w14:textId="77777777" w:rsidR="008A6F75" w:rsidRPr="008A6F75" w:rsidRDefault="008A6F75" w:rsidP="008A6F75">
            <w:pPr>
              <w:rPr>
                <w:color w:val="000000"/>
                <w:sz w:val="16"/>
                <w:szCs w:val="16"/>
              </w:rPr>
            </w:pPr>
            <w:r w:rsidRPr="008A6F75">
              <w:rPr>
                <w:color w:val="000000"/>
                <w:sz w:val="16"/>
                <w:szCs w:val="16"/>
              </w:rPr>
              <w:t>103.92</w:t>
            </w:r>
          </w:p>
        </w:tc>
        <w:tc>
          <w:tcPr>
            <w:tcW w:w="830" w:type="dxa"/>
            <w:noWrap/>
            <w:hideMark/>
          </w:tcPr>
          <w:p w14:paraId="5C6BDEAB" w14:textId="77777777" w:rsidR="008A6F75" w:rsidRPr="008A6F75" w:rsidRDefault="008A6F75" w:rsidP="008A6F75">
            <w:pPr>
              <w:rPr>
                <w:color w:val="000000"/>
                <w:sz w:val="16"/>
                <w:szCs w:val="16"/>
              </w:rPr>
            </w:pPr>
            <w:r w:rsidRPr="008A6F75">
              <w:rPr>
                <w:color w:val="000000"/>
                <w:sz w:val="16"/>
                <w:szCs w:val="16"/>
              </w:rPr>
              <w:t>1266</w:t>
            </w:r>
          </w:p>
        </w:tc>
        <w:tc>
          <w:tcPr>
            <w:tcW w:w="1123" w:type="dxa"/>
            <w:noWrap/>
            <w:hideMark/>
          </w:tcPr>
          <w:p w14:paraId="314A30E5"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064294D1" w14:textId="77777777" w:rsidR="008A6F75" w:rsidRPr="008A6F75" w:rsidRDefault="008A6F75" w:rsidP="008A6F75">
            <w:pPr>
              <w:rPr>
                <w:color w:val="000000"/>
                <w:sz w:val="16"/>
                <w:szCs w:val="16"/>
              </w:rPr>
            </w:pPr>
            <w:r w:rsidRPr="009F4E15">
              <w:rPr>
                <w:color w:val="000000"/>
                <w:sz w:val="16"/>
                <w:szCs w:val="16"/>
                <w:lang w:val="fr-FR"/>
              </w:rPr>
              <w:t>Ma et al. (1998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0F076612" w14:textId="77777777" w:rsidTr="008D443B">
        <w:trPr>
          <w:trHeight w:val="290"/>
        </w:trPr>
        <w:tc>
          <w:tcPr>
            <w:tcW w:w="1745" w:type="dxa"/>
            <w:noWrap/>
            <w:hideMark/>
          </w:tcPr>
          <w:p w14:paraId="7EB8D93A" w14:textId="77777777" w:rsidR="008A6F75" w:rsidRPr="008A6F75" w:rsidRDefault="008A6F75" w:rsidP="008A6F75">
            <w:pPr>
              <w:rPr>
                <w:color w:val="000000"/>
                <w:sz w:val="16"/>
                <w:szCs w:val="16"/>
              </w:rPr>
            </w:pPr>
            <w:proofErr w:type="spellStart"/>
            <w:r w:rsidRPr="008A6F75">
              <w:rPr>
                <w:color w:val="000000"/>
                <w:sz w:val="16"/>
                <w:szCs w:val="16"/>
              </w:rPr>
              <w:t>Chenghai</w:t>
            </w:r>
            <w:proofErr w:type="spellEnd"/>
            <w:r w:rsidRPr="008A6F75">
              <w:rPr>
                <w:color w:val="000000"/>
                <w:sz w:val="16"/>
                <w:szCs w:val="16"/>
              </w:rPr>
              <w:t xml:space="preserve"> CH2</w:t>
            </w:r>
          </w:p>
        </w:tc>
        <w:tc>
          <w:tcPr>
            <w:tcW w:w="1369" w:type="dxa"/>
            <w:noWrap/>
            <w:hideMark/>
          </w:tcPr>
          <w:p w14:paraId="147281EE" w14:textId="77777777" w:rsidR="008A6F75" w:rsidRPr="008A6F75" w:rsidRDefault="008A6F75" w:rsidP="008A6F75">
            <w:pPr>
              <w:rPr>
                <w:color w:val="000000"/>
                <w:sz w:val="16"/>
                <w:szCs w:val="16"/>
              </w:rPr>
            </w:pPr>
            <w:r w:rsidRPr="008A6F75">
              <w:rPr>
                <w:color w:val="000000"/>
                <w:sz w:val="16"/>
                <w:szCs w:val="16"/>
              </w:rPr>
              <w:t>23.48</w:t>
            </w:r>
          </w:p>
        </w:tc>
        <w:tc>
          <w:tcPr>
            <w:tcW w:w="1024" w:type="dxa"/>
            <w:noWrap/>
            <w:hideMark/>
          </w:tcPr>
          <w:p w14:paraId="07EF44AE" w14:textId="77777777" w:rsidR="008A6F75" w:rsidRPr="008A6F75" w:rsidRDefault="008A6F75" w:rsidP="008A6F75">
            <w:pPr>
              <w:rPr>
                <w:color w:val="000000"/>
                <w:sz w:val="16"/>
                <w:szCs w:val="16"/>
              </w:rPr>
            </w:pPr>
            <w:r w:rsidRPr="008A6F75">
              <w:rPr>
                <w:color w:val="000000"/>
                <w:sz w:val="16"/>
                <w:szCs w:val="16"/>
              </w:rPr>
              <w:t>116.8</w:t>
            </w:r>
          </w:p>
        </w:tc>
        <w:tc>
          <w:tcPr>
            <w:tcW w:w="830" w:type="dxa"/>
            <w:noWrap/>
            <w:hideMark/>
          </w:tcPr>
          <w:p w14:paraId="012A8A0D" w14:textId="77777777" w:rsidR="008A6F75" w:rsidRPr="008A6F75" w:rsidRDefault="008A6F75" w:rsidP="008A6F75">
            <w:pPr>
              <w:rPr>
                <w:color w:val="000000"/>
                <w:sz w:val="16"/>
                <w:szCs w:val="16"/>
              </w:rPr>
            </w:pPr>
            <w:r w:rsidRPr="008A6F75">
              <w:rPr>
                <w:color w:val="000000"/>
                <w:sz w:val="16"/>
                <w:szCs w:val="16"/>
              </w:rPr>
              <w:t>5</w:t>
            </w:r>
          </w:p>
        </w:tc>
        <w:tc>
          <w:tcPr>
            <w:tcW w:w="1123" w:type="dxa"/>
            <w:noWrap/>
            <w:hideMark/>
          </w:tcPr>
          <w:p w14:paraId="57FEC919"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64759CA6" w14:textId="77777777" w:rsidR="008A6F75" w:rsidRPr="008A6F75" w:rsidRDefault="008A6F75" w:rsidP="008A6F75">
            <w:pPr>
              <w:rPr>
                <w:color w:val="000000"/>
                <w:sz w:val="16"/>
                <w:szCs w:val="16"/>
              </w:rPr>
            </w:pPr>
            <w:r w:rsidRPr="008A6F75">
              <w:rPr>
                <w:color w:val="000000"/>
                <w:sz w:val="16"/>
                <w:szCs w:val="16"/>
              </w:rPr>
              <w:t>Zheng (1990, 1991); Zhou et al. (2023)</w:t>
            </w:r>
          </w:p>
        </w:tc>
      </w:tr>
      <w:tr w:rsidR="008A6F75" w:rsidRPr="008A6F75" w14:paraId="12814C85" w14:textId="77777777" w:rsidTr="008D443B">
        <w:trPr>
          <w:trHeight w:val="290"/>
        </w:trPr>
        <w:tc>
          <w:tcPr>
            <w:tcW w:w="1745" w:type="dxa"/>
            <w:noWrap/>
            <w:hideMark/>
          </w:tcPr>
          <w:p w14:paraId="29E38B3F" w14:textId="77777777" w:rsidR="008A6F75" w:rsidRPr="008A6F75" w:rsidRDefault="008A6F75" w:rsidP="008A6F75">
            <w:pPr>
              <w:rPr>
                <w:color w:val="000000"/>
                <w:sz w:val="16"/>
                <w:szCs w:val="16"/>
              </w:rPr>
            </w:pPr>
            <w:r w:rsidRPr="008A6F75">
              <w:rPr>
                <w:color w:val="000000"/>
                <w:sz w:val="16"/>
                <w:szCs w:val="16"/>
              </w:rPr>
              <w:t>Guangzhou GZ-2</w:t>
            </w:r>
          </w:p>
        </w:tc>
        <w:tc>
          <w:tcPr>
            <w:tcW w:w="1369" w:type="dxa"/>
            <w:noWrap/>
            <w:hideMark/>
          </w:tcPr>
          <w:p w14:paraId="1961A709" w14:textId="77777777" w:rsidR="008A6F75" w:rsidRPr="008A6F75" w:rsidRDefault="008A6F75" w:rsidP="008A6F75">
            <w:pPr>
              <w:rPr>
                <w:color w:val="000000"/>
                <w:sz w:val="16"/>
                <w:szCs w:val="16"/>
              </w:rPr>
            </w:pPr>
            <w:r w:rsidRPr="008A6F75">
              <w:rPr>
                <w:color w:val="000000"/>
                <w:sz w:val="16"/>
                <w:szCs w:val="16"/>
              </w:rPr>
              <w:t>22.71</w:t>
            </w:r>
          </w:p>
        </w:tc>
        <w:tc>
          <w:tcPr>
            <w:tcW w:w="1024" w:type="dxa"/>
            <w:noWrap/>
            <w:hideMark/>
          </w:tcPr>
          <w:p w14:paraId="5251D21F" w14:textId="77777777" w:rsidR="008A6F75" w:rsidRPr="008A6F75" w:rsidRDefault="008A6F75" w:rsidP="008A6F75">
            <w:pPr>
              <w:rPr>
                <w:color w:val="000000"/>
                <w:sz w:val="16"/>
                <w:szCs w:val="16"/>
              </w:rPr>
            </w:pPr>
            <w:r w:rsidRPr="008A6F75">
              <w:rPr>
                <w:color w:val="000000"/>
                <w:sz w:val="16"/>
                <w:szCs w:val="16"/>
              </w:rPr>
              <w:t>113.51</w:t>
            </w:r>
          </w:p>
        </w:tc>
        <w:tc>
          <w:tcPr>
            <w:tcW w:w="830" w:type="dxa"/>
            <w:noWrap/>
            <w:hideMark/>
          </w:tcPr>
          <w:p w14:paraId="27F6BE8A" w14:textId="77777777" w:rsidR="008A6F75" w:rsidRPr="008A6F75" w:rsidRDefault="008A6F75" w:rsidP="008A6F75">
            <w:pPr>
              <w:rPr>
                <w:color w:val="000000"/>
                <w:sz w:val="16"/>
                <w:szCs w:val="16"/>
              </w:rPr>
            </w:pPr>
            <w:r w:rsidRPr="008A6F75">
              <w:rPr>
                <w:color w:val="000000"/>
                <w:sz w:val="16"/>
                <w:szCs w:val="16"/>
              </w:rPr>
              <w:t>1</w:t>
            </w:r>
          </w:p>
        </w:tc>
        <w:tc>
          <w:tcPr>
            <w:tcW w:w="1123" w:type="dxa"/>
            <w:noWrap/>
            <w:hideMark/>
          </w:tcPr>
          <w:p w14:paraId="3FF86E5A"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8AE51B5" w14:textId="77777777" w:rsidR="008A6F75" w:rsidRPr="008A6F75" w:rsidRDefault="008A6F75" w:rsidP="008A6F75">
            <w:pPr>
              <w:rPr>
                <w:color w:val="000000"/>
                <w:sz w:val="16"/>
                <w:szCs w:val="16"/>
              </w:rPr>
            </w:pPr>
            <w:r w:rsidRPr="009F4E15">
              <w:rPr>
                <w:color w:val="000000"/>
                <w:sz w:val="16"/>
                <w:szCs w:val="16"/>
                <w:lang w:val="fr-FR"/>
              </w:rPr>
              <w:t>Wang et al. (2010</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26586B12" w14:textId="77777777" w:rsidTr="008D443B">
        <w:trPr>
          <w:trHeight w:val="290"/>
        </w:trPr>
        <w:tc>
          <w:tcPr>
            <w:tcW w:w="1745" w:type="dxa"/>
            <w:noWrap/>
            <w:hideMark/>
          </w:tcPr>
          <w:p w14:paraId="056153E6" w14:textId="77777777" w:rsidR="008A6F75" w:rsidRPr="008A6F75" w:rsidRDefault="008A6F75" w:rsidP="008A6F75">
            <w:pPr>
              <w:rPr>
                <w:color w:val="000000"/>
                <w:sz w:val="16"/>
                <w:szCs w:val="16"/>
              </w:rPr>
            </w:pPr>
            <w:r w:rsidRPr="008A6F75">
              <w:rPr>
                <w:color w:val="000000"/>
                <w:sz w:val="16"/>
                <w:szCs w:val="16"/>
              </w:rPr>
              <w:t>Guangzhou GZ-4</w:t>
            </w:r>
          </w:p>
        </w:tc>
        <w:tc>
          <w:tcPr>
            <w:tcW w:w="1369" w:type="dxa"/>
            <w:noWrap/>
            <w:hideMark/>
          </w:tcPr>
          <w:p w14:paraId="01DC6045" w14:textId="77777777" w:rsidR="008A6F75" w:rsidRPr="008A6F75" w:rsidRDefault="008A6F75" w:rsidP="008A6F75">
            <w:pPr>
              <w:rPr>
                <w:color w:val="000000"/>
                <w:sz w:val="16"/>
                <w:szCs w:val="16"/>
              </w:rPr>
            </w:pPr>
            <w:r w:rsidRPr="008A6F75">
              <w:rPr>
                <w:color w:val="000000"/>
                <w:sz w:val="16"/>
                <w:szCs w:val="16"/>
              </w:rPr>
              <w:t>23.27</w:t>
            </w:r>
          </w:p>
        </w:tc>
        <w:tc>
          <w:tcPr>
            <w:tcW w:w="1024" w:type="dxa"/>
            <w:noWrap/>
            <w:hideMark/>
          </w:tcPr>
          <w:p w14:paraId="7E65F601" w14:textId="77777777" w:rsidR="008A6F75" w:rsidRPr="008A6F75" w:rsidRDefault="008A6F75" w:rsidP="008A6F75">
            <w:pPr>
              <w:rPr>
                <w:color w:val="000000"/>
                <w:sz w:val="16"/>
                <w:szCs w:val="16"/>
              </w:rPr>
            </w:pPr>
            <w:r w:rsidRPr="008A6F75">
              <w:rPr>
                <w:color w:val="000000"/>
                <w:sz w:val="16"/>
                <w:szCs w:val="16"/>
              </w:rPr>
              <w:t>113.21</w:t>
            </w:r>
          </w:p>
        </w:tc>
        <w:tc>
          <w:tcPr>
            <w:tcW w:w="830" w:type="dxa"/>
            <w:noWrap/>
            <w:hideMark/>
          </w:tcPr>
          <w:p w14:paraId="289B7463" w14:textId="77777777" w:rsidR="008A6F75" w:rsidRPr="008A6F75" w:rsidRDefault="008A6F75" w:rsidP="008A6F75">
            <w:pPr>
              <w:rPr>
                <w:color w:val="000000"/>
                <w:sz w:val="16"/>
                <w:szCs w:val="16"/>
              </w:rPr>
            </w:pPr>
            <w:r w:rsidRPr="008A6F75">
              <w:rPr>
                <w:color w:val="000000"/>
                <w:sz w:val="16"/>
                <w:szCs w:val="16"/>
              </w:rPr>
              <w:t>4</w:t>
            </w:r>
          </w:p>
        </w:tc>
        <w:tc>
          <w:tcPr>
            <w:tcW w:w="1123" w:type="dxa"/>
            <w:noWrap/>
            <w:hideMark/>
          </w:tcPr>
          <w:p w14:paraId="6ECCB348"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E06CFA3" w14:textId="77777777" w:rsidR="008A6F75" w:rsidRPr="008A6F75" w:rsidRDefault="008A6F75" w:rsidP="008A6F75">
            <w:pPr>
              <w:rPr>
                <w:color w:val="000000"/>
                <w:sz w:val="16"/>
                <w:szCs w:val="16"/>
              </w:rPr>
            </w:pPr>
            <w:r w:rsidRPr="009F4E15">
              <w:rPr>
                <w:color w:val="000000"/>
                <w:sz w:val="16"/>
                <w:szCs w:val="16"/>
                <w:lang w:val="fr-FR"/>
              </w:rPr>
              <w:t>Wang et al. (2010</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6DA329AC" w14:textId="77777777" w:rsidTr="008D443B">
        <w:trPr>
          <w:trHeight w:val="290"/>
        </w:trPr>
        <w:tc>
          <w:tcPr>
            <w:tcW w:w="1745" w:type="dxa"/>
            <w:noWrap/>
            <w:hideMark/>
          </w:tcPr>
          <w:p w14:paraId="291056A0" w14:textId="77777777" w:rsidR="008A6F75" w:rsidRPr="008A6F75" w:rsidRDefault="008A6F75" w:rsidP="008A6F75">
            <w:pPr>
              <w:rPr>
                <w:color w:val="000000"/>
                <w:sz w:val="16"/>
                <w:szCs w:val="16"/>
              </w:rPr>
            </w:pPr>
            <w:proofErr w:type="spellStart"/>
            <w:r w:rsidRPr="008A6F75">
              <w:rPr>
                <w:color w:val="000000"/>
                <w:sz w:val="16"/>
                <w:szCs w:val="16"/>
              </w:rPr>
              <w:t>Huguangyan</w:t>
            </w:r>
            <w:proofErr w:type="spellEnd"/>
            <w:r w:rsidRPr="008A6F75">
              <w:rPr>
                <w:color w:val="000000"/>
                <w:sz w:val="16"/>
                <w:szCs w:val="16"/>
              </w:rPr>
              <w:t xml:space="preserve"> Maar Lake B</w:t>
            </w:r>
          </w:p>
        </w:tc>
        <w:tc>
          <w:tcPr>
            <w:tcW w:w="1369" w:type="dxa"/>
            <w:noWrap/>
            <w:hideMark/>
          </w:tcPr>
          <w:p w14:paraId="72D7FDBB" w14:textId="77777777" w:rsidR="008A6F75" w:rsidRPr="008A6F75" w:rsidRDefault="008A6F75" w:rsidP="008A6F75">
            <w:pPr>
              <w:rPr>
                <w:color w:val="000000"/>
                <w:sz w:val="16"/>
                <w:szCs w:val="16"/>
              </w:rPr>
            </w:pPr>
            <w:r w:rsidRPr="008A6F75">
              <w:rPr>
                <w:color w:val="000000"/>
                <w:sz w:val="16"/>
                <w:szCs w:val="16"/>
              </w:rPr>
              <w:t>21.15</w:t>
            </w:r>
          </w:p>
        </w:tc>
        <w:tc>
          <w:tcPr>
            <w:tcW w:w="1024" w:type="dxa"/>
            <w:noWrap/>
            <w:hideMark/>
          </w:tcPr>
          <w:p w14:paraId="632DE552" w14:textId="77777777" w:rsidR="008A6F75" w:rsidRPr="008A6F75" w:rsidRDefault="008A6F75" w:rsidP="008A6F75">
            <w:pPr>
              <w:rPr>
                <w:color w:val="000000"/>
                <w:sz w:val="16"/>
                <w:szCs w:val="16"/>
              </w:rPr>
            </w:pPr>
            <w:r w:rsidRPr="008A6F75">
              <w:rPr>
                <w:color w:val="000000"/>
                <w:sz w:val="16"/>
                <w:szCs w:val="16"/>
              </w:rPr>
              <w:t>110.28</w:t>
            </w:r>
          </w:p>
        </w:tc>
        <w:tc>
          <w:tcPr>
            <w:tcW w:w="830" w:type="dxa"/>
            <w:noWrap/>
            <w:hideMark/>
          </w:tcPr>
          <w:p w14:paraId="72C35453" w14:textId="77777777" w:rsidR="008A6F75" w:rsidRPr="008A6F75" w:rsidRDefault="008A6F75" w:rsidP="008A6F75">
            <w:pPr>
              <w:rPr>
                <w:color w:val="000000"/>
                <w:sz w:val="16"/>
                <w:szCs w:val="16"/>
              </w:rPr>
            </w:pPr>
            <w:r w:rsidRPr="008A6F75">
              <w:rPr>
                <w:color w:val="000000"/>
                <w:sz w:val="16"/>
                <w:szCs w:val="16"/>
              </w:rPr>
              <w:t>88</w:t>
            </w:r>
          </w:p>
        </w:tc>
        <w:tc>
          <w:tcPr>
            <w:tcW w:w="1123" w:type="dxa"/>
            <w:noWrap/>
            <w:hideMark/>
          </w:tcPr>
          <w:p w14:paraId="4A86F6AD"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6B234DF" w14:textId="77777777" w:rsidR="008A6F75" w:rsidRPr="008A6F75" w:rsidRDefault="008A6F75" w:rsidP="008A6F75">
            <w:pPr>
              <w:rPr>
                <w:color w:val="000000"/>
                <w:sz w:val="16"/>
                <w:szCs w:val="16"/>
              </w:rPr>
            </w:pPr>
            <w:r w:rsidRPr="009F4E15">
              <w:rPr>
                <w:color w:val="000000"/>
                <w:sz w:val="16"/>
                <w:szCs w:val="16"/>
                <w:lang w:val="fr-FR"/>
              </w:rPr>
              <w:t>Lu et al. (2003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7949C82F" w14:textId="77777777" w:rsidTr="008D443B">
        <w:trPr>
          <w:trHeight w:val="290"/>
        </w:trPr>
        <w:tc>
          <w:tcPr>
            <w:tcW w:w="1745" w:type="dxa"/>
            <w:noWrap/>
            <w:hideMark/>
          </w:tcPr>
          <w:p w14:paraId="2782A372" w14:textId="77777777" w:rsidR="008A6F75" w:rsidRPr="008A6F75" w:rsidRDefault="008A6F75" w:rsidP="008A6F75">
            <w:pPr>
              <w:rPr>
                <w:color w:val="000000"/>
                <w:sz w:val="16"/>
                <w:szCs w:val="16"/>
              </w:rPr>
            </w:pPr>
            <w:proofErr w:type="spellStart"/>
            <w:r w:rsidRPr="008A6F75">
              <w:rPr>
                <w:color w:val="000000"/>
                <w:sz w:val="16"/>
                <w:szCs w:val="16"/>
              </w:rPr>
              <w:t>Sanshui</w:t>
            </w:r>
            <w:proofErr w:type="spellEnd"/>
            <w:r w:rsidRPr="008A6F75">
              <w:rPr>
                <w:color w:val="000000"/>
                <w:sz w:val="16"/>
                <w:szCs w:val="16"/>
              </w:rPr>
              <w:t xml:space="preserve"> K5</w:t>
            </w:r>
          </w:p>
        </w:tc>
        <w:tc>
          <w:tcPr>
            <w:tcW w:w="1369" w:type="dxa"/>
            <w:noWrap/>
            <w:hideMark/>
          </w:tcPr>
          <w:p w14:paraId="59C51EE9" w14:textId="77777777" w:rsidR="008A6F75" w:rsidRPr="008A6F75" w:rsidRDefault="008A6F75" w:rsidP="008A6F75">
            <w:pPr>
              <w:rPr>
                <w:color w:val="000000"/>
                <w:sz w:val="16"/>
                <w:szCs w:val="16"/>
              </w:rPr>
            </w:pPr>
            <w:r w:rsidRPr="008A6F75">
              <w:rPr>
                <w:color w:val="000000"/>
                <w:sz w:val="16"/>
                <w:szCs w:val="16"/>
              </w:rPr>
              <w:t>22.78</w:t>
            </w:r>
          </w:p>
        </w:tc>
        <w:tc>
          <w:tcPr>
            <w:tcW w:w="1024" w:type="dxa"/>
            <w:noWrap/>
            <w:hideMark/>
          </w:tcPr>
          <w:p w14:paraId="7A3FA9F5" w14:textId="77777777" w:rsidR="008A6F75" w:rsidRPr="008A6F75" w:rsidRDefault="008A6F75" w:rsidP="008A6F75">
            <w:pPr>
              <w:rPr>
                <w:color w:val="000000"/>
                <w:sz w:val="16"/>
                <w:szCs w:val="16"/>
              </w:rPr>
            </w:pPr>
            <w:r w:rsidRPr="008A6F75">
              <w:rPr>
                <w:color w:val="000000"/>
                <w:sz w:val="16"/>
                <w:szCs w:val="16"/>
              </w:rPr>
              <w:t>112.63</w:t>
            </w:r>
          </w:p>
        </w:tc>
        <w:tc>
          <w:tcPr>
            <w:tcW w:w="830" w:type="dxa"/>
            <w:noWrap/>
            <w:hideMark/>
          </w:tcPr>
          <w:p w14:paraId="7768099F" w14:textId="77777777" w:rsidR="008A6F75" w:rsidRPr="008A6F75" w:rsidRDefault="008A6F75" w:rsidP="008A6F75">
            <w:pPr>
              <w:rPr>
                <w:color w:val="000000"/>
                <w:sz w:val="16"/>
                <w:szCs w:val="16"/>
              </w:rPr>
            </w:pPr>
            <w:r w:rsidRPr="008A6F75">
              <w:rPr>
                <w:color w:val="000000"/>
                <w:sz w:val="16"/>
                <w:szCs w:val="16"/>
              </w:rPr>
              <w:t>12</w:t>
            </w:r>
          </w:p>
        </w:tc>
        <w:tc>
          <w:tcPr>
            <w:tcW w:w="1123" w:type="dxa"/>
            <w:noWrap/>
            <w:hideMark/>
          </w:tcPr>
          <w:p w14:paraId="6D460F12"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3BD1E8D" w14:textId="77777777" w:rsidR="008A6F75" w:rsidRPr="008A6F75" w:rsidRDefault="008A6F75" w:rsidP="008A6F75">
            <w:pPr>
              <w:rPr>
                <w:color w:val="000000"/>
                <w:sz w:val="16"/>
                <w:szCs w:val="16"/>
              </w:rPr>
            </w:pPr>
            <w:r w:rsidRPr="009F4E15">
              <w:rPr>
                <w:color w:val="000000"/>
                <w:sz w:val="16"/>
                <w:szCs w:val="16"/>
                <w:lang w:val="fr-FR"/>
              </w:rPr>
              <w:t>Huang et al. (1982</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69EBD70F" w14:textId="77777777" w:rsidTr="008D443B">
        <w:trPr>
          <w:trHeight w:val="290"/>
        </w:trPr>
        <w:tc>
          <w:tcPr>
            <w:tcW w:w="1745" w:type="dxa"/>
            <w:noWrap/>
            <w:hideMark/>
          </w:tcPr>
          <w:p w14:paraId="1E919F6C" w14:textId="77777777" w:rsidR="008A6F75" w:rsidRPr="008A6F75" w:rsidRDefault="008A6F75" w:rsidP="008A6F75">
            <w:pPr>
              <w:rPr>
                <w:color w:val="000000"/>
                <w:sz w:val="16"/>
                <w:szCs w:val="16"/>
              </w:rPr>
            </w:pPr>
            <w:proofErr w:type="spellStart"/>
            <w:r w:rsidRPr="008A6F75">
              <w:rPr>
                <w:color w:val="000000"/>
                <w:sz w:val="16"/>
                <w:szCs w:val="16"/>
              </w:rPr>
              <w:t>Tianyang</w:t>
            </w:r>
            <w:proofErr w:type="spellEnd"/>
            <w:r w:rsidRPr="008A6F75">
              <w:rPr>
                <w:color w:val="000000"/>
                <w:sz w:val="16"/>
                <w:szCs w:val="16"/>
              </w:rPr>
              <w:t xml:space="preserve"> TY1</w:t>
            </w:r>
          </w:p>
        </w:tc>
        <w:tc>
          <w:tcPr>
            <w:tcW w:w="1369" w:type="dxa"/>
            <w:noWrap/>
            <w:hideMark/>
          </w:tcPr>
          <w:p w14:paraId="539DBEE3" w14:textId="77777777" w:rsidR="008A6F75" w:rsidRPr="008A6F75" w:rsidRDefault="008A6F75" w:rsidP="008A6F75">
            <w:pPr>
              <w:rPr>
                <w:color w:val="000000"/>
                <w:sz w:val="16"/>
                <w:szCs w:val="16"/>
              </w:rPr>
            </w:pPr>
            <w:r w:rsidRPr="008A6F75">
              <w:rPr>
                <w:color w:val="000000"/>
                <w:sz w:val="16"/>
                <w:szCs w:val="16"/>
              </w:rPr>
              <w:t>20.35</w:t>
            </w:r>
          </w:p>
        </w:tc>
        <w:tc>
          <w:tcPr>
            <w:tcW w:w="1024" w:type="dxa"/>
            <w:noWrap/>
            <w:hideMark/>
          </w:tcPr>
          <w:p w14:paraId="65B0DD55" w14:textId="77777777" w:rsidR="008A6F75" w:rsidRPr="008A6F75" w:rsidRDefault="008A6F75" w:rsidP="008A6F75">
            <w:pPr>
              <w:rPr>
                <w:color w:val="000000"/>
                <w:sz w:val="16"/>
                <w:szCs w:val="16"/>
              </w:rPr>
            </w:pPr>
            <w:r w:rsidRPr="008A6F75">
              <w:rPr>
                <w:color w:val="000000"/>
                <w:sz w:val="16"/>
                <w:szCs w:val="16"/>
              </w:rPr>
              <w:t>110.35</w:t>
            </w:r>
          </w:p>
        </w:tc>
        <w:tc>
          <w:tcPr>
            <w:tcW w:w="830" w:type="dxa"/>
            <w:noWrap/>
            <w:hideMark/>
          </w:tcPr>
          <w:p w14:paraId="4D280209" w14:textId="77777777" w:rsidR="008A6F75" w:rsidRPr="008A6F75" w:rsidRDefault="008A6F75" w:rsidP="008A6F75">
            <w:pPr>
              <w:rPr>
                <w:color w:val="000000"/>
                <w:sz w:val="16"/>
                <w:szCs w:val="16"/>
              </w:rPr>
            </w:pPr>
            <w:r w:rsidRPr="008A6F75">
              <w:rPr>
                <w:color w:val="000000"/>
                <w:sz w:val="16"/>
                <w:szCs w:val="16"/>
              </w:rPr>
              <w:t>90</w:t>
            </w:r>
          </w:p>
        </w:tc>
        <w:tc>
          <w:tcPr>
            <w:tcW w:w="1123" w:type="dxa"/>
            <w:noWrap/>
            <w:hideMark/>
          </w:tcPr>
          <w:p w14:paraId="12E2EC4A"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68F7E45" w14:textId="77777777" w:rsidR="008A6F75" w:rsidRPr="008A6F75" w:rsidRDefault="008A6F75" w:rsidP="008A6F75">
            <w:pPr>
              <w:rPr>
                <w:color w:val="000000"/>
                <w:sz w:val="16"/>
                <w:szCs w:val="16"/>
              </w:rPr>
            </w:pPr>
            <w:r w:rsidRPr="009F4E15">
              <w:rPr>
                <w:color w:val="000000"/>
                <w:sz w:val="16"/>
                <w:szCs w:val="16"/>
                <w:lang w:val="fr-FR"/>
              </w:rPr>
              <w:t>Lei and Zheng (1993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5A76F21E" w14:textId="77777777" w:rsidTr="008D443B">
        <w:trPr>
          <w:trHeight w:val="290"/>
        </w:trPr>
        <w:tc>
          <w:tcPr>
            <w:tcW w:w="1745" w:type="dxa"/>
            <w:noWrap/>
            <w:hideMark/>
          </w:tcPr>
          <w:p w14:paraId="17A64AEB" w14:textId="77777777" w:rsidR="008A6F75" w:rsidRPr="008A6F75" w:rsidRDefault="008A6F75" w:rsidP="008A6F75">
            <w:pPr>
              <w:rPr>
                <w:color w:val="000000"/>
                <w:sz w:val="16"/>
                <w:szCs w:val="16"/>
              </w:rPr>
            </w:pPr>
            <w:proofErr w:type="spellStart"/>
            <w:r w:rsidRPr="008A6F75">
              <w:rPr>
                <w:color w:val="000000"/>
                <w:sz w:val="16"/>
                <w:szCs w:val="16"/>
              </w:rPr>
              <w:t>Tianyang</w:t>
            </w:r>
            <w:proofErr w:type="spellEnd"/>
            <w:r w:rsidRPr="008A6F75">
              <w:rPr>
                <w:color w:val="000000"/>
                <w:sz w:val="16"/>
                <w:szCs w:val="16"/>
              </w:rPr>
              <w:t xml:space="preserve"> Maar Lake TYC</w:t>
            </w:r>
          </w:p>
        </w:tc>
        <w:tc>
          <w:tcPr>
            <w:tcW w:w="1369" w:type="dxa"/>
            <w:noWrap/>
            <w:hideMark/>
          </w:tcPr>
          <w:p w14:paraId="6194E57F" w14:textId="77777777" w:rsidR="008A6F75" w:rsidRPr="008A6F75" w:rsidRDefault="008A6F75" w:rsidP="008A6F75">
            <w:pPr>
              <w:rPr>
                <w:color w:val="000000"/>
                <w:sz w:val="16"/>
                <w:szCs w:val="16"/>
              </w:rPr>
            </w:pPr>
            <w:r w:rsidRPr="008A6F75">
              <w:rPr>
                <w:color w:val="000000"/>
                <w:sz w:val="16"/>
                <w:szCs w:val="16"/>
              </w:rPr>
              <w:t>20.52</w:t>
            </w:r>
          </w:p>
        </w:tc>
        <w:tc>
          <w:tcPr>
            <w:tcW w:w="1024" w:type="dxa"/>
            <w:noWrap/>
            <w:hideMark/>
          </w:tcPr>
          <w:p w14:paraId="283527F5" w14:textId="77777777" w:rsidR="008A6F75" w:rsidRPr="008A6F75" w:rsidRDefault="008A6F75" w:rsidP="008A6F75">
            <w:pPr>
              <w:rPr>
                <w:color w:val="000000"/>
                <w:sz w:val="16"/>
                <w:szCs w:val="16"/>
              </w:rPr>
            </w:pPr>
            <w:r w:rsidRPr="008A6F75">
              <w:rPr>
                <w:color w:val="000000"/>
                <w:sz w:val="16"/>
                <w:szCs w:val="16"/>
              </w:rPr>
              <w:t>110.3</w:t>
            </w:r>
          </w:p>
        </w:tc>
        <w:tc>
          <w:tcPr>
            <w:tcW w:w="830" w:type="dxa"/>
            <w:noWrap/>
            <w:hideMark/>
          </w:tcPr>
          <w:p w14:paraId="1A4AAE49" w14:textId="77777777" w:rsidR="008A6F75" w:rsidRPr="008A6F75" w:rsidRDefault="008A6F75" w:rsidP="008A6F75">
            <w:pPr>
              <w:rPr>
                <w:color w:val="000000"/>
                <w:sz w:val="16"/>
                <w:szCs w:val="16"/>
              </w:rPr>
            </w:pPr>
            <w:r w:rsidRPr="008A6F75">
              <w:rPr>
                <w:color w:val="000000"/>
                <w:sz w:val="16"/>
                <w:szCs w:val="16"/>
              </w:rPr>
              <w:t>108</w:t>
            </w:r>
          </w:p>
        </w:tc>
        <w:tc>
          <w:tcPr>
            <w:tcW w:w="1123" w:type="dxa"/>
            <w:noWrap/>
            <w:hideMark/>
          </w:tcPr>
          <w:p w14:paraId="3E0CD68D"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0D8FA343" w14:textId="77777777" w:rsidR="008A6F75" w:rsidRPr="008A6F75" w:rsidRDefault="008A6F75" w:rsidP="008A6F75">
            <w:pPr>
              <w:rPr>
                <w:color w:val="000000"/>
                <w:sz w:val="16"/>
                <w:szCs w:val="16"/>
              </w:rPr>
            </w:pPr>
            <w:r w:rsidRPr="009F4E15">
              <w:rPr>
                <w:color w:val="000000"/>
                <w:sz w:val="16"/>
                <w:szCs w:val="16"/>
                <w:lang w:val="fr-FR"/>
              </w:rPr>
              <w:t>Yang et al. (2012</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4E8A7051" w14:textId="77777777" w:rsidTr="008D443B">
        <w:trPr>
          <w:trHeight w:val="290"/>
        </w:trPr>
        <w:tc>
          <w:tcPr>
            <w:tcW w:w="1745" w:type="dxa"/>
            <w:noWrap/>
            <w:hideMark/>
          </w:tcPr>
          <w:p w14:paraId="20334C41" w14:textId="77777777" w:rsidR="008A6F75" w:rsidRPr="008A6F75" w:rsidRDefault="008A6F75" w:rsidP="008A6F75">
            <w:pPr>
              <w:rPr>
                <w:color w:val="000000"/>
                <w:sz w:val="16"/>
                <w:szCs w:val="16"/>
              </w:rPr>
            </w:pPr>
            <w:r w:rsidRPr="008A6F75">
              <w:rPr>
                <w:color w:val="000000"/>
                <w:sz w:val="16"/>
                <w:szCs w:val="16"/>
              </w:rPr>
              <w:t>Zhongshan PK19</w:t>
            </w:r>
          </w:p>
        </w:tc>
        <w:tc>
          <w:tcPr>
            <w:tcW w:w="1369" w:type="dxa"/>
            <w:noWrap/>
            <w:hideMark/>
          </w:tcPr>
          <w:p w14:paraId="6B012DE8" w14:textId="77777777" w:rsidR="008A6F75" w:rsidRPr="008A6F75" w:rsidRDefault="008A6F75" w:rsidP="008A6F75">
            <w:pPr>
              <w:rPr>
                <w:color w:val="000000"/>
                <w:sz w:val="16"/>
                <w:szCs w:val="16"/>
              </w:rPr>
            </w:pPr>
            <w:r w:rsidRPr="008A6F75">
              <w:rPr>
                <w:color w:val="000000"/>
                <w:sz w:val="16"/>
                <w:szCs w:val="16"/>
              </w:rPr>
              <w:t>21.8</w:t>
            </w:r>
          </w:p>
        </w:tc>
        <w:tc>
          <w:tcPr>
            <w:tcW w:w="1024" w:type="dxa"/>
            <w:noWrap/>
            <w:hideMark/>
          </w:tcPr>
          <w:p w14:paraId="274B0462" w14:textId="77777777" w:rsidR="008A6F75" w:rsidRPr="008A6F75" w:rsidRDefault="008A6F75" w:rsidP="008A6F75">
            <w:pPr>
              <w:rPr>
                <w:color w:val="000000"/>
                <w:sz w:val="16"/>
                <w:szCs w:val="16"/>
              </w:rPr>
            </w:pPr>
            <w:r w:rsidRPr="008A6F75">
              <w:rPr>
                <w:color w:val="000000"/>
                <w:sz w:val="16"/>
                <w:szCs w:val="16"/>
              </w:rPr>
              <w:t>113.3</w:t>
            </w:r>
          </w:p>
        </w:tc>
        <w:tc>
          <w:tcPr>
            <w:tcW w:w="830" w:type="dxa"/>
            <w:noWrap/>
            <w:hideMark/>
          </w:tcPr>
          <w:p w14:paraId="03F3FB0C" w14:textId="77777777" w:rsidR="008A6F75" w:rsidRPr="008A6F75" w:rsidRDefault="008A6F75" w:rsidP="008A6F75">
            <w:pPr>
              <w:rPr>
                <w:color w:val="000000"/>
                <w:sz w:val="16"/>
                <w:szCs w:val="16"/>
              </w:rPr>
            </w:pPr>
            <w:r w:rsidRPr="008A6F75">
              <w:rPr>
                <w:color w:val="000000"/>
                <w:sz w:val="16"/>
                <w:szCs w:val="16"/>
              </w:rPr>
              <w:t>6</w:t>
            </w:r>
          </w:p>
        </w:tc>
        <w:tc>
          <w:tcPr>
            <w:tcW w:w="1123" w:type="dxa"/>
            <w:noWrap/>
            <w:hideMark/>
          </w:tcPr>
          <w:p w14:paraId="41F2ADDC"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1604BB19" w14:textId="77777777" w:rsidR="008A6F75" w:rsidRPr="008A6F75" w:rsidRDefault="008A6F75" w:rsidP="008A6F75">
            <w:pPr>
              <w:rPr>
                <w:color w:val="000000"/>
                <w:sz w:val="16"/>
                <w:szCs w:val="16"/>
              </w:rPr>
            </w:pPr>
            <w:r w:rsidRPr="009F4E15">
              <w:rPr>
                <w:color w:val="000000"/>
                <w:sz w:val="16"/>
                <w:szCs w:val="16"/>
                <w:lang w:val="fr-FR"/>
              </w:rPr>
              <w:t>Huang et al. (1982</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70F560FC" w14:textId="77777777" w:rsidTr="008D443B">
        <w:trPr>
          <w:trHeight w:val="290"/>
        </w:trPr>
        <w:tc>
          <w:tcPr>
            <w:tcW w:w="1745" w:type="dxa"/>
            <w:noWrap/>
            <w:hideMark/>
          </w:tcPr>
          <w:p w14:paraId="3003C325" w14:textId="77777777" w:rsidR="008A6F75" w:rsidRPr="008A6F75" w:rsidRDefault="008A6F75" w:rsidP="008A6F75">
            <w:pPr>
              <w:rPr>
                <w:color w:val="000000"/>
                <w:sz w:val="16"/>
                <w:szCs w:val="16"/>
              </w:rPr>
            </w:pPr>
            <w:proofErr w:type="spellStart"/>
            <w:r w:rsidRPr="008A6F75">
              <w:rPr>
                <w:color w:val="000000"/>
                <w:sz w:val="16"/>
                <w:szCs w:val="16"/>
              </w:rPr>
              <w:t>Yangerzhuang</w:t>
            </w:r>
            <w:proofErr w:type="spellEnd"/>
          </w:p>
        </w:tc>
        <w:tc>
          <w:tcPr>
            <w:tcW w:w="1369" w:type="dxa"/>
            <w:noWrap/>
            <w:hideMark/>
          </w:tcPr>
          <w:p w14:paraId="1B62359D" w14:textId="77777777" w:rsidR="008A6F75" w:rsidRPr="008A6F75" w:rsidRDefault="008A6F75" w:rsidP="008A6F75">
            <w:pPr>
              <w:rPr>
                <w:color w:val="000000"/>
                <w:sz w:val="16"/>
                <w:szCs w:val="16"/>
              </w:rPr>
            </w:pPr>
            <w:r w:rsidRPr="008A6F75">
              <w:rPr>
                <w:color w:val="000000"/>
                <w:sz w:val="16"/>
                <w:szCs w:val="16"/>
              </w:rPr>
              <w:t>38.35</w:t>
            </w:r>
          </w:p>
        </w:tc>
        <w:tc>
          <w:tcPr>
            <w:tcW w:w="1024" w:type="dxa"/>
            <w:noWrap/>
            <w:hideMark/>
          </w:tcPr>
          <w:p w14:paraId="21AF9357" w14:textId="77777777" w:rsidR="008A6F75" w:rsidRPr="008A6F75" w:rsidRDefault="008A6F75" w:rsidP="008A6F75">
            <w:pPr>
              <w:rPr>
                <w:color w:val="000000"/>
                <w:sz w:val="16"/>
                <w:szCs w:val="16"/>
              </w:rPr>
            </w:pPr>
            <w:r w:rsidRPr="008A6F75">
              <w:rPr>
                <w:color w:val="000000"/>
                <w:sz w:val="16"/>
                <w:szCs w:val="16"/>
              </w:rPr>
              <w:t>117.35</w:t>
            </w:r>
          </w:p>
        </w:tc>
        <w:tc>
          <w:tcPr>
            <w:tcW w:w="830" w:type="dxa"/>
            <w:noWrap/>
            <w:hideMark/>
          </w:tcPr>
          <w:p w14:paraId="67B43922" w14:textId="77777777" w:rsidR="008A6F75" w:rsidRPr="008A6F75" w:rsidRDefault="008A6F75" w:rsidP="008A6F75">
            <w:pPr>
              <w:rPr>
                <w:color w:val="000000"/>
                <w:sz w:val="16"/>
                <w:szCs w:val="16"/>
              </w:rPr>
            </w:pPr>
            <w:r w:rsidRPr="008A6F75">
              <w:rPr>
                <w:color w:val="000000"/>
                <w:sz w:val="16"/>
                <w:szCs w:val="16"/>
              </w:rPr>
              <w:t>5</w:t>
            </w:r>
          </w:p>
        </w:tc>
        <w:tc>
          <w:tcPr>
            <w:tcW w:w="1123" w:type="dxa"/>
            <w:noWrap/>
            <w:hideMark/>
          </w:tcPr>
          <w:p w14:paraId="0800C6F7"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0DD9DA4" w14:textId="77777777" w:rsidR="008A6F75" w:rsidRPr="008A6F75" w:rsidRDefault="008A6F75" w:rsidP="008A6F75">
            <w:pPr>
              <w:rPr>
                <w:color w:val="000000"/>
                <w:sz w:val="16"/>
                <w:szCs w:val="16"/>
              </w:rPr>
            </w:pPr>
            <w:r w:rsidRPr="009F4E15">
              <w:rPr>
                <w:color w:val="000000"/>
                <w:sz w:val="16"/>
                <w:szCs w:val="16"/>
                <w:lang w:val="fr-FR"/>
              </w:rPr>
              <w:t>Xu et al. (1993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613359A8" w14:textId="77777777" w:rsidTr="008D443B">
        <w:trPr>
          <w:trHeight w:val="290"/>
        </w:trPr>
        <w:tc>
          <w:tcPr>
            <w:tcW w:w="1745" w:type="dxa"/>
            <w:noWrap/>
            <w:hideMark/>
          </w:tcPr>
          <w:p w14:paraId="10969D89" w14:textId="77777777" w:rsidR="008A6F75" w:rsidRPr="008A6F75" w:rsidRDefault="008A6F75" w:rsidP="008A6F75">
            <w:pPr>
              <w:rPr>
                <w:color w:val="000000"/>
                <w:sz w:val="16"/>
                <w:szCs w:val="16"/>
              </w:rPr>
            </w:pPr>
            <w:proofErr w:type="spellStart"/>
            <w:r w:rsidRPr="008A6F75">
              <w:rPr>
                <w:color w:val="000000"/>
                <w:sz w:val="16"/>
                <w:szCs w:val="16"/>
              </w:rPr>
              <w:t>Yangyuan-Caocun</w:t>
            </w:r>
            <w:proofErr w:type="spellEnd"/>
          </w:p>
        </w:tc>
        <w:tc>
          <w:tcPr>
            <w:tcW w:w="1369" w:type="dxa"/>
            <w:noWrap/>
            <w:hideMark/>
          </w:tcPr>
          <w:p w14:paraId="7D263927" w14:textId="77777777" w:rsidR="008A6F75" w:rsidRPr="008A6F75" w:rsidRDefault="008A6F75" w:rsidP="008A6F75">
            <w:pPr>
              <w:rPr>
                <w:color w:val="000000"/>
                <w:sz w:val="16"/>
                <w:szCs w:val="16"/>
              </w:rPr>
            </w:pPr>
            <w:r w:rsidRPr="008A6F75">
              <w:rPr>
                <w:color w:val="000000"/>
                <w:sz w:val="16"/>
                <w:szCs w:val="16"/>
              </w:rPr>
              <w:t>40.1</w:t>
            </w:r>
          </w:p>
        </w:tc>
        <w:tc>
          <w:tcPr>
            <w:tcW w:w="1024" w:type="dxa"/>
            <w:noWrap/>
            <w:hideMark/>
          </w:tcPr>
          <w:p w14:paraId="3E6B89B3" w14:textId="77777777" w:rsidR="008A6F75" w:rsidRPr="008A6F75" w:rsidRDefault="008A6F75" w:rsidP="008A6F75">
            <w:pPr>
              <w:rPr>
                <w:color w:val="000000"/>
                <w:sz w:val="16"/>
                <w:szCs w:val="16"/>
              </w:rPr>
            </w:pPr>
            <w:r w:rsidRPr="008A6F75">
              <w:rPr>
                <w:color w:val="000000"/>
                <w:sz w:val="16"/>
                <w:szCs w:val="16"/>
              </w:rPr>
              <w:t>114.4</w:t>
            </w:r>
          </w:p>
        </w:tc>
        <w:tc>
          <w:tcPr>
            <w:tcW w:w="830" w:type="dxa"/>
            <w:noWrap/>
            <w:hideMark/>
          </w:tcPr>
          <w:p w14:paraId="3E8E6DAC" w14:textId="77777777" w:rsidR="008A6F75" w:rsidRPr="008A6F75" w:rsidRDefault="008A6F75" w:rsidP="008A6F75">
            <w:pPr>
              <w:rPr>
                <w:color w:val="000000"/>
                <w:sz w:val="16"/>
                <w:szCs w:val="16"/>
              </w:rPr>
            </w:pPr>
            <w:r w:rsidRPr="008A6F75">
              <w:rPr>
                <w:color w:val="000000"/>
                <w:sz w:val="16"/>
                <w:szCs w:val="16"/>
              </w:rPr>
              <w:t>875</w:t>
            </w:r>
          </w:p>
        </w:tc>
        <w:tc>
          <w:tcPr>
            <w:tcW w:w="1123" w:type="dxa"/>
            <w:noWrap/>
            <w:hideMark/>
          </w:tcPr>
          <w:p w14:paraId="79122A8F"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48F7B04D" w14:textId="77777777" w:rsidR="008A6F75" w:rsidRPr="008A6F75" w:rsidRDefault="008A6F75" w:rsidP="008A6F75">
            <w:pPr>
              <w:rPr>
                <w:color w:val="000000"/>
                <w:sz w:val="16"/>
                <w:szCs w:val="16"/>
              </w:rPr>
            </w:pPr>
            <w:r w:rsidRPr="009F4E15">
              <w:rPr>
                <w:color w:val="000000"/>
                <w:sz w:val="16"/>
                <w:szCs w:val="16"/>
                <w:lang w:val="fr-FR"/>
              </w:rPr>
              <w:t>Wang et al. (2003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40C9ED78" w14:textId="77777777" w:rsidTr="008D443B">
        <w:trPr>
          <w:trHeight w:val="290"/>
        </w:trPr>
        <w:tc>
          <w:tcPr>
            <w:tcW w:w="1745" w:type="dxa"/>
            <w:noWrap/>
            <w:hideMark/>
          </w:tcPr>
          <w:p w14:paraId="0A035A27" w14:textId="77777777" w:rsidR="008A6F75" w:rsidRPr="008A6F75" w:rsidRDefault="008A6F75" w:rsidP="008A6F75">
            <w:pPr>
              <w:rPr>
                <w:color w:val="000000"/>
                <w:sz w:val="16"/>
                <w:szCs w:val="16"/>
              </w:rPr>
            </w:pPr>
            <w:proofErr w:type="spellStart"/>
            <w:r w:rsidRPr="008A6F75">
              <w:rPr>
                <w:color w:val="000000"/>
                <w:sz w:val="16"/>
                <w:szCs w:val="16"/>
              </w:rPr>
              <w:t>Yangjiapo</w:t>
            </w:r>
            <w:proofErr w:type="spellEnd"/>
          </w:p>
        </w:tc>
        <w:tc>
          <w:tcPr>
            <w:tcW w:w="1369" w:type="dxa"/>
            <w:noWrap/>
            <w:hideMark/>
          </w:tcPr>
          <w:p w14:paraId="3DA62EA9" w14:textId="77777777" w:rsidR="008A6F75" w:rsidRPr="008A6F75" w:rsidRDefault="008A6F75" w:rsidP="008A6F75">
            <w:pPr>
              <w:rPr>
                <w:color w:val="000000"/>
                <w:sz w:val="16"/>
                <w:szCs w:val="16"/>
              </w:rPr>
            </w:pPr>
            <w:r w:rsidRPr="008A6F75">
              <w:rPr>
                <w:color w:val="000000"/>
                <w:sz w:val="16"/>
                <w:szCs w:val="16"/>
              </w:rPr>
              <w:t>40.02</w:t>
            </w:r>
          </w:p>
        </w:tc>
        <w:tc>
          <w:tcPr>
            <w:tcW w:w="1024" w:type="dxa"/>
            <w:noWrap/>
            <w:hideMark/>
          </w:tcPr>
          <w:p w14:paraId="2B58CE7B" w14:textId="77777777" w:rsidR="008A6F75" w:rsidRPr="008A6F75" w:rsidRDefault="008A6F75" w:rsidP="008A6F75">
            <w:pPr>
              <w:rPr>
                <w:color w:val="000000"/>
                <w:sz w:val="16"/>
                <w:szCs w:val="16"/>
              </w:rPr>
            </w:pPr>
            <w:r w:rsidRPr="008A6F75">
              <w:rPr>
                <w:color w:val="000000"/>
                <w:sz w:val="16"/>
                <w:szCs w:val="16"/>
              </w:rPr>
              <w:t>118.68</w:t>
            </w:r>
          </w:p>
        </w:tc>
        <w:tc>
          <w:tcPr>
            <w:tcW w:w="830" w:type="dxa"/>
            <w:noWrap/>
            <w:hideMark/>
          </w:tcPr>
          <w:p w14:paraId="08F60A4C" w14:textId="77777777" w:rsidR="008A6F75" w:rsidRPr="008A6F75" w:rsidRDefault="008A6F75" w:rsidP="008A6F75">
            <w:pPr>
              <w:rPr>
                <w:color w:val="000000"/>
                <w:sz w:val="16"/>
                <w:szCs w:val="16"/>
              </w:rPr>
            </w:pPr>
            <w:r w:rsidRPr="008A6F75">
              <w:rPr>
                <w:color w:val="000000"/>
                <w:sz w:val="16"/>
                <w:szCs w:val="16"/>
              </w:rPr>
              <w:t>70</w:t>
            </w:r>
          </w:p>
        </w:tc>
        <w:tc>
          <w:tcPr>
            <w:tcW w:w="1123" w:type="dxa"/>
            <w:noWrap/>
            <w:hideMark/>
          </w:tcPr>
          <w:p w14:paraId="61F5AF45"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951C39C" w14:textId="77777777" w:rsidR="008A6F75" w:rsidRPr="008A6F75" w:rsidRDefault="008A6F75" w:rsidP="008A6F75">
            <w:pPr>
              <w:rPr>
                <w:color w:val="000000"/>
                <w:sz w:val="16"/>
                <w:szCs w:val="16"/>
              </w:rPr>
            </w:pPr>
            <w:r w:rsidRPr="009F4E15">
              <w:rPr>
                <w:color w:val="000000"/>
                <w:sz w:val="16"/>
                <w:szCs w:val="16"/>
                <w:lang w:val="fr-FR"/>
              </w:rPr>
              <w:t>Xu et al. (2002</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9F72224" w14:textId="77777777" w:rsidTr="008D443B">
        <w:trPr>
          <w:trHeight w:val="290"/>
        </w:trPr>
        <w:tc>
          <w:tcPr>
            <w:tcW w:w="1745" w:type="dxa"/>
            <w:noWrap/>
            <w:hideMark/>
          </w:tcPr>
          <w:p w14:paraId="1DA7FE78" w14:textId="77777777" w:rsidR="008A6F75" w:rsidRPr="008A6F75" w:rsidRDefault="008A6F75" w:rsidP="008A6F75">
            <w:pPr>
              <w:rPr>
                <w:color w:val="000000"/>
                <w:sz w:val="16"/>
                <w:szCs w:val="16"/>
              </w:rPr>
            </w:pPr>
            <w:proofErr w:type="spellStart"/>
            <w:r w:rsidRPr="008A6F75">
              <w:rPr>
                <w:color w:val="000000"/>
                <w:sz w:val="16"/>
                <w:szCs w:val="16"/>
              </w:rPr>
              <w:t>Dajiu</w:t>
            </w:r>
            <w:proofErr w:type="spellEnd"/>
            <w:r w:rsidRPr="008A6F75">
              <w:rPr>
                <w:color w:val="000000"/>
                <w:sz w:val="16"/>
                <w:szCs w:val="16"/>
              </w:rPr>
              <w:t xml:space="preserve"> Lake DJH-1</w:t>
            </w:r>
          </w:p>
        </w:tc>
        <w:tc>
          <w:tcPr>
            <w:tcW w:w="1369" w:type="dxa"/>
            <w:noWrap/>
            <w:hideMark/>
          </w:tcPr>
          <w:p w14:paraId="50DA0E52" w14:textId="77777777" w:rsidR="008A6F75" w:rsidRPr="008A6F75" w:rsidRDefault="008A6F75" w:rsidP="008A6F75">
            <w:pPr>
              <w:rPr>
                <w:color w:val="000000"/>
                <w:sz w:val="16"/>
                <w:szCs w:val="16"/>
              </w:rPr>
            </w:pPr>
            <w:r w:rsidRPr="008A6F75">
              <w:rPr>
                <w:color w:val="000000"/>
                <w:sz w:val="16"/>
                <w:szCs w:val="16"/>
              </w:rPr>
              <w:t>31.49</w:t>
            </w:r>
          </w:p>
        </w:tc>
        <w:tc>
          <w:tcPr>
            <w:tcW w:w="1024" w:type="dxa"/>
            <w:noWrap/>
            <w:hideMark/>
          </w:tcPr>
          <w:p w14:paraId="586439A0" w14:textId="77777777" w:rsidR="008A6F75" w:rsidRPr="008A6F75" w:rsidRDefault="008A6F75" w:rsidP="008A6F75">
            <w:pPr>
              <w:rPr>
                <w:color w:val="000000"/>
                <w:sz w:val="16"/>
                <w:szCs w:val="16"/>
              </w:rPr>
            </w:pPr>
            <w:r w:rsidRPr="008A6F75">
              <w:rPr>
                <w:color w:val="000000"/>
                <w:sz w:val="16"/>
                <w:szCs w:val="16"/>
              </w:rPr>
              <w:t>110</w:t>
            </w:r>
          </w:p>
        </w:tc>
        <w:tc>
          <w:tcPr>
            <w:tcW w:w="830" w:type="dxa"/>
            <w:noWrap/>
            <w:hideMark/>
          </w:tcPr>
          <w:p w14:paraId="1803A72A" w14:textId="77777777" w:rsidR="008A6F75" w:rsidRPr="008A6F75" w:rsidRDefault="008A6F75" w:rsidP="008A6F75">
            <w:pPr>
              <w:rPr>
                <w:color w:val="000000"/>
                <w:sz w:val="16"/>
                <w:szCs w:val="16"/>
              </w:rPr>
            </w:pPr>
            <w:r w:rsidRPr="008A6F75">
              <w:rPr>
                <w:color w:val="000000"/>
                <w:sz w:val="16"/>
                <w:szCs w:val="16"/>
              </w:rPr>
              <w:t>1751</w:t>
            </w:r>
          </w:p>
        </w:tc>
        <w:tc>
          <w:tcPr>
            <w:tcW w:w="1123" w:type="dxa"/>
            <w:noWrap/>
            <w:hideMark/>
          </w:tcPr>
          <w:p w14:paraId="5F30A948"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68DB23BE" w14:textId="77777777" w:rsidR="008A6F75" w:rsidRPr="008A6F75" w:rsidRDefault="008A6F75" w:rsidP="008A6F75">
            <w:pPr>
              <w:rPr>
                <w:color w:val="000000"/>
                <w:sz w:val="16"/>
                <w:szCs w:val="16"/>
              </w:rPr>
            </w:pPr>
            <w:r w:rsidRPr="009F4E15">
              <w:rPr>
                <w:color w:val="000000"/>
                <w:sz w:val="16"/>
                <w:szCs w:val="16"/>
                <w:lang w:val="fr-FR"/>
              </w:rPr>
              <w:t>Li et al. (2013a</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(2013b); Zhou et al. (2023)</w:t>
            </w:r>
          </w:p>
        </w:tc>
      </w:tr>
      <w:tr w:rsidR="008A6F75" w:rsidRPr="008A6F75" w14:paraId="2A960A9F" w14:textId="77777777" w:rsidTr="008D443B">
        <w:trPr>
          <w:trHeight w:val="290"/>
        </w:trPr>
        <w:tc>
          <w:tcPr>
            <w:tcW w:w="1745" w:type="dxa"/>
            <w:noWrap/>
            <w:hideMark/>
          </w:tcPr>
          <w:p w14:paraId="58E58B0E" w14:textId="77777777" w:rsidR="008A6F75" w:rsidRPr="008A6F75" w:rsidRDefault="008A6F75" w:rsidP="008A6F75">
            <w:pPr>
              <w:rPr>
                <w:color w:val="000000"/>
                <w:sz w:val="16"/>
                <w:szCs w:val="16"/>
              </w:rPr>
            </w:pPr>
            <w:proofErr w:type="spellStart"/>
            <w:r w:rsidRPr="008A6F75">
              <w:rPr>
                <w:color w:val="000000"/>
                <w:sz w:val="16"/>
                <w:szCs w:val="16"/>
              </w:rPr>
              <w:t>Erlongwan</w:t>
            </w:r>
            <w:proofErr w:type="spellEnd"/>
            <w:r w:rsidRPr="008A6F75">
              <w:rPr>
                <w:color w:val="000000"/>
                <w:sz w:val="16"/>
                <w:szCs w:val="16"/>
              </w:rPr>
              <w:t xml:space="preserve"> Maar Lake</w:t>
            </w:r>
          </w:p>
        </w:tc>
        <w:tc>
          <w:tcPr>
            <w:tcW w:w="1369" w:type="dxa"/>
            <w:noWrap/>
            <w:hideMark/>
          </w:tcPr>
          <w:p w14:paraId="791478F7" w14:textId="77777777" w:rsidR="008A6F75" w:rsidRPr="008A6F75" w:rsidRDefault="008A6F75" w:rsidP="008A6F75">
            <w:pPr>
              <w:rPr>
                <w:color w:val="000000"/>
                <w:sz w:val="16"/>
                <w:szCs w:val="16"/>
              </w:rPr>
            </w:pPr>
            <w:r w:rsidRPr="008A6F75">
              <w:rPr>
                <w:color w:val="000000"/>
                <w:sz w:val="16"/>
                <w:szCs w:val="16"/>
              </w:rPr>
              <w:t>42.3</w:t>
            </w:r>
          </w:p>
        </w:tc>
        <w:tc>
          <w:tcPr>
            <w:tcW w:w="1024" w:type="dxa"/>
            <w:noWrap/>
            <w:hideMark/>
          </w:tcPr>
          <w:p w14:paraId="2171969D" w14:textId="77777777" w:rsidR="008A6F75" w:rsidRPr="008A6F75" w:rsidRDefault="008A6F75" w:rsidP="008A6F75">
            <w:pPr>
              <w:rPr>
                <w:color w:val="000000"/>
                <w:sz w:val="16"/>
                <w:szCs w:val="16"/>
              </w:rPr>
            </w:pPr>
            <w:r w:rsidRPr="008A6F75">
              <w:rPr>
                <w:color w:val="000000"/>
                <w:sz w:val="16"/>
                <w:szCs w:val="16"/>
              </w:rPr>
              <w:t>126.37</w:t>
            </w:r>
          </w:p>
        </w:tc>
        <w:tc>
          <w:tcPr>
            <w:tcW w:w="830" w:type="dxa"/>
            <w:noWrap/>
            <w:hideMark/>
          </w:tcPr>
          <w:p w14:paraId="1DABDAAE" w14:textId="77777777" w:rsidR="008A6F75" w:rsidRPr="008A6F75" w:rsidRDefault="008A6F75" w:rsidP="008A6F75">
            <w:pPr>
              <w:rPr>
                <w:color w:val="000000"/>
                <w:sz w:val="16"/>
                <w:szCs w:val="16"/>
              </w:rPr>
            </w:pPr>
            <w:r w:rsidRPr="008A6F75">
              <w:rPr>
                <w:color w:val="000000"/>
                <w:sz w:val="16"/>
                <w:szCs w:val="16"/>
              </w:rPr>
              <w:t>724</w:t>
            </w:r>
          </w:p>
        </w:tc>
        <w:tc>
          <w:tcPr>
            <w:tcW w:w="1123" w:type="dxa"/>
            <w:noWrap/>
            <w:hideMark/>
          </w:tcPr>
          <w:p w14:paraId="64F1104A"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0F0AC0E0" w14:textId="77777777" w:rsidR="008A6F75" w:rsidRPr="008A6F75" w:rsidRDefault="008A6F75" w:rsidP="008A6F75">
            <w:pPr>
              <w:rPr>
                <w:color w:val="000000"/>
                <w:sz w:val="16"/>
                <w:szCs w:val="16"/>
              </w:rPr>
            </w:pPr>
            <w:r w:rsidRPr="009F4E15">
              <w:rPr>
                <w:color w:val="000000"/>
                <w:sz w:val="16"/>
                <w:szCs w:val="16"/>
                <w:lang w:val="fr-FR"/>
              </w:rPr>
              <w:t>Liu et al. (2008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0E74DC5F" w14:textId="77777777" w:rsidTr="008D443B">
        <w:trPr>
          <w:trHeight w:val="290"/>
        </w:trPr>
        <w:tc>
          <w:tcPr>
            <w:tcW w:w="1745" w:type="dxa"/>
            <w:noWrap/>
            <w:hideMark/>
          </w:tcPr>
          <w:p w14:paraId="592246E8" w14:textId="77777777" w:rsidR="008A6F75" w:rsidRPr="008A6F75" w:rsidRDefault="008A6F75" w:rsidP="008A6F75">
            <w:pPr>
              <w:rPr>
                <w:color w:val="000000"/>
                <w:sz w:val="16"/>
                <w:szCs w:val="16"/>
              </w:rPr>
            </w:pPr>
            <w:r w:rsidRPr="008A6F75">
              <w:rPr>
                <w:color w:val="000000"/>
                <w:sz w:val="16"/>
                <w:szCs w:val="16"/>
              </w:rPr>
              <w:t>Dalai Nur Lake-Haiyan</w:t>
            </w:r>
          </w:p>
        </w:tc>
        <w:tc>
          <w:tcPr>
            <w:tcW w:w="1369" w:type="dxa"/>
            <w:noWrap/>
            <w:hideMark/>
          </w:tcPr>
          <w:p w14:paraId="1307279F" w14:textId="77777777" w:rsidR="008A6F75" w:rsidRPr="008A6F75" w:rsidRDefault="008A6F75" w:rsidP="008A6F75">
            <w:pPr>
              <w:rPr>
                <w:color w:val="000000"/>
                <w:sz w:val="16"/>
                <w:szCs w:val="16"/>
              </w:rPr>
            </w:pPr>
            <w:r w:rsidRPr="008A6F75">
              <w:rPr>
                <w:color w:val="000000"/>
                <w:sz w:val="16"/>
                <w:szCs w:val="16"/>
              </w:rPr>
              <w:t>43.28</w:t>
            </w:r>
          </w:p>
        </w:tc>
        <w:tc>
          <w:tcPr>
            <w:tcW w:w="1024" w:type="dxa"/>
            <w:noWrap/>
            <w:hideMark/>
          </w:tcPr>
          <w:p w14:paraId="1487C379" w14:textId="77777777" w:rsidR="008A6F75" w:rsidRPr="008A6F75" w:rsidRDefault="008A6F75" w:rsidP="008A6F75">
            <w:pPr>
              <w:rPr>
                <w:color w:val="000000"/>
                <w:sz w:val="16"/>
                <w:szCs w:val="16"/>
              </w:rPr>
            </w:pPr>
            <w:r w:rsidRPr="008A6F75">
              <w:rPr>
                <w:color w:val="000000"/>
                <w:sz w:val="16"/>
                <w:szCs w:val="16"/>
              </w:rPr>
              <w:t>116.58</w:t>
            </w:r>
          </w:p>
        </w:tc>
        <w:tc>
          <w:tcPr>
            <w:tcW w:w="830" w:type="dxa"/>
            <w:noWrap/>
            <w:hideMark/>
          </w:tcPr>
          <w:p w14:paraId="3762C217" w14:textId="77777777" w:rsidR="008A6F75" w:rsidRPr="008A6F75" w:rsidRDefault="008A6F75" w:rsidP="008A6F75">
            <w:pPr>
              <w:rPr>
                <w:color w:val="000000"/>
                <w:sz w:val="16"/>
                <w:szCs w:val="16"/>
              </w:rPr>
            </w:pPr>
            <w:r w:rsidRPr="008A6F75">
              <w:rPr>
                <w:color w:val="000000"/>
                <w:sz w:val="16"/>
                <w:szCs w:val="16"/>
              </w:rPr>
              <w:t>1200</w:t>
            </w:r>
          </w:p>
        </w:tc>
        <w:tc>
          <w:tcPr>
            <w:tcW w:w="1123" w:type="dxa"/>
            <w:noWrap/>
            <w:hideMark/>
          </w:tcPr>
          <w:p w14:paraId="62BCAA9E"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7AEA6D6D" w14:textId="77777777" w:rsidR="008A6F75" w:rsidRPr="008A6F75" w:rsidRDefault="008A6F75" w:rsidP="008A6F75">
            <w:pPr>
              <w:rPr>
                <w:color w:val="000000"/>
                <w:sz w:val="16"/>
                <w:szCs w:val="16"/>
              </w:rPr>
            </w:pPr>
            <w:r w:rsidRPr="009F4E15">
              <w:rPr>
                <w:color w:val="000000"/>
                <w:sz w:val="16"/>
                <w:szCs w:val="16"/>
                <w:lang w:val="fr-FR"/>
              </w:rPr>
              <w:t>Li et al. (1990</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4BD9C4B" w14:textId="77777777" w:rsidTr="008D443B">
        <w:trPr>
          <w:trHeight w:val="290"/>
        </w:trPr>
        <w:tc>
          <w:tcPr>
            <w:tcW w:w="1745" w:type="dxa"/>
            <w:noWrap/>
            <w:hideMark/>
          </w:tcPr>
          <w:p w14:paraId="3436E009" w14:textId="77777777" w:rsidR="008A6F75" w:rsidRPr="008A6F75" w:rsidRDefault="008A6F75" w:rsidP="008A6F75">
            <w:pPr>
              <w:rPr>
                <w:color w:val="000000"/>
                <w:sz w:val="16"/>
                <w:szCs w:val="16"/>
              </w:rPr>
            </w:pPr>
            <w:proofErr w:type="spellStart"/>
            <w:r w:rsidRPr="008A6F75">
              <w:rPr>
                <w:color w:val="000000"/>
                <w:sz w:val="16"/>
                <w:szCs w:val="16"/>
              </w:rPr>
              <w:t>Daihai</w:t>
            </w:r>
            <w:proofErr w:type="spellEnd"/>
            <w:r w:rsidRPr="008A6F75">
              <w:rPr>
                <w:color w:val="000000"/>
                <w:sz w:val="16"/>
                <w:szCs w:val="16"/>
              </w:rPr>
              <w:t xml:space="preserve"> Lake-</w:t>
            </w:r>
            <w:proofErr w:type="spellStart"/>
            <w:r w:rsidRPr="008A6F75">
              <w:rPr>
                <w:color w:val="000000"/>
                <w:sz w:val="16"/>
                <w:szCs w:val="16"/>
              </w:rPr>
              <w:t>Wajianggou</w:t>
            </w:r>
            <w:proofErr w:type="spellEnd"/>
          </w:p>
        </w:tc>
        <w:tc>
          <w:tcPr>
            <w:tcW w:w="1369" w:type="dxa"/>
            <w:noWrap/>
            <w:hideMark/>
          </w:tcPr>
          <w:p w14:paraId="383D8399" w14:textId="77777777" w:rsidR="008A6F75" w:rsidRPr="008A6F75" w:rsidRDefault="008A6F75" w:rsidP="008A6F75">
            <w:pPr>
              <w:rPr>
                <w:color w:val="000000"/>
                <w:sz w:val="16"/>
                <w:szCs w:val="16"/>
              </w:rPr>
            </w:pPr>
            <w:r w:rsidRPr="008A6F75">
              <w:rPr>
                <w:color w:val="000000"/>
                <w:sz w:val="16"/>
                <w:szCs w:val="16"/>
              </w:rPr>
              <w:t>40.58</w:t>
            </w:r>
          </w:p>
        </w:tc>
        <w:tc>
          <w:tcPr>
            <w:tcW w:w="1024" w:type="dxa"/>
            <w:noWrap/>
            <w:hideMark/>
          </w:tcPr>
          <w:p w14:paraId="2AEE659E" w14:textId="77777777" w:rsidR="008A6F75" w:rsidRPr="008A6F75" w:rsidRDefault="008A6F75" w:rsidP="008A6F75">
            <w:pPr>
              <w:rPr>
                <w:color w:val="000000"/>
                <w:sz w:val="16"/>
                <w:szCs w:val="16"/>
              </w:rPr>
            </w:pPr>
            <w:r w:rsidRPr="008A6F75">
              <w:rPr>
                <w:color w:val="000000"/>
                <w:sz w:val="16"/>
                <w:szCs w:val="16"/>
              </w:rPr>
              <w:t>112.67</w:t>
            </w:r>
          </w:p>
        </w:tc>
        <w:tc>
          <w:tcPr>
            <w:tcW w:w="830" w:type="dxa"/>
            <w:noWrap/>
            <w:hideMark/>
          </w:tcPr>
          <w:p w14:paraId="16BD1A7E" w14:textId="77777777" w:rsidR="008A6F75" w:rsidRPr="008A6F75" w:rsidRDefault="008A6F75" w:rsidP="008A6F75">
            <w:pPr>
              <w:rPr>
                <w:color w:val="000000"/>
                <w:sz w:val="16"/>
                <w:szCs w:val="16"/>
              </w:rPr>
            </w:pPr>
            <w:r w:rsidRPr="008A6F75">
              <w:rPr>
                <w:color w:val="000000"/>
                <w:sz w:val="16"/>
                <w:szCs w:val="16"/>
              </w:rPr>
              <w:t>1500</w:t>
            </w:r>
          </w:p>
        </w:tc>
        <w:tc>
          <w:tcPr>
            <w:tcW w:w="1123" w:type="dxa"/>
            <w:noWrap/>
            <w:hideMark/>
          </w:tcPr>
          <w:p w14:paraId="6FAE212C"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063B872E" w14:textId="77777777" w:rsidR="008A6F75" w:rsidRPr="008A6F75" w:rsidRDefault="008A6F75" w:rsidP="008A6F75">
            <w:pPr>
              <w:rPr>
                <w:color w:val="000000"/>
                <w:sz w:val="16"/>
                <w:szCs w:val="16"/>
              </w:rPr>
            </w:pPr>
            <w:r w:rsidRPr="009F4E15">
              <w:rPr>
                <w:color w:val="000000"/>
                <w:sz w:val="16"/>
                <w:szCs w:val="16"/>
                <w:lang w:val="fr-FR"/>
              </w:rPr>
              <w:t>Li et al. (1990</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01383B6C" w14:textId="77777777" w:rsidTr="008D443B">
        <w:trPr>
          <w:trHeight w:val="290"/>
        </w:trPr>
        <w:tc>
          <w:tcPr>
            <w:tcW w:w="1745" w:type="dxa"/>
            <w:noWrap/>
            <w:hideMark/>
          </w:tcPr>
          <w:p w14:paraId="6921C601" w14:textId="77777777" w:rsidR="008A6F75" w:rsidRPr="008A6F75" w:rsidRDefault="008A6F75" w:rsidP="008A6F75">
            <w:pPr>
              <w:rPr>
                <w:color w:val="000000"/>
                <w:sz w:val="16"/>
                <w:szCs w:val="16"/>
              </w:rPr>
            </w:pPr>
            <w:r w:rsidRPr="008A6F75">
              <w:rPr>
                <w:color w:val="000000"/>
                <w:sz w:val="16"/>
                <w:szCs w:val="16"/>
              </w:rPr>
              <w:t>Ulan Buh Desert WL10ZK-1</w:t>
            </w:r>
          </w:p>
        </w:tc>
        <w:tc>
          <w:tcPr>
            <w:tcW w:w="1369" w:type="dxa"/>
            <w:noWrap/>
            <w:hideMark/>
          </w:tcPr>
          <w:p w14:paraId="4FB60F9F" w14:textId="77777777" w:rsidR="008A6F75" w:rsidRPr="008A6F75" w:rsidRDefault="008A6F75" w:rsidP="008A6F75">
            <w:pPr>
              <w:rPr>
                <w:color w:val="000000"/>
                <w:sz w:val="16"/>
                <w:szCs w:val="16"/>
              </w:rPr>
            </w:pPr>
            <w:r w:rsidRPr="008A6F75">
              <w:rPr>
                <w:color w:val="000000"/>
                <w:sz w:val="16"/>
                <w:szCs w:val="16"/>
              </w:rPr>
              <w:t>40.04</w:t>
            </w:r>
          </w:p>
        </w:tc>
        <w:tc>
          <w:tcPr>
            <w:tcW w:w="1024" w:type="dxa"/>
            <w:noWrap/>
            <w:hideMark/>
          </w:tcPr>
          <w:p w14:paraId="168218E3" w14:textId="77777777" w:rsidR="008A6F75" w:rsidRPr="008A6F75" w:rsidRDefault="008A6F75" w:rsidP="008A6F75">
            <w:pPr>
              <w:rPr>
                <w:color w:val="000000"/>
                <w:sz w:val="16"/>
                <w:szCs w:val="16"/>
              </w:rPr>
            </w:pPr>
            <w:r w:rsidRPr="008A6F75">
              <w:rPr>
                <w:color w:val="000000"/>
                <w:sz w:val="16"/>
                <w:szCs w:val="16"/>
              </w:rPr>
              <w:t>105.78</w:t>
            </w:r>
          </w:p>
        </w:tc>
        <w:tc>
          <w:tcPr>
            <w:tcW w:w="830" w:type="dxa"/>
            <w:noWrap/>
            <w:hideMark/>
          </w:tcPr>
          <w:p w14:paraId="180172F1" w14:textId="77777777" w:rsidR="008A6F75" w:rsidRPr="008A6F75" w:rsidRDefault="008A6F75" w:rsidP="008A6F75">
            <w:pPr>
              <w:rPr>
                <w:color w:val="000000"/>
                <w:sz w:val="16"/>
                <w:szCs w:val="16"/>
              </w:rPr>
            </w:pPr>
            <w:r w:rsidRPr="008A6F75">
              <w:rPr>
                <w:color w:val="000000"/>
                <w:sz w:val="16"/>
                <w:szCs w:val="16"/>
              </w:rPr>
              <w:t>1026</w:t>
            </w:r>
          </w:p>
        </w:tc>
        <w:tc>
          <w:tcPr>
            <w:tcW w:w="1123" w:type="dxa"/>
            <w:noWrap/>
            <w:hideMark/>
          </w:tcPr>
          <w:p w14:paraId="0AA33D0E"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369E9B9" w14:textId="77777777" w:rsidR="008A6F75" w:rsidRPr="008A6F75" w:rsidRDefault="008A6F75" w:rsidP="008A6F75">
            <w:pPr>
              <w:rPr>
                <w:color w:val="000000"/>
                <w:sz w:val="16"/>
                <w:szCs w:val="16"/>
              </w:rPr>
            </w:pPr>
            <w:r w:rsidRPr="009F4E15">
              <w:rPr>
                <w:color w:val="000000"/>
                <w:sz w:val="16"/>
                <w:szCs w:val="16"/>
                <w:lang w:val="fr-FR"/>
              </w:rPr>
              <w:t>Chen et al. (2013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66BA9762" w14:textId="77777777" w:rsidTr="008D443B">
        <w:trPr>
          <w:trHeight w:val="290"/>
        </w:trPr>
        <w:tc>
          <w:tcPr>
            <w:tcW w:w="1745" w:type="dxa"/>
            <w:noWrap/>
            <w:hideMark/>
          </w:tcPr>
          <w:p w14:paraId="654C5036" w14:textId="77777777" w:rsidR="008A6F75" w:rsidRPr="008A6F75" w:rsidRDefault="008A6F75" w:rsidP="008A6F75">
            <w:pPr>
              <w:rPr>
                <w:color w:val="000000"/>
                <w:sz w:val="16"/>
                <w:szCs w:val="16"/>
              </w:rPr>
            </w:pPr>
            <w:proofErr w:type="spellStart"/>
            <w:r w:rsidRPr="008A6F75">
              <w:rPr>
                <w:color w:val="000000"/>
                <w:sz w:val="16"/>
                <w:szCs w:val="16"/>
              </w:rPr>
              <w:t>Shuidonggou</w:t>
            </w:r>
            <w:proofErr w:type="spellEnd"/>
            <w:r w:rsidRPr="008A6F75">
              <w:rPr>
                <w:color w:val="000000"/>
                <w:sz w:val="16"/>
                <w:szCs w:val="16"/>
              </w:rPr>
              <w:t xml:space="preserve"> SDG2</w:t>
            </w:r>
          </w:p>
        </w:tc>
        <w:tc>
          <w:tcPr>
            <w:tcW w:w="1369" w:type="dxa"/>
            <w:noWrap/>
            <w:hideMark/>
          </w:tcPr>
          <w:p w14:paraId="3BAE0761" w14:textId="77777777" w:rsidR="008A6F75" w:rsidRPr="008A6F75" w:rsidRDefault="008A6F75" w:rsidP="008A6F75">
            <w:pPr>
              <w:rPr>
                <w:color w:val="000000"/>
                <w:sz w:val="16"/>
                <w:szCs w:val="16"/>
              </w:rPr>
            </w:pPr>
            <w:r w:rsidRPr="008A6F75">
              <w:rPr>
                <w:color w:val="000000"/>
                <w:sz w:val="16"/>
                <w:szCs w:val="16"/>
              </w:rPr>
              <w:t>38.28</w:t>
            </w:r>
          </w:p>
        </w:tc>
        <w:tc>
          <w:tcPr>
            <w:tcW w:w="1024" w:type="dxa"/>
            <w:noWrap/>
            <w:hideMark/>
          </w:tcPr>
          <w:p w14:paraId="1E5DD86D" w14:textId="77777777" w:rsidR="008A6F75" w:rsidRPr="008A6F75" w:rsidRDefault="008A6F75" w:rsidP="008A6F75">
            <w:pPr>
              <w:rPr>
                <w:color w:val="000000"/>
                <w:sz w:val="16"/>
                <w:szCs w:val="16"/>
              </w:rPr>
            </w:pPr>
            <w:r w:rsidRPr="008A6F75">
              <w:rPr>
                <w:color w:val="000000"/>
                <w:sz w:val="16"/>
                <w:szCs w:val="16"/>
              </w:rPr>
              <w:t>106.5</w:t>
            </w:r>
          </w:p>
        </w:tc>
        <w:tc>
          <w:tcPr>
            <w:tcW w:w="830" w:type="dxa"/>
            <w:noWrap/>
            <w:hideMark/>
          </w:tcPr>
          <w:p w14:paraId="11448C51" w14:textId="77777777" w:rsidR="008A6F75" w:rsidRPr="008A6F75" w:rsidRDefault="008A6F75" w:rsidP="008A6F75">
            <w:pPr>
              <w:rPr>
                <w:color w:val="000000"/>
                <w:sz w:val="16"/>
                <w:szCs w:val="16"/>
              </w:rPr>
            </w:pPr>
            <w:r w:rsidRPr="008A6F75">
              <w:rPr>
                <w:color w:val="000000"/>
                <w:sz w:val="16"/>
                <w:szCs w:val="16"/>
              </w:rPr>
              <w:t>1200</w:t>
            </w:r>
          </w:p>
        </w:tc>
        <w:tc>
          <w:tcPr>
            <w:tcW w:w="1123" w:type="dxa"/>
            <w:noWrap/>
            <w:hideMark/>
          </w:tcPr>
          <w:p w14:paraId="0DC7B42E"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4157F764" w14:textId="77777777" w:rsidR="008A6F75" w:rsidRPr="008A6F75" w:rsidRDefault="008A6F75" w:rsidP="008A6F75">
            <w:pPr>
              <w:rPr>
                <w:color w:val="000000"/>
                <w:sz w:val="16"/>
                <w:szCs w:val="16"/>
              </w:rPr>
            </w:pPr>
            <w:r w:rsidRPr="009F4E15">
              <w:rPr>
                <w:color w:val="000000"/>
                <w:sz w:val="16"/>
                <w:szCs w:val="16"/>
                <w:lang w:val="fr-FR"/>
              </w:rPr>
              <w:t>Liu et al. (2011</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28A24B6C" w14:textId="77777777" w:rsidTr="008D443B">
        <w:trPr>
          <w:trHeight w:val="290"/>
        </w:trPr>
        <w:tc>
          <w:tcPr>
            <w:tcW w:w="1745" w:type="dxa"/>
            <w:noWrap/>
            <w:hideMark/>
          </w:tcPr>
          <w:p w14:paraId="1F4E8590" w14:textId="77777777" w:rsidR="008A6F75" w:rsidRPr="008A6F75" w:rsidRDefault="008A6F75" w:rsidP="008A6F75">
            <w:pPr>
              <w:rPr>
                <w:color w:val="000000"/>
                <w:sz w:val="16"/>
                <w:szCs w:val="16"/>
              </w:rPr>
            </w:pPr>
            <w:proofErr w:type="spellStart"/>
            <w:r w:rsidRPr="008A6F75">
              <w:rPr>
                <w:color w:val="000000"/>
                <w:sz w:val="16"/>
                <w:szCs w:val="16"/>
              </w:rPr>
              <w:t>Ngoring</w:t>
            </w:r>
            <w:proofErr w:type="spellEnd"/>
            <w:r w:rsidRPr="008A6F75">
              <w:rPr>
                <w:color w:val="000000"/>
                <w:sz w:val="16"/>
                <w:szCs w:val="16"/>
              </w:rPr>
              <w:t xml:space="preserve"> Lake CK6</w:t>
            </w:r>
          </w:p>
        </w:tc>
        <w:tc>
          <w:tcPr>
            <w:tcW w:w="1369" w:type="dxa"/>
            <w:noWrap/>
            <w:hideMark/>
          </w:tcPr>
          <w:p w14:paraId="22669B90" w14:textId="77777777" w:rsidR="008A6F75" w:rsidRPr="008A6F75" w:rsidRDefault="008A6F75" w:rsidP="008A6F75">
            <w:pPr>
              <w:rPr>
                <w:color w:val="000000"/>
                <w:sz w:val="16"/>
                <w:szCs w:val="16"/>
              </w:rPr>
            </w:pPr>
            <w:r w:rsidRPr="008A6F75">
              <w:rPr>
                <w:color w:val="000000"/>
                <w:sz w:val="16"/>
                <w:szCs w:val="16"/>
              </w:rPr>
              <w:t>34.92</w:t>
            </w:r>
          </w:p>
        </w:tc>
        <w:tc>
          <w:tcPr>
            <w:tcW w:w="1024" w:type="dxa"/>
            <w:noWrap/>
            <w:hideMark/>
          </w:tcPr>
          <w:p w14:paraId="556AAA45" w14:textId="77777777" w:rsidR="008A6F75" w:rsidRPr="008A6F75" w:rsidRDefault="008A6F75" w:rsidP="008A6F75">
            <w:pPr>
              <w:rPr>
                <w:color w:val="000000"/>
                <w:sz w:val="16"/>
                <w:szCs w:val="16"/>
              </w:rPr>
            </w:pPr>
            <w:r w:rsidRPr="008A6F75">
              <w:rPr>
                <w:color w:val="000000"/>
                <w:sz w:val="16"/>
                <w:szCs w:val="16"/>
              </w:rPr>
              <w:t>97.73</w:t>
            </w:r>
          </w:p>
        </w:tc>
        <w:tc>
          <w:tcPr>
            <w:tcW w:w="830" w:type="dxa"/>
            <w:noWrap/>
            <w:hideMark/>
          </w:tcPr>
          <w:p w14:paraId="7812F36D" w14:textId="77777777" w:rsidR="008A6F75" w:rsidRPr="008A6F75" w:rsidRDefault="008A6F75" w:rsidP="008A6F75">
            <w:pPr>
              <w:rPr>
                <w:color w:val="000000"/>
                <w:sz w:val="16"/>
                <w:szCs w:val="16"/>
              </w:rPr>
            </w:pPr>
            <w:r w:rsidRPr="008A6F75">
              <w:rPr>
                <w:color w:val="000000"/>
                <w:sz w:val="16"/>
                <w:szCs w:val="16"/>
              </w:rPr>
              <w:t>4272</w:t>
            </w:r>
          </w:p>
        </w:tc>
        <w:tc>
          <w:tcPr>
            <w:tcW w:w="1123" w:type="dxa"/>
            <w:noWrap/>
            <w:hideMark/>
          </w:tcPr>
          <w:p w14:paraId="0A119F0D"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610F7257" w14:textId="77777777" w:rsidR="008A6F75" w:rsidRPr="008A6F75" w:rsidRDefault="008A6F75" w:rsidP="008A6F75">
            <w:pPr>
              <w:rPr>
                <w:color w:val="000000"/>
                <w:sz w:val="16"/>
                <w:szCs w:val="16"/>
              </w:rPr>
            </w:pPr>
            <w:r w:rsidRPr="008A6F75">
              <w:rPr>
                <w:color w:val="000000"/>
                <w:sz w:val="16"/>
                <w:szCs w:val="16"/>
              </w:rPr>
              <w:t>Wang and Li (1992); Zhou et al. (2023)</w:t>
            </w:r>
          </w:p>
        </w:tc>
      </w:tr>
      <w:tr w:rsidR="008A6F75" w:rsidRPr="008A6F75" w14:paraId="66133797" w14:textId="77777777" w:rsidTr="008D443B">
        <w:trPr>
          <w:trHeight w:val="290"/>
        </w:trPr>
        <w:tc>
          <w:tcPr>
            <w:tcW w:w="1745" w:type="dxa"/>
            <w:noWrap/>
            <w:hideMark/>
          </w:tcPr>
          <w:p w14:paraId="75344393" w14:textId="77777777" w:rsidR="008A6F75" w:rsidRPr="008A6F75" w:rsidRDefault="008A6F75" w:rsidP="008A6F75">
            <w:pPr>
              <w:rPr>
                <w:color w:val="000000"/>
                <w:sz w:val="16"/>
                <w:szCs w:val="16"/>
              </w:rPr>
            </w:pPr>
            <w:proofErr w:type="spellStart"/>
            <w:r w:rsidRPr="008A6F75">
              <w:rPr>
                <w:color w:val="000000"/>
                <w:sz w:val="16"/>
                <w:szCs w:val="16"/>
              </w:rPr>
              <w:t>Kuhai</w:t>
            </w:r>
            <w:proofErr w:type="spellEnd"/>
            <w:r w:rsidRPr="008A6F75">
              <w:rPr>
                <w:color w:val="000000"/>
                <w:sz w:val="16"/>
                <w:szCs w:val="16"/>
              </w:rPr>
              <w:t xml:space="preserve"> Lake</w:t>
            </w:r>
          </w:p>
        </w:tc>
        <w:tc>
          <w:tcPr>
            <w:tcW w:w="1369" w:type="dxa"/>
            <w:noWrap/>
            <w:hideMark/>
          </w:tcPr>
          <w:p w14:paraId="71115A55" w14:textId="77777777" w:rsidR="008A6F75" w:rsidRPr="008A6F75" w:rsidRDefault="008A6F75" w:rsidP="008A6F75">
            <w:pPr>
              <w:rPr>
                <w:color w:val="000000"/>
                <w:sz w:val="16"/>
                <w:szCs w:val="16"/>
              </w:rPr>
            </w:pPr>
            <w:r w:rsidRPr="008A6F75">
              <w:rPr>
                <w:color w:val="000000"/>
                <w:sz w:val="16"/>
                <w:szCs w:val="16"/>
              </w:rPr>
              <w:t>35.52</w:t>
            </w:r>
          </w:p>
        </w:tc>
        <w:tc>
          <w:tcPr>
            <w:tcW w:w="1024" w:type="dxa"/>
            <w:noWrap/>
            <w:hideMark/>
          </w:tcPr>
          <w:p w14:paraId="41C35981" w14:textId="77777777" w:rsidR="008A6F75" w:rsidRPr="008A6F75" w:rsidRDefault="008A6F75" w:rsidP="008A6F75">
            <w:pPr>
              <w:rPr>
                <w:color w:val="000000"/>
                <w:sz w:val="16"/>
                <w:szCs w:val="16"/>
              </w:rPr>
            </w:pPr>
            <w:r w:rsidRPr="008A6F75">
              <w:rPr>
                <w:color w:val="000000"/>
                <w:sz w:val="16"/>
                <w:szCs w:val="16"/>
              </w:rPr>
              <w:t>99.31</w:t>
            </w:r>
          </w:p>
        </w:tc>
        <w:tc>
          <w:tcPr>
            <w:tcW w:w="830" w:type="dxa"/>
            <w:noWrap/>
            <w:hideMark/>
          </w:tcPr>
          <w:p w14:paraId="7E4D6F9E" w14:textId="77777777" w:rsidR="008A6F75" w:rsidRPr="008A6F75" w:rsidRDefault="008A6F75" w:rsidP="008A6F75">
            <w:pPr>
              <w:rPr>
                <w:color w:val="000000"/>
                <w:sz w:val="16"/>
                <w:szCs w:val="16"/>
              </w:rPr>
            </w:pPr>
            <w:r w:rsidRPr="008A6F75">
              <w:rPr>
                <w:color w:val="000000"/>
                <w:sz w:val="16"/>
                <w:szCs w:val="16"/>
              </w:rPr>
              <w:t>4150</w:t>
            </w:r>
          </w:p>
        </w:tc>
        <w:tc>
          <w:tcPr>
            <w:tcW w:w="1123" w:type="dxa"/>
            <w:noWrap/>
            <w:hideMark/>
          </w:tcPr>
          <w:p w14:paraId="7BC004B8"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1081FEA8" w14:textId="77777777" w:rsidR="008A6F75" w:rsidRPr="008A6F75" w:rsidRDefault="008A6F75" w:rsidP="008A6F75">
            <w:pPr>
              <w:rPr>
                <w:color w:val="000000"/>
                <w:sz w:val="16"/>
                <w:szCs w:val="16"/>
              </w:rPr>
            </w:pPr>
            <w:proofErr w:type="spellStart"/>
            <w:r w:rsidRPr="009F4E15">
              <w:rPr>
                <w:color w:val="000000"/>
                <w:sz w:val="16"/>
                <w:szCs w:val="16"/>
                <w:lang w:val="fr-FR"/>
              </w:rPr>
              <w:t>Wischnewski</w:t>
            </w:r>
            <w:proofErr w:type="spellEnd"/>
            <w:r w:rsidRPr="009F4E15">
              <w:rPr>
                <w:color w:val="000000"/>
                <w:sz w:val="16"/>
                <w:szCs w:val="16"/>
                <w:lang w:val="fr-FR"/>
              </w:rPr>
              <w:t xml:space="preserve"> et al. (2011</w:t>
            </w:r>
            <w:proofErr w:type="gramStart"/>
            <w:r w:rsidRPr="009F4E15">
              <w:rPr>
                <w:color w:val="000000"/>
                <w:sz w:val="16"/>
                <w:szCs w:val="16"/>
                <w:lang w:val="fr-FR"/>
              </w:rPr>
              <w:t>);</w:t>
            </w:r>
            <w:proofErr w:type="gramEnd"/>
            <w:r w:rsidRPr="009F4E15">
              <w:rPr>
                <w:color w:val="000000"/>
                <w:sz w:val="16"/>
                <w:szCs w:val="16"/>
                <w:lang w:val="fr-FR"/>
              </w:rPr>
              <w:t xml:space="preserve"> Mischke et al. </w:t>
            </w:r>
            <w:r w:rsidRPr="008A6F75">
              <w:rPr>
                <w:color w:val="000000"/>
                <w:sz w:val="16"/>
                <w:szCs w:val="16"/>
              </w:rPr>
              <w:t>(2010); Zhou et al. (2023)</w:t>
            </w:r>
          </w:p>
        </w:tc>
      </w:tr>
      <w:tr w:rsidR="008A6F75" w:rsidRPr="008A6F75" w14:paraId="0F5A768A" w14:textId="77777777" w:rsidTr="008D443B">
        <w:trPr>
          <w:trHeight w:val="290"/>
        </w:trPr>
        <w:tc>
          <w:tcPr>
            <w:tcW w:w="1745" w:type="dxa"/>
            <w:noWrap/>
            <w:hideMark/>
          </w:tcPr>
          <w:p w14:paraId="0A487D6A" w14:textId="77777777" w:rsidR="008A6F75" w:rsidRPr="008A6F75" w:rsidRDefault="008A6F75" w:rsidP="008A6F75">
            <w:pPr>
              <w:rPr>
                <w:color w:val="000000"/>
                <w:sz w:val="16"/>
                <w:szCs w:val="16"/>
              </w:rPr>
            </w:pPr>
            <w:proofErr w:type="spellStart"/>
            <w:r w:rsidRPr="008A6F75">
              <w:rPr>
                <w:color w:val="000000"/>
                <w:sz w:val="16"/>
                <w:szCs w:val="16"/>
              </w:rPr>
              <w:t>Luanhaizi</w:t>
            </w:r>
            <w:proofErr w:type="spellEnd"/>
            <w:r w:rsidRPr="008A6F75">
              <w:rPr>
                <w:color w:val="000000"/>
                <w:sz w:val="16"/>
                <w:szCs w:val="16"/>
              </w:rPr>
              <w:t xml:space="preserve"> Lake LH2</w:t>
            </w:r>
          </w:p>
        </w:tc>
        <w:tc>
          <w:tcPr>
            <w:tcW w:w="1369" w:type="dxa"/>
            <w:noWrap/>
            <w:hideMark/>
          </w:tcPr>
          <w:p w14:paraId="1A001205" w14:textId="77777777" w:rsidR="008A6F75" w:rsidRPr="008A6F75" w:rsidRDefault="008A6F75" w:rsidP="008A6F75">
            <w:pPr>
              <w:rPr>
                <w:color w:val="000000"/>
                <w:sz w:val="16"/>
                <w:szCs w:val="16"/>
              </w:rPr>
            </w:pPr>
            <w:r w:rsidRPr="008A6F75">
              <w:rPr>
                <w:color w:val="000000"/>
                <w:sz w:val="16"/>
                <w:szCs w:val="16"/>
              </w:rPr>
              <w:t>37.59</w:t>
            </w:r>
          </w:p>
        </w:tc>
        <w:tc>
          <w:tcPr>
            <w:tcW w:w="1024" w:type="dxa"/>
            <w:noWrap/>
            <w:hideMark/>
          </w:tcPr>
          <w:p w14:paraId="0FBFFA60" w14:textId="77777777" w:rsidR="008A6F75" w:rsidRPr="008A6F75" w:rsidRDefault="008A6F75" w:rsidP="008A6F75">
            <w:pPr>
              <w:rPr>
                <w:color w:val="000000"/>
                <w:sz w:val="16"/>
                <w:szCs w:val="16"/>
              </w:rPr>
            </w:pPr>
            <w:r w:rsidRPr="008A6F75">
              <w:rPr>
                <w:color w:val="000000"/>
                <w:sz w:val="16"/>
                <w:szCs w:val="16"/>
              </w:rPr>
              <w:t>101.35</w:t>
            </w:r>
          </w:p>
        </w:tc>
        <w:tc>
          <w:tcPr>
            <w:tcW w:w="830" w:type="dxa"/>
            <w:noWrap/>
            <w:hideMark/>
          </w:tcPr>
          <w:p w14:paraId="52F4DCF6" w14:textId="77777777" w:rsidR="008A6F75" w:rsidRPr="008A6F75" w:rsidRDefault="008A6F75" w:rsidP="008A6F75">
            <w:pPr>
              <w:rPr>
                <w:color w:val="000000"/>
                <w:sz w:val="16"/>
                <w:szCs w:val="16"/>
              </w:rPr>
            </w:pPr>
            <w:r w:rsidRPr="008A6F75">
              <w:rPr>
                <w:color w:val="000000"/>
                <w:sz w:val="16"/>
                <w:szCs w:val="16"/>
              </w:rPr>
              <w:t>3200</w:t>
            </w:r>
          </w:p>
        </w:tc>
        <w:tc>
          <w:tcPr>
            <w:tcW w:w="1123" w:type="dxa"/>
            <w:noWrap/>
            <w:hideMark/>
          </w:tcPr>
          <w:p w14:paraId="16CDAA07"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6B008E28" w14:textId="77777777" w:rsidR="008A6F75" w:rsidRPr="008A6F75" w:rsidRDefault="008A6F75" w:rsidP="008A6F75">
            <w:pPr>
              <w:rPr>
                <w:color w:val="000000"/>
                <w:sz w:val="16"/>
                <w:szCs w:val="16"/>
              </w:rPr>
            </w:pPr>
            <w:proofErr w:type="spellStart"/>
            <w:r w:rsidRPr="009F4E15">
              <w:rPr>
                <w:color w:val="000000"/>
                <w:sz w:val="16"/>
                <w:szCs w:val="16"/>
                <w:lang w:val="fr-FR"/>
              </w:rPr>
              <w:t>Herzschuh</w:t>
            </w:r>
            <w:proofErr w:type="spellEnd"/>
            <w:r w:rsidRPr="009F4E15">
              <w:rPr>
                <w:color w:val="000000"/>
                <w:sz w:val="16"/>
                <w:szCs w:val="16"/>
                <w:lang w:val="fr-FR"/>
              </w:rPr>
              <w:t xml:space="preserve"> et al. (2005</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Herzschuh</w:t>
            </w:r>
            <w:proofErr w:type="spellEnd"/>
            <w:r w:rsidRPr="009F4E15">
              <w:rPr>
                <w:color w:val="000000"/>
                <w:sz w:val="16"/>
                <w:szCs w:val="16"/>
                <w:lang w:val="fr-FR"/>
              </w:rPr>
              <w:t xml:space="preserve"> et al. </w:t>
            </w:r>
            <w:r w:rsidRPr="008A6F75">
              <w:rPr>
                <w:color w:val="000000"/>
                <w:sz w:val="16"/>
                <w:szCs w:val="16"/>
              </w:rPr>
              <w:t>(2006); Zhou et al. (2023)</w:t>
            </w:r>
          </w:p>
        </w:tc>
      </w:tr>
      <w:tr w:rsidR="008A6F75" w:rsidRPr="008A6F75" w14:paraId="60972CF7" w14:textId="77777777" w:rsidTr="008D443B">
        <w:trPr>
          <w:trHeight w:val="290"/>
        </w:trPr>
        <w:tc>
          <w:tcPr>
            <w:tcW w:w="1745" w:type="dxa"/>
            <w:noWrap/>
            <w:hideMark/>
          </w:tcPr>
          <w:p w14:paraId="1C825617" w14:textId="77777777" w:rsidR="008A6F75" w:rsidRPr="008A6F75" w:rsidRDefault="008A6F75" w:rsidP="008A6F75">
            <w:pPr>
              <w:rPr>
                <w:color w:val="000000"/>
                <w:sz w:val="16"/>
                <w:szCs w:val="16"/>
              </w:rPr>
            </w:pPr>
            <w:proofErr w:type="spellStart"/>
            <w:r w:rsidRPr="008A6F75">
              <w:rPr>
                <w:color w:val="000000"/>
                <w:sz w:val="16"/>
                <w:szCs w:val="16"/>
              </w:rPr>
              <w:t>Wenquangou</w:t>
            </w:r>
            <w:proofErr w:type="spellEnd"/>
          </w:p>
        </w:tc>
        <w:tc>
          <w:tcPr>
            <w:tcW w:w="1369" w:type="dxa"/>
            <w:noWrap/>
            <w:hideMark/>
          </w:tcPr>
          <w:p w14:paraId="4F2D6E8C" w14:textId="77777777" w:rsidR="008A6F75" w:rsidRPr="008A6F75" w:rsidRDefault="008A6F75" w:rsidP="008A6F75">
            <w:pPr>
              <w:rPr>
                <w:color w:val="000000"/>
                <w:sz w:val="16"/>
                <w:szCs w:val="16"/>
              </w:rPr>
            </w:pPr>
            <w:r w:rsidRPr="008A6F75">
              <w:rPr>
                <w:color w:val="000000"/>
                <w:sz w:val="16"/>
                <w:szCs w:val="16"/>
              </w:rPr>
              <w:t>35.92</w:t>
            </w:r>
          </w:p>
        </w:tc>
        <w:tc>
          <w:tcPr>
            <w:tcW w:w="1024" w:type="dxa"/>
            <w:noWrap/>
            <w:hideMark/>
          </w:tcPr>
          <w:p w14:paraId="1CF6C18F" w14:textId="77777777" w:rsidR="008A6F75" w:rsidRPr="008A6F75" w:rsidRDefault="008A6F75" w:rsidP="008A6F75">
            <w:pPr>
              <w:rPr>
                <w:color w:val="000000"/>
                <w:sz w:val="16"/>
                <w:szCs w:val="16"/>
              </w:rPr>
            </w:pPr>
            <w:r w:rsidRPr="008A6F75">
              <w:rPr>
                <w:color w:val="000000"/>
                <w:sz w:val="16"/>
                <w:szCs w:val="16"/>
              </w:rPr>
              <w:t>94.2</w:t>
            </w:r>
          </w:p>
        </w:tc>
        <w:tc>
          <w:tcPr>
            <w:tcW w:w="830" w:type="dxa"/>
            <w:noWrap/>
            <w:hideMark/>
          </w:tcPr>
          <w:p w14:paraId="416C567A" w14:textId="77777777" w:rsidR="008A6F75" w:rsidRPr="008A6F75" w:rsidRDefault="008A6F75" w:rsidP="008A6F75">
            <w:pPr>
              <w:rPr>
                <w:color w:val="000000"/>
                <w:sz w:val="16"/>
                <w:szCs w:val="16"/>
              </w:rPr>
            </w:pPr>
            <w:r w:rsidRPr="008A6F75">
              <w:rPr>
                <w:color w:val="000000"/>
                <w:sz w:val="16"/>
                <w:szCs w:val="16"/>
              </w:rPr>
              <w:t>4700</w:t>
            </w:r>
          </w:p>
        </w:tc>
        <w:tc>
          <w:tcPr>
            <w:tcW w:w="1123" w:type="dxa"/>
            <w:noWrap/>
            <w:hideMark/>
          </w:tcPr>
          <w:p w14:paraId="743E63C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1885D05D" w14:textId="77777777" w:rsidR="008A6F75" w:rsidRPr="008A6F75" w:rsidRDefault="008A6F75" w:rsidP="008A6F75">
            <w:pPr>
              <w:rPr>
                <w:color w:val="000000"/>
                <w:sz w:val="16"/>
                <w:szCs w:val="16"/>
              </w:rPr>
            </w:pPr>
            <w:r w:rsidRPr="009F4E15">
              <w:rPr>
                <w:color w:val="000000"/>
                <w:sz w:val="16"/>
                <w:szCs w:val="16"/>
                <w:lang w:val="fr-FR"/>
              </w:rPr>
              <w:t>Zhao et al. (2006</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2A8A112E" w14:textId="77777777" w:rsidTr="008D443B">
        <w:trPr>
          <w:trHeight w:val="290"/>
        </w:trPr>
        <w:tc>
          <w:tcPr>
            <w:tcW w:w="1745" w:type="dxa"/>
            <w:noWrap/>
            <w:hideMark/>
          </w:tcPr>
          <w:p w14:paraId="22A4EDE1" w14:textId="77777777" w:rsidR="008A6F75" w:rsidRPr="008A6F75" w:rsidRDefault="008A6F75" w:rsidP="008A6F75">
            <w:pPr>
              <w:rPr>
                <w:color w:val="000000"/>
                <w:sz w:val="16"/>
                <w:szCs w:val="16"/>
              </w:rPr>
            </w:pPr>
            <w:proofErr w:type="spellStart"/>
            <w:r w:rsidRPr="008A6F75">
              <w:rPr>
                <w:color w:val="000000"/>
                <w:sz w:val="16"/>
                <w:szCs w:val="16"/>
              </w:rPr>
              <w:t>Xijir</w:t>
            </w:r>
            <w:proofErr w:type="spellEnd"/>
            <w:r w:rsidRPr="008A6F75">
              <w:rPr>
                <w:color w:val="000000"/>
                <w:sz w:val="16"/>
                <w:szCs w:val="16"/>
              </w:rPr>
              <w:t xml:space="preserve"> Ulan Lake</w:t>
            </w:r>
          </w:p>
        </w:tc>
        <w:tc>
          <w:tcPr>
            <w:tcW w:w="1369" w:type="dxa"/>
            <w:noWrap/>
            <w:hideMark/>
          </w:tcPr>
          <w:p w14:paraId="2C4684AA" w14:textId="77777777" w:rsidR="008A6F75" w:rsidRPr="008A6F75" w:rsidRDefault="008A6F75" w:rsidP="008A6F75">
            <w:pPr>
              <w:rPr>
                <w:color w:val="000000"/>
                <w:sz w:val="16"/>
                <w:szCs w:val="16"/>
              </w:rPr>
            </w:pPr>
            <w:r w:rsidRPr="008A6F75">
              <w:rPr>
                <w:color w:val="000000"/>
                <w:sz w:val="16"/>
                <w:szCs w:val="16"/>
              </w:rPr>
              <w:t>35.23</w:t>
            </w:r>
          </w:p>
        </w:tc>
        <w:tc>
          <w:tcPr>
            <w:tcW w:w="1024" w:type="dxa"/>
            <w:noWrap/>
            <w:hideMark/>
          </w:tcPr>
          <w:p w14:paraId="285C42E1" w14:textId="77777777" w:rsidR="008A6F75" w:rsidRPr="008A6F75" w:rsidRDefault="008A6F75" w:rsidP="008A6F75">
            <w:pPr>
              <w:rPr>
                <w:color w:val="000000"/>
                <w:sz w:val="16"/>
                <w:szCs w:val="16"/>
              </w:rPr>
            </w:pPr>
            <w:r w:rsidRPr="008A6F75">
              <w:rPr>
                <w:color w:val="000000"/>
                <w:sz w:val="16"/>
                <w:szCs w:val="16"/>
              </w:rPr>
              <w:t>90.33</w:t>
            </w:r>
          </w:p>
        </w:tc>
        <w:tc>
          <w:tcPr>
            <w:tcW w:w="830" w:type="dxa"/>
            <w:noWrap/>
            <w:hideMark/>
          </w:tcPr>
          <w:p w14:paraId="767E7266" w14:textId="77777777" w:rsidR="008A6F75" w:rsidRPr="008A6F75" w:rsidRDefault="008A6F75" w:rsidP="008A6F75">
            <w:pPr>
              <w:rPr>
                <w:color w:val="000000"/>
                <w:sz w:val="16"/>
                <w:szCs w:val="16"/>
              </w:rPr>
            </w:pPr>
            <w:r w:rsidRPr="008A6F75">
              <w:rPr>
                <w:color w:val="000000"/>
                <w:sz w:val="16"/>
                <w:szCs w:val="16"/>
              </w:rPr>
              <w:t>4500</w:t>
            </w:r>
          </w:p>
        </w:tc>
        <w:tc>
          <w:tcPr>
            <w:tcW w:w="1123" w:type="dxa"/>
            <w:noWrap/>
            <w:hideMark/>
          </w:tcPr>
          <w:p w14:paraId="6BF7A9E3"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173D6CF8" w14:textId="77777777" w:rsidR="008A6F75" w:rsidRPr="008A6F75" w:rsidRDefault="008A6F75" w:rsidP="008A6F75">
            <w:pPr>
              <w:rPr>
                <w:color w:val="000000"/>
                <w:sz w:val="16"/>
                <w:szCs w:val="16"/>
              </w:rPr>
            </w:pPr>
            <w:r w:rsidRPr="009F4E15">
              <w:rPr>
                <w:color w:val="000000"/>
                <w:sz w:val="16"/>
                <w:szCs w:val="16"/>
                <w:lang w:val="fr-FR"/>
              </w:rPr>
              <w:t>Zhao et al. (2006</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494CAD12" w14:textId="77777777" w:rsidTr="008D443B">
        <w:trPr>
          <w:trHeight w:val="290"/>
        </w:trPr>
        <w:tc>
          <w:tcPr>
            <w:tcW w:w="1745" w:type="dxa"/>
            <w:noWrap/>
            <w:hideMark/>
          </w:tcPr>
          <w:p w14:paraId="0DC1D633" w14:textId="77777777" w:rsidR="008A6F75" w:rsidRPr="008A6F75" w:rsidRDefault="008A6F75" w:rsidP="008A6F75">
            <w:pPr>
              <w:rPr>
                <w:color w:val="000000"/>
                <w:sz w:val="16"/>
                <w:szCs w:val="16"/>
              </w:rPr>
            </w:pPr>
            <w:r w:rsidRPr="008A6F75">
              <w:rPr>
                <w:color w:val="000000"/>
                <w:sz w:val="16"/>
                <w:szCs w:val="16"/>
              </w:rPr>
              <w:t>Ximen Co</w:t>
            </w:r>
          </w:p>
        </w:tc>
        <w:tc>
          <w:tcPr>
            <w:tcW w:w="1369" w:type="dxa"/>
            <w:noWrap/>
            <w:hideMark/>
          </w:tcPr>
          <w:p w14:paraId="604316C0" w14:textId="77777777" w:rsidR="008A6F75" w:rsidRPr="008A6F75" w:rsidRDefault="008A6F75" w:rsidP="008A6F75">
            <w:pPr>
              <w:rPr>
                <w:color w:val="000000"/>
                <w:sz w:val="16"/>
                <w:szCs w:val="16"/>
              </w:rPr>
            </w:pPr>
            <w:r w:rsidRPr="008A6F75">
              <w:rPr>
                <w:color w:val="000000"/>
                <w:sz w:val="16"/>
                <w:szCs w:val="16"/>
              </w:rPr>
              <w:t>33.38</w:t>
            </w:r>
          </w:p>
        </w:tc>
        <w:tc>
          <w:tcPr>
            <w:tcW w:w="1024" w:type="dxa"/>
            <w:noWrap/>
            <w:hideMark/>
          </w:tcPr>
          <w:p w14:paraId="08CCB4BF" w14:textId="77777777" w:rsidR="008A6F75" w:rsidRPr="008A6F75" w:rsidRDefault="008A6F75" w:rsidP="008A6F75">
            <w:pPr>
              <w:rPr>
                <w:color w:val="000000"/>
                <w:sz w:val="16"/>
                <w:szCs w:val="16"/>
              </w:rPr>
            </w:pPr>
            <w:r w:rsidRPr="008A6F75">
              <w:rPr>
                <w:color w:val="000000"/>
                <w:sz w:val="16"/>
                <w:szCs w:val="16"/>
              </w:rPr>
              <w:t>101.1</w:t>
            </w:r>
          </w:p>
        </w:tc>
        <w:tc>
          <w:tcPr>
            <w:tcW w:w="830" w:type="dxa"/>
            <w:noWrap/>
            <w:hideMark/>
          </w:tcPr>
          <w:p w14:paraId="303EB391" w14:textId="77777777" w:rsidR="008A6F75" w:rsidRPr="008A6F75" w:rsidRDefault="008A6F75" w:rsidP="008A6F75">
            <w:pPr>
              <w:rPr>
                <w:color w:val="000000"/>
                <w:sz w:val="16"/>
                <w:szCs w:val="16"/>
              </w:rPr>
            </w:pPr>
            <w:r w:rsidRPr="008A6F75">
              <w:rPr>
                <w:color w:val="000000"/>
                <w:sz w:val="16"/>
                <w:szCs w:val="16"/>
              </w:rPr>
              <w:t>4000</w:t>
            </w:r>
          </w:p>
        </w:tc>
        <w:tc>
          <w:tcPr>
            <w:tcW w:w="1123" w:type="dxa"/>
            <w:noWrap/>
            <w:hideMark/>
          </w:tcPr>
          <w:p w14:paraId="707B93A5"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4FDC1634" w14:textId="77777777" w:rsidR="008A6F75" w:rsidRPr="008A6F75" w:rsidRDefault="008A6F75" w:rsidP="008A6F75">
            <w:pPr>
              <w:rPr>
                <w:color w:val="000000"/>
                <w:sz w:val="16"/>
                <w:szCs w:val="16"/>
              </w:rPr>
            </w:pPr>
            <w:proofErr w:type="spellStart"/>
            <w:r w:rsidRPr="009F4E15">
              <w:rPr>
                <w:color w:val="000000"/>
                <w:sz w:val="16"/>
                <w:szCs w:val="16"/>
                <w:lang w:val="fr-FR"/>
              </w:rPr>
              <w:t>Herzschuh</w:t>
            </w:r>
            <w:proofErr w:type="spellEnd"/>
            <w:r w:rsidRPr="009F4E15">
              <w:rPr>
                <w:color w:val="000000"/>
                <w:sz w:val="16"/>
                <w:szCs w:val="16"/>
                <w:lang w:val="fr-FR"/>
              </w:rPr>
              <w:t xml:space="preserve"> et al. (2014</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50FD138A" w14:textId="77777777" w:rsidTr="008D443B">
        <w:trPr>
          <w:trHeight w:val="290"/>
        </w:trPr>
        <w:tc>
          <w:tcPr>
            <w:tcW w:w="1745" w:type="dxa"/>
            <w:noWrap/>
            <w:hideMark/>
          </w:tcPr>
          <w:p w14:paraId="1D985FC3" w14:textId="77777777" w:rsidR="008A6F75" w:rsidRPr="008A6F75" w:rsidRDefault="008A6F75" w:rsidP="008A6F75">
            <w:pPr>
              <w:rPr>
                <w:color w:val="000000"/>
                <w:sz w:val="16"/>
                <w:szCs w:val="16"/>
              </w:rPr>
            </w:pPr>
            <w:r w:rsidRPr="008A6F75">
              <w:rPr>
                <w:color w:val="000000"/>
                <w:sz w:val="16"/>
                <w:szCs w:val="16"/>
              </w:rPr>
              <w:t>Xining ZK2</w:t>
            </w:r>
          </w:p>
        </w:tc>
        <w:tc>
          <w:tcPr>
            <w:tcW w:w="1369" w:type="dxa"/>
            <w:noWrap/>
            <w:hideMark/>
          </w:tcPr>
          <w:p w14:paraId="799E759B" w14:textId="77777777" w:rsidR="008A6F75" w:rsidRPr="008A6F75" w:rsidRDefault="008A6F75" w:rsidP="008A6F75">
            <w:pPr>
              <w:rPr>
                <w:color w:val="000000"/>
                <w:sz w:val="16"/>
                <w:szCs w:val="16"/>
              </w:rPr>
            </w:pPr>
            <w:r w:rsidRPr="008A6F75">
              <w:rPr>
                <w:color w:val="000000"/>
                <w:sz w:val="16"/>
                <w:szCs w:val="16"/>
              </w:rPr>
              <w:t>35.97</w:t>
            </w:r>
          </w:p>
        </w:tc>
        <w:tc>
          <w:tcPr>
            <w:tcW w:w="1024" w:type="dxa"/>
            <w:noWrap/>
            <w:hideMark/>
          </w:tcPr>
          <w:p w14:paraId="4F12BD3C" w14:textId="77777777" w:rsidR="008A6F75" w:rsidRPr="008A6F75" w:rsidRDefault="008A6F75" w:rsidP="008A6F75">
            <w:pPr>
              <w:rPr>
                <w:color w:val="000000"/>
                <w:sz w:val="16"/>
                <w:szCs w:val="16"/>
              </w:rPr>
            </w:pPr>
            <w:r w:rsidRPr="008A6F75">
              <w:rPr>
                <w:color w:val="000000"/>
                <w:sz w:val="16"/>
                <w:szCs w:val="16"/>
              </w:rPr>
              <w:t>101.67</w:t>
            </w:r>
          </w:p>
        </w:tc>
        <w:tc>
          <w:tcPr>
            <w:tcW w:w="830" w:type="dxa"/>
            <w:noWrap/>
            <w:hideMark/>
          </w:tcPr>
          <w:p w14:paraId="1CF27F71" w14:textId="77777777" w:rsidR="008A6F75" w:rsidRPr="008A6F75" w:rsidRDefault="008A6F75" w:rsidP="008A6F75">
            <w:pPr>
              <w:rPr>
                <w:color w:val="000000"/>
                <w:sz w:val="16"/>
                <w:szCs w:val="16"/>
              </w:rPr>
            </w:pPr>
            <w:r w:rsidRPr="008A6F75">
              <w:rPr>
                <w:color w:val="000000"/>
                <w:sz w:val="16"/>
                <w:szCs w:val="16"/>
              </w:rPr>
              <w:t>4363</w:t>
            </w:r>
          </w:p>
        </w:tc>
        <w:tc>
          <w:tcPr>
            <w:tcW w:w="1123" w:type="dxa"/>
            <w:noWrap/>
            <w:hideMark/>
          </w:tcPr>
          <w:p w14:paraId="1E0FC0F5"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5D6A459A" w14:textId="77777777" w:rsidR="008A6F75" w:rsidRPr="008A6F75" w:rsidRDefault="008A6F75" w:rsidP="008A6F75">
            <w:pPr>
              <w:rPr>
                <w:color w:val="000000"/>
                <w:sz w:val="16"/>
                <w:szCs w:val="16"/>
              </w:rPr>
            </w:pPr>
            <w:r w:rsidRPr="009F4E15">
              <w:rPr>
                <w:color w:val="000000"/>
                <w:sz w:val="16"/>
                <w:szCs w:val="16"/>
                <w:lang w:val="fr-FR"/>
              </w:rPr>
              <w:t>Zhao et al. (2007</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5EC73698" w14:textId="77777777" w:rsidTr="008D443B">
        <w:trPr>
          <w:trHeight w:val="290"/>
        </w:trPr>
        <w:tc>
          <w:tcPr>
            <w:tcW w:w="1745" w:type="dxa"/>
            <w:noWrap/>
            <w:hideMark/>
          </w:tcPr>
          <w:p w14:paraId="17E372DF" w14:textId="77777777" w:rsidR="008A6F75" w:rsidRPr="008A6F75" w:rsidRDefault="008A6F75" w:rsidP="008A6F75">
            <w:pPr>
              <w:rPr>
                <w:color w:val="000000"/>
                <w:sz w:val="16"/>
                <w:szCs w:val="16"/>
              </w:rPr>
            </w:pPr>
            <w:proofErr w:type="spellStart"/>
            <w:r w:rsidRPr="008A6F75">
              <w:rPr>
                <w:color w:val="000000"/>
                <w:sz w:val="16"/>
                <w:szCs w:val="16"/>
              </w:rPr>
              <w:t>Yaxi</w:t>
            </w:r>
            <w:proofErr w:type="spellEnd"/>
            <w:r w:rsidRPr="008A6F75">
              <w:rPr>
                <w:color w:val="000000"/>
                <w:sz w:val="16"/>
                <w:szCs w:val="16"/>
              </w:rPr>
              <w:t xml:space="preserve"> Co Lake</w:t>
            </w:r>
          </w:p>
        </w:tc>
        <w:tc>
          <w:tcPr>
            <w:tcW w:w="1369" w:type="dxa"/>
            <w:noWrap/>
            <w:hideMark/>
          </w:tcPr>
          <w:p w14:paraId="0BBA9168" w14:textId="77777777" w:rsidR="008A6F75" w:rsidRPr="008A6F75" w:rsidRDefault="008A6F75" w:rsidP="008A6F75">
            <w:pPr>
              <w:rPr>
                <w:color w:val="000000"/>
                <w:sz w:val="16"/>
                <w:szCs w:val="16"/>
              </w:rPr>
            </w:pPr>
            <w:r w:rsidRPr="008A6F75">
              <w:rPr>
                <w:color w:val="000000"/>
                <w:sz w:val="16"/>
                <w:szCs w:val="16"/>
              </w:rPr>
              <w:t>34.28</w:t>
            </w:r>
          </w:p>
        </w:tc>
        <w:tc>
          <w:tcPr>
            <w:tcW w:w="1024" w:type="dxa"/>
            <w:noWrap/>
            <w:hideMark/>
          </w:tcPr>
          <w:p w14:paraId="0F6905B2" w14:textId="77777777" w:rsidR="008A6F75" w:rsidRPr="008A6F75" w:rsidRDefault="008A6F75" w:rsidP="008A6F75">
            <w:pPr>
              <w:rPr>
                <w:color w:val="000000"/>
                <w:sz w:val="16"/>
                <w:szCs w:val="16"/>
              </w:rPr>
            </w:pPr>
            <w:r w:rsidRPr="008A6F75">
              <w:rPr>
                <w:color w:val="000000"/>
                <w:sz w:val="16"/>
                <w:szCs w:val="16"/>
              </w:rPr>
              <w:t>92.67</w:t>
            </w:r>
          </w:p>
        </w:tc>
        <w:tc>
          <w:tcPr>
            <w:tcW w:w="830" w:type="dxa"/>
            <w:noWrap/>
            <w:hideMark/>
          </w:tcPr>
          <w:p w14:paraId="4B0C3902" w14:textId="77777777" w:rsidR="008A6F75" w:rsidRPr="008A6F75" w:rsidRDefault="008A6F75" w:rsidP="008A6F75">
            <w:pPr>
              <w:rPr>
                <w:color w:val="000000"/>
                <w:sz w:val="16"/>
                <w:szCs w:val="16"/>
              </w:rPr>
            </w:pPr>
            <w:r w:rsidRPr="008A6F75">
              <w:rPr>
                <w:color w:val="000000"/>
                <w:sz w:val="16"/>
                <w:szCs w:val="16"/>
              </w:rPr>
              <w:t>4000</w:t>
            </w:r>
          </w:p>
        </w:tc>
        <w:tc>
          <w:tcPr>
            <w:tcW w:w="1123" w:type="dxa"/>
            <w:noWrap/>
            <w:hideMark/>
          </w:tcPr>
          <w:p w14:paraId="2EF3D62C"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5B6C24A8" w14:textId="77777777" w:rsidR="008A6F75" w:rsidRPr="008A6F75" w:rsidRDefault="008A6F75" w:rsidP="008A6F75">
            <w:pPr>
              <w:rPr>
                <w:color w:val="000000"/>
                <w:sz w:val="16"/>
                <w:szCs w:val="16"/>
              </w:rPr>
            </w:pPr>
            <w:r w:rsidRPr="009F4E15">
              <w:rPr>
                <w:color w:val="000000"/>
                <w:sz w:val="16"/>
                <w:szCs w:val="16"/>
                <w:lang w:val="fr-FR"/>
              </w:rPr>
              <w:t>Zhao et al. (2006</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4B82040" w14:textId="77777777" w:rsidTr="008D443B">
        <w:trPr>
          <w:trHeight w:val="290"/>
        </w:trPr>
        <w:tc>
          <w:tcPr>
            <w:tcW w:w="1745" w:type="dxa"/>
            <w:noWrap/>
            <w:hideMark/>
          </w:tcPr>
          <w:p w14:paraId="1B863ED6" w14:textId="77777777" w:rsidR="008A6F75" w:rsidRPr="008A6F75" w:rsidRDefault="008A6F75" w:rsidP="008A6F75">
            <w:pPr>
              <w:rPr>
                <w:color w:val="000000"/>
                <w:sz w:val="16"/>
                <w:szCs w:val="16"/>
              </w:rPr>
            </w:pPr>
            <w:proofErr w:type="spellStart"/>
            <w:r w:rsidRPr="008A6F75">
              <w:rPr>
                <w:color w:val="000000"/>
                <w:sz w:val="16"/>
                <w:szCs w:val="16"/>
              </w:rPr>
              <w:t>Ershilipu</w:t>
            </w:r>
            <w:proofErr w:type="spellEnd"/>
          </w:p>
        </w:tc>
        <w:tc>
          <w:tcPr>
            <w:tcW w:w="1369" w:type="dxa"/>
            <w:noWrap/>
            <w:hideMark/>
          </w:tcPr>
          <w:p w14:paraId="08255483" w14:textId="77777777" w:rsidR="008A6F75" w:rsidRPr="008A6F75" w:rsidRDefault="008A6F75" w:rsidP="008A6F75">
            <w:pPr>
              <w:rPr>
                <w:color w:val="000000"/>
                <w:sz w:val="16"/>
                <w:szCs w:val="16"/>
              </w:rPr>
            </w:pPr>
            <w:r w:rsidRPr="008A6F75">
              <w:rPr>
                <w:color w:val="000000"/>
                <w:sz w:val="16"/>
                <w:szCs w:val="16"/>
              </w:rPr>
              <w:t>36.93</w:t>
            </w:r>
          </w:p>
        </w:tc>
        <w:tc>
          <w:tcPr>
            <w:tcW w:w="1024" w:type="dxa"/>
            <w:noWrap/>
            <w:hideMark/>
          </w:tcPr>
          <w:p w14:paraId="1B27E4FB" w14:textId="77777777" w:rsidR="008A6F75" w:rsidRPr="008A6F75" w:rsidRDefault="008A6F75" w:rsidP="008A6F75">
            <w:pPr>
              <w:rPr>
                <w:color w:val="000000"/>
                <w:sz w:val="16"/>
                <w:szCs w:val="16"/>
              </w:rPr>
            </w:pPr>
            <w:r w:rsidRPr="008A6F75">
              <w:rPr>
                <w:color w:val="000000"/>
                <w:sz w:val="16"/>
                <w:szCs w:val="16"/>
              </w:rPr>
              <w:t>116.65</w:t>
            </w:r>
          </w:p>
        </w:tc>
        <w:tc>
          <w:tcPr>
            <w:tcW w:w="830" w:type="dxa"/>
            <w:noWrap/>
            <w:hideMark/>
          </w:tcPr>
          <w:p w14:paraId="64883E48" w14:textId="77777777" w:rsidR="008A6F75" w:rsidRPr="008A6F75" w:rsidRDefault="008A6F75" w:rsidP="008A6F75">
            <w:pPr>
              <w:rPr>
                <w:color w:val="000000"/>
                <w:sz w:val="16"/>
                <w:szCs w:val="16"/>
              </w:rPr>
            </w:pPr>
            <w:r w:rsidRPr="008A6F75">
              <w:rPr>
                <w:color w:val="000000"/>
                <w:sz w:val="16"/>
                <w:szCs w:val="16"/>
              </w:rPr>
              <w:t>50</w:t>
            </w:r>
          </w:p>
        </w:tc>
        <w:tc>
          <w:tcPr>
            <w:tcW w:w="1123" w:type="dxa"/>
            <w:noWrap/>
            <w:hideMark/>
          </w:tcPr>
          <w:p w14:paraId="59CA4CD6"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40F2912C" w14:textId="77777777" w:rsidR="008A6F75" w:rsidRPr="008A6F75" w:rsidRDefault="008A6F75" w:rsidP="008A6F75">
            <w:pPr>
              <w:rPr>
                <w:color w:val="000000"/>
                <w:sz w:val="16"/>
                <w:szCs w:val="16"/>
              </w:rPr>
            </w:pPr>
            <w:r w:rsidRPr="009F4E15">
              <w:rPr>
                <w:color w:val="000000"/>
                <w:sz w:val="16"/>
                <w:szCs w:val="16"/>
                <w:lang w:val="fr-FR"/>
              </w:rPr>
              <w:t>Xu et al. (1991</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4883F775" w14:textId="77777777" w:rsidTr="008D443B">
        <w:trPr>
          <w:trHeight w:val="290"/>
        </w:trPr>
        <w:tc>
          <w:tcPr>
            <w:tcW w:w="1745" w:type="dxa"/>
            <w:noWrap/>
            <w:hideMark/>
          </w:tcPr>
          <w:p w14:paraId="16B9F3DF" w14:textId="77777777" w:rsidR="008A6F75" w:rsidRPr="008A6F75" w:rsidRDefault="008A6F75" w:rsidP="008A6F75">
            <w:pPr>
              <w:rPr>
                <w:color w:val="000000"/>
                <w:sz w:val="16"/>
                <w:szCs w:val="16"/>
              </w:rPr>
            </w:pPr>
            <w:r w:rsidRPr="008A6F75">
              <w:rPr>
                <w:color w:val="000000"/>
                <w:sz w:val="16"/>
                <w:szCs w:val="16"/>
              </w:rPr>
              <w:t>Qingdao ZK2</w:t>
            </w:r>
          </w:p>
        </w:tc>
        <w:tc>
          <w:tcPr>
            <w:tcW w:w="1369" w:type="dxa"/>
            <w:noWrap/>
            <w:hideMark/>
          </w:tcPr>
          <w:p w14:paraId="76CD6376" w14:textId="77777777" w:rsidR="008A6F75" w:rsidRPr="008A6F75" w:rsidRDefault="008A6F75" w:rsidP="008A6F75">
            <w:pPr>
              <w:rPr>
                <w:color w:val="000000"/>
                <w:sz w:val="16"/>
                <w:szCs w:val="16"/>
              </w:rPr>
            </w:pPr>
            <w:r w:rsidRPr="008A6F75">
              <w:rPr>
                <w:color w:val="000000"/>
                <w:sz w:val="16"/>
                <w:szCs w:val="16"/>
              </w:rPr>
              <w:t>36.29</w:t>
            </w:r>
          </w:p>
        </w:tc>
        <w:tc>
          <w:tcPr>
            <w:tcW w:w="1024" w:type="dxa"/>
            <w:noWrap/>
            <w:hideMark/>
          </w:tcPr>
          <w:p w14:paraId="406DA193" w14:textId="77777777" w:rsidR="008A6F75" w:rsidRPr="008A6F75" w:rsidRDefault="008A6F75" w:rsidP="008A6F75">
            <w:pPr>
              <w:rPr>
                <w:color w:val="000000"/>
                <w:sz w:val="16"/>
                <w:szCs w:val="16"/>
              </w:rPr>
            </w:pPr>
            <w:r w:rsidRPr="008A6F75">
              <w:rPr>
                <w:color w:val="000000"/>
                <w:sz w:val="16"/>
                <w:szCs w:val="16"/>
              </w:rPr>
              <w:t>120.46</w:t>
            </w:r>
          </w:p>
        </w:tc>
        <w:tc>
          <w:tcPr>
            <w:tcW w:w="830" w:type="dxa"/>
            <w:noWrap/>
            <w:hideMark/>
          </w:tcPr>
          <w:p w14:paraId="48DC5A0C" w14:textId="77777777" w:rsidR="008A6F75" w:rsidRPr="008A6F75" w:rsidRDefault="008A6F75" w:rsidP="008A6F75">
            <w:pPr>
              <w:rPr>
                <w:color w:val="000000"/>
                <w:sz w:val="16"/>
                <w:szCs w:val="16"/>
              </w:rPr>
            </w:pPr>
            <w:r w:rsidRPr="008A6F75">
              <w:rPr>
                <w:color w:val="000000"/>
                <w:sz w:val="16"/>
                <w:szCs w:val="16"/>
              </w:rPr>
              <w:t>31</w:t>
            </w:r>
          </w:p>
        </w:tc>
        <w:tc>
          <w:tcPr>
            <w:tcW w:w="1123" w:type="dxa"/>
            <w:noWrap/>
            <w:hideMark/>
          </w:tcPr>
          <w:p w14:paraId="48774970"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34927AE" w14:textId="77777777" w:rsidR="008A6F75" w:rsidRPr="008A6F75" w:rsidRDefault="008A6F75" w:rsidP="008A6F75">
            <w:pPr>
              <w:rPr>
                <w:color w:val="000000"/>
                <w:sz w:val="16"/>
                <w:szCs w:val="16"/>
              </w:rPr>
            </w:pPr>
            <w:r w:rsidRPr="009F4E15">
              <w:rPr>
                <w:color w:val="000000"/>
                <w:sz w:val="16"/>
                <w:szCs w:val="16"/>
                <w:lang w:val="fr-FR"/>
              </w:rPr>
              <w:t>Song et al. (2009</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201233CC" w14:textId="77777777" w:rsidTr="008D443B">
        <w:trPr>
          <w:trHeight w:val="290"/>
        </w:trPr>
        <w:tc>
          <w:tcPr>
            <w:tcW w:w="1745" w:type="dxa"/>
            <w:noWrap/>
            <w:hideMark/>
          </w:tcPr>
          <w:p w14:paraId="09B914A8" w14:textId="77777777" w:rsidR="008A6F75" w:rsidRPr="008A6F75" w:rsidRDefault="008A6F75" w:rsidP="008A6F75">
            <w:pPr>
              <w:rPr>
                <w:color w:val="000000"/>
                <w:sz w:val="16"/>
                <w:szCs w:val="16"/>
              </w:rPr>
            </w:pPr>
            <w:r w:rsidRPr="008A6F75">
              <w:rPr>
                <w:color w:val="000000"/>
                <w:sz w:val="16"/>
                <w:szCs w:val="16"/>
              </w:rPr>
              <w:t>Qingdao ZK3</w:t>
            </w:r>
          </w:p>
        </w:tc>
        <w:tc>
          <w:tcPr>
            <w:tcW w:w="1369" w:type="dxa"/>
            <w:noWrap/>
            <w:hideMark/>
          </w:tcPr>
          <w:p w14:paraId="1C5A19A5" w14:textId="77777777" w:rsidR="008A6F75" w:rsidRPr="008A6F75" w:rsidRDefault="008A6F75" w:rsidP="008A6F75">
            <w:pPr>
              <w:rPr>
                <w:color w:val="000000"/>
                <w:sz w:val="16"/>
                <w:szCs w:val="16"/>
              </w:rPr>
            </w:pPr>
            <w:r w:rsidRPr="008A6F75">
              <w:rPr>
                <w:color w:val="000000"/>
                <w:sz w:val="16"/>
                <w:szCs w:val="16"/>
              </w:rPr>
              <w:t>36.26</w:t>
            </w:r>
          </w:p>
        </w:tc>
        <w:tc>
          <w:tcPr>
            <w:tcW w:w="1024" w:type="dxa"/>
            <w:noWrap/>
            <w:hideMark/>
          </w:tcPr>
          <w:p w14:paraId="479693A7" w14:textId="77777777" w:rsidR="008A6F75" w:rsidRPr="008A6F75" w:rsidRDefault="008A6F75" w:rsidP="008A6F75">
            <w:pPr>
              <w:rPr>
                <w:color w:val="000000"/>
                <w:sz w:val="16"/>
                <w:szCs w:val="16"/>
              </w:rPr>
            </w:pPr>
            <w:r w:rsidRPr="008A6F75">
              <w:rPr>
                <w:color w:val="000000"/>
                <w:sz w:val="16"/>
                <w:szCs w:val="16"/>
              </w:rPr>
              <w:t>120.64</w:t>
            </w:r>
          </w:p>
        </w:tc>
        <w:tc>
          <w:tcPr>
            <w:tcW w:w="830" w:type="dxa"/>
            <w:noWrap/>
            <w:hideMark/>
          </w:tcPr>
          <w:p w14:paraId="76AB36CC" w14:textId="77777777" w:rsidR="008A6F75" w:rsidRPr="008A6F75" w:rsidRDefault="008A6F75" w:rsidP="008A6F75">
            <w:pPr>
              <w:rPr>
                <w:color w:val="000000"/>
                <w:sz w:val="16"/>
                <w:szCs w:val="16"/>
              </w:rPr>
            </w:pPr>
            <w:r w:rsidRPr="008A6F75">
              <w:rPr>
                <w:color w:val="000000"/>
                <w:sz w:val="16"/>
                <w:szCs w:val="16"/>
              </w:rPr>
              <w:t>7</w:t>
            </w:r>
          </w:p>
        </w:tc>
        <w:tc>
          <w:tcPr>
            <w:tcW w:w="1123" w:type="dxa"/>
            <w:noWrap/>
            <w:hideMark/>
          </w:tcPr>
          <w:p w14:paraId="216214BE"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4AC26E67" w14:textId="77777777" w:rsidR="008A6F75" w:rsidRPr="008A6F75" w:rsidRDefault="008A6F75" w:rsidP="008A6F75">
            <w:pPr>
              <w:rPr>
                <w:color w:val="000000"/>
                <w:sz w:val="16"/>
                <w:szCs w:val="16"/>
              </w:rPr>
            </w:pPr>
            <w:r w:rsidRPr="009F4E15">
              <w:rPr>
                <w:color w:val="000000"/>
                <w:sz w:val="16"/>
                <w:szCs w:val="16"/>
                <w:lang w:val="fr-FR"/>
              </w:rPr>
              <w:t>Song et al. (2009</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50233684" w14:textId="77777777" w:rsidTr="008D443B">
        <w:trPr>
          <w:trHeight w:val="290"/>
        </w:trPr>
        <w:tc>
          <w:tcPr>
            <w:tcW w:w="1745" w:type="dxa"/>
            <w:noWrap/>
            <w:hideMark/>
          </w:tcPr>
          <w:p w14:paraId="7559CC6F" w14:textId="77777777" w:rsidR="008A6F75" w:rsidRPr="008A6F75" w:rsidRDefault="008A6F75" w:rsidP="008A6F75">
            <w:pPr>
              <w:rPr>
                <w:color w:val="000000"/>
                <w:sz w:val="16"/>
                <w:szCs w:val="16"/>
              </w:rPr>
            </w:pPr>
            <w:proofErr w:type="spellStart"/>
            <w:r w:rsidRPr="008A6F75">
              <w:rPr>
                <w:color w:val="000000"/>
                <w:sz w:val="16"/>
                <w:szCs w:val="16"/>
              </w:rPr>
              <w:t>Sangluoshu</w:t>
            </w:r>
            <w:proofErr w:type="spellEnd"/>
          </w:p>
        </w:tc>
        <w:tc>
          <w:tcPr>
            <w:tcW w:w="1369" w:type="dxa"/>
            <w:noWrap/>
            <w:hideMark/>
          </w:tcPr>
          <w:p w14:paraId="1104A86D" w14:textId="77777777" w:rsidR="008A6F75" w:rsidRPr="008A6F75" w:rsidRDefault="008A6F75" w:rsidP="008A6F75">
            <w:pPr>
              <w:rPr>
                <w:color w:val="000000"/>
                <w:sz w:val="16"/>
                <w:szCs w:val="16"/>
              </w:rPr>
            </w:pPr>
            <w:r w:rsidRPr="008A6F75">
              <w:rPr>
                <w:color w:val="000000"/>
                <w:sz w:val="16"/>
                <w:szCs w:val="16"/>
              </w:rPr>
              <w:t>37.5</w:t>
            </w:r>
          </w:p>
        </w:tc>
        <w:tc>
          <w:tcPr>
            <w:tcW w:w="1024" w:type="dxa"/>
            <w:noWrap/>
            <w:hideMark/>
          </w:tcPr>
          <w:p w14:paraId="7ABE18DD" w14:textId="77777777" w:rsidR="008A6F75" w:rsidRPr="008A6F75" w:rsidRDefault="008A6F75" w:rsidP="008A6F75">
            <w:pPr>
              <w:rPr>
                <w:color w:val="000000"/>
                <w:sz w:val="16"/>
                <w:szCs w:val="16"/>
              </w:rPr>
            </w:pPr>
            <w:r w:rsidRPr="008A6F75">
              <w:rPr>
                <w:color w:val="000000"/>
                <w:sz w:val="16"/>
                <w:szCs w:val="16"/>
              </w:rPr>
              <w:t>117.73</w:t>
            </w:r>
          </w:p>
        </w:tc>
        <w:tc>
          <w:tcPr>
            <w:tcW w:w="830" w:type="dxa"/>
            <w:noWrap/>
            <w:hideMark/>
          </w:tcPr>
          <w:p w14:paraId="69CCCA1F" w14:textId="77777777" w:rsidR="008A6F75" w:rsidRPr="008A6F75" w:rsidRDefault="008A6F75" w:rsidP="008A6F75">
            <w:pPr>
              <w:rPr>
                <w:color w:val="000000"/>
                <w:sz w:val="16"/>
                <w:szCs w:val="16"/>
              </w:rPr>
            </w:pPr>
            <w:r w:rsidRPr="008A6F75">
              <w:rPr>
                <w:color w:val="000000"/>
                <w:sz w:val="16"/>
                <w:szCs w:val="16"/>
              </w:rPr>
              <w:t>50</w:t>
            </w:r>
          </w:p>
        </w:tc>
        <w:tc>
          <w:tcPr>
            <w:tcW w:w="1123" w:type="dxa"/>
            <w:noWrap/>
            <w:hideMark/>
          </w:tcPr>
          <w:p w14:paraId="7073009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06E9BDCE" w14:textId="77777777" w:rsidR="008A6F75" w:rsidRPr="008A6F75" w:rsidRDefault="008A6F75" w:rsidP="008A6F75">
            <w:pPr>
              <w:rPr>
                <w:color w:val="000000"/>
                <w:sz w:val="16"/>
                <w:szCs w:val="16"/>
              </w:rPr>
            </w:pPr>
            <w:r w:rsidRPr="009F4E15">
              <w:rPr>
                <w:color w:val="000000"/>
                <w:sz w:val="16"/>
                <w:szCs w:val="16"/>
                <w:lang w:val="fr-FR"/>
              </w:rPr>
              <w:t>Xu et al. (1991</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06D75743" w14:textId="77777777" w:rsidTr="008D443B">
        <w:trPr>
          <w:trHeight w:val="290"/>
        </w:trPr>
        <w:tc>
          <w:tcPr>
            <w:tcW w:w="1745" w:type="dxa"/>
            <w:noWrap/>
            <w:hideMark/>
          </w:tcPr>
          <w:p w14:paraId="71EF4602" w14:textId="77777777" w:rsidR="008A6F75" w:rsidRPr="008A6F75" w:rsidRDefault="008A6F75" w:rsidP="008A6F75">
            <w:pPr>
              <w:rPr>
                <w:color w:val="000000"/>
                <w:sz w:val="16"/>
                <w:szCs w:val="16"/>
              </w:rPr>
            </w:pPr>
            <w:proofErr w:type="spellStart"/>
            <w:r w:rsidRPr="008A6F75">
              <w:rPr>
                <w:color w:val="000000"/>
                <w:sz w:val="16"/>
                <w:szCs w:val="16"/>
              </w:rPr>
              <w:t>Jiangcun</w:t>
            </w:r>
            <w:proofErr w:type="spellEnd"/>
          </w:p>
        </w:tc>
        <w:tc>
          <w:tcPr>
            <w:tcW w:w="1369" w:type="dxa"/>
            <w:noWrap/>
            <w:hideMark/>
          </w:tcPr>
          <w:p w14:paraId="035DB5B0" w14:textId="77777777" w:rsidR="008A6F75" w:rsidRPr="008A6F75" w:rsidRDefault="008A6F75" w:rsidP="008A6F75">
            <w:pPr>
              <w:rPr>
                <w:color w:val="000000"/>
                <w:sz w:val="16"/>
                <w:szCs w:val="16"/>
              </w:rPr>
            </w:pPr>
            <w:r w:rsidRPr="008A6F75">
              <w:rPr>
                <w:color w:val="000000"/>
                <w:sz w:val="16"/>
                <w:szCs w:val="16"/>
              </w:rPr>
              <w:t>34.4</w:t>
            </w:r>
          </w:p>
        </w:tc>
        <w:tc>
          <w:tcPr>
            <w:tcW w:w="1024" w:type="dxa"/>
            <w:noWrap/>
            <w:hideMark/>
          </w:tcPr>
          <w:p w14:paraId="3D0FD743" w14:textId="77777777" w:rsidR="008A6F75" w:rsidRPr="008A6F75" w:rsidRDefault="008A6F75" w:rsidP="008A6F75">
            <w:pPr>
              <w:rPr>
                <w:color w:val="000000"/>
                <w:sz w:val="16"/>
                <w:szCs w:val="16"/>
              </w:rPr>
            </w:pPr>
            <w:r w:rsidRPr="008A6F75">
              <w:rPr>
                <w:color w:val="000000"/>
                <w:sz w:val="16"/>
                <w:szCs w:val="16"/>
              </w:rPr>
              <w:t>109.5</w:t>
            </w:r>
          </w:p>
        </w:tc>
        <w:tc>
          <w:tcPr>
            <w:tcW w:w="830" w:type="dxa"/>
            <w:noWrap/>
            <w:hideMark/>
          </w:tcPr>
          <w:p w14:paraId="23C1F344" w14:textId="77777777" w:rsidR="008A6F75" w:rsidRPr="008A6F75" w:rsidRDefault="008A6F75" w:rsidP="008A6F75">
            <w:pPr>
              <w:rPr>
                <w:color w:val="000000"/>
                <w:sz w:val="16"/>
                <w:szCs w:val="16"/>
              </w:rPr>
            </w:pPr>
            <w:r w:rsidRPr="008A6F75">
              <w:rPr>
                <w:color w:val="000000"/>
                <w:sz w:val="16"/>
                <w:szCs w:val="16"/>
              </w:rPr>
              <w:t>650</w:t>
            </w:r>
          </w:p>
        </w:tc>
        <w:tc>
          <w:tcPr>
            <w:tcW w:w="1123" w:type="dxa"/>
            <w:noWrap/>
            <w:hideMark/>
          </w:tcPr>
          <w:p w14:paraId="629E4DF2"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6E211960" w14:textId="77777777" w:rsidR="008A6F75" w:rsidRPr="008A6F75" w:rsidRDefault="008A6F75" w:rsidP="008A6F75">
            <w:pPr>
              <w:rPr>
                <w:color w:val="000000"/>
                <w:sz w:val="16"/>
                <w:szCs w:val="16"/>
              </w:rPr>
            </w:pPr>
            <w:r w:rsidRPr="009F4E15">
              <w:rPr>
                <w:color w:val="000000"/>
                <w:sz w:val="16"/>
                <w:szCs w:val="16"/>
                <w:lang w:val="fr-FR"/>
              </w:rPr>
              <w:t>Sun et al. (1995</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6158558" w14:textId="77777777" w:rsidTr="008D443B">
        <w:trPr>
          <w:trHeight w:val="290"/>
        </w:trPr>
        <w:tc>
          <w:tcPr>
            <w:tcW w:w="1745" w:type="dxa"/>
            <w:noWrap/>
            <w:hideMark/>
          </w:tcPr>
          <w:p w14:paraId="0E3B61A9" w14:textId="77777777" w:rsidR="008A6F75" w:rsidRPr="008A6F75" w:rsidRDefault="008A6F75" w:rsidP="008A6F75">
            <w:pPr>
              <w:rPr>
                <w:color w:val="000000"/>
                <w:sz w:val="16"/>
                <w:szCs w:val="16"/>
              </w:rPr>
            </w:pPr>
            <w:proofErr w:type="spellStart"/>
            <w:r w:rsidRPr="008A6F75">
              <w:rPr>
                <w:color w:val="000000"/>
                <w:sz w:val="16"/>
                <w:szCs w:val="16"/>
              </w:rPr>
              <w:t>Luochuan</w:t>
            </w:r>
            <w:proofErr w:type="spellEnd"/>
          </w:p>
        </w:tc>
        <w:tc>
          <w:tcPr>
            <w:tcW w:w="1369" w:type="dxa"/>
            <w:noWrap/>
            <w:hideMark/>
          </w:tcPr>
          <w:p w14:paraId="171E4C57" w14:textId="77777777" w:rsidR="008A6F75" w:rsidRPr="008A6F75" w:rsidRDefault="008A6F75" w:rsidP="008A6F75">
            <w:pPr>
              <w:rPr>
                <w:color w:val="000000"/>
                <w:sz w:val="16"/>
                <w:szCs w:val="16"/>
              </w:rPr>
            </w:pPr>
            <w:r w:rsidRPr="008A6F75">
              <w:rPr>
                <w:color w:val="000000"/>
                <w:sz w:val="16"/>
                <w:szCs w:val="16"/>
              </w:rPr>
              <w:t>35.75</w:t>
            </w:r>
          </w:p>
        </w:tc>
        <w:tc>
          <w:tcPr>
            <w:tcW w:w="1024" w:type="dxa"/>
            <w:noWrap/>
            <w:hideMark/>
          </w:tcPr>
          <w:p w14:paraId="00636513" w14:textId="77777777" w:rsidR="008A6F75" w:rsidRPr="008A6F75" w:rsidRDefault="008A6F75" w:rsidP="008A6F75">
            <w:pPr>
              <w:rPr>
                <w:color w:val="000000"/>
                <w:sz w:val="16"/>
                <w:szCs w:val="16"/>
              </w:rPr>
            </w:pPr>
            <w:r w:rsidRPr="008A6F75">
              <w:rPr>
                <w:color w:val="000000"/>
                <w:sz w:val="16"/>
                <w:szCs w:val="16"/>
              </w:rPr>
              <w:t>109.42</w:t>
            </w:r>
          </w:p>
        </w:tc>
        <w:tc>
          <w:tcPr>
            <w:tcW w:w="830" w:type="dxa"/>
            <w:noWrap/>
            <w:hideMark/>
          </w:tcPr>
          <w:p w14:paraId="0029379D" w14:textId="77777777" w:rsidR="008A6F75" w:rsidRPr="008A6F75" w:rsidRDefault="008A6F75" w:rsidP="008A6F75">
            <w:pPr>
              <w:rPr>
                <w:color w:val="000000"/>
                <w:sz w:val="16"/>
                <w:szCs w:val="16"/>
              </w:rPr>
            </w:pPr>
            <w:r w:rsidRPr="008A6F75">
              <w:rPr>
                <w:color w:val="000000"/>
                <w:sz w:val="16"/>
                <w:szCs w:val="16"/>
              </w:rPr>
              <w:t>1068</w:t>
            </w:r>
          </w:p>
        </w:tc>
        <w:tc>
          <w:tcPr>
            <w:tcW w:w="1123" w:type="dxa"/>
            <w:noWrap/>
            <w:hideMark/>
          </w:tcPr>
          <w:p w14:paraId="48472DDF"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6DB78FD3" w14:textId="77777777" w:rsidR="008A6F75" w:rsidRPr="008A6F75" w:rsidRDefault="008A6F75" w:rsidP="008A6F75">
            <w:pPr>
              <w:rPr>
                <w:color w:val="000000"/>
                <w:sz w:val="16"/>
                <w:szCs w:val="16"/>
              </w:rPr>
            </w:pPr>
            <w:r w:rsidRPr="009F4E15">
              <w:rPr>
                <w:color w:val="000000"/>
                <w:sz w:val="16"/>
                <w:szCs w:val="16"/>
                <w:lang w:val="fr-FR"/>
              </w:rPr>
              <w:t>Sun et al. (1998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083F99F4" w14:textId="77777777" w:rsidTr="008D443B">
        <w:trPr>
          <w:trHeight w:val="290"/>
        </w:trPr>
        <w:tc>
          <w:tcPr>
            <w:tcW w:w="1745" w:type="dxa"/>
            <w:noWrap/>
            <w:hideMark/>
          </w:tcPr>
          <w:p w14:paraId="72A945D3" w14:textId="77777777" w:rsidR="008A6F75" w:rsidRPr="008A6F75" w:rsidRDefault="008A6F75" w:rsidP="008A6F75">
            <w:pPr>
              <w:rPr>
                <w:color w:val="000000"/>
                <w:sz w:val="16"/>
                <w:szCs w:val="16"/>
              </w:rPr>
            </w:pPr>
            <w:proofErr w:type="spellStart"/>
            <w:r w:rsidRPr="008A6F75">
              <w:rPr>
                <w:color w:val="000000"/>
                <w:sz w:val="16"/>
                <w:szCs w:val="16"/>
              </w:rPr>
              <w:lastRenderedPageBreak/>
              <w:t>Diexi</w:t>
            </w:r>
            <w:proofErr w:type="spellEnd"/>
            <w:r w:rsidRPr="008A6F75">
              <w:rPr>
                <w:color w:val="000000"/>
                <w:sz w:val="16"/>
                <w:szCs w:val="16"/>
              </w:rPr>
              <w:t xml:space="preserve"> Lake</w:t>
            </w:r>
          </w:p>
        </w:tc>
        <w:tc>
          <w:tcPr>
            <w:tcW w:w="1369" w:type="dxa"/>
            <w:noWrap/>
            <w:hideMark/>
          </w:tcPr>
          <w:p w14:paraId="62E8AD15" w14:textId="77777777" w:rsidR="008A6F75" w:rsidRPr="008A6F75" w:rsidRDefault="008A6F75" w:rsidP="008A6F75">
            <w:pPr>
              <w:rPr>
                <w:color w:val="000000"/>
                <w:sz w:val="16"/>
                <w:szCs w:val="16"/>
              </w:rPr>
            </w:pPr>
            <w:r w:rsidRPr="008A6F75">
              <w:rPr>
                <w:color w:val="000000"/>
                <w:sz w:val="16"/>
                <w:szCs w:val="16"/>
              </w:rPr>
              <w:t>32.04</w:t>
            </w:r>
          </w:p>
        </w:tc>
        <w:tc>
          <w:tcPr>
            <w:tcW w:w="1024" w:type="dxa"/>
            <w:noWrap/>
            <w:hideMark/>
          </w:tcPr>
          <w:p w14:paraId="1344DB2B" w14:textId="77777777" w:rsidR="008A6F75" w:rsidRPr="008A6F75" w:rsidRDefault="008A6F75" w:rsidP="008A6F75">
            <w:pPr>
              <w:rPr>
                <w:color w:val="000000"/>
                <w:sz w:val="16"/>
                <w:szCs w:val="16"/>
              </w:rPr>
            </w:pPr>
            <w:r w:rsidRPr="008A6F75">
              <w:rPr>
                <w:color w:val="000000"/>
                <w:sz w:val="16"/>
                <w:szCs w:val="16"/>
              </w:rPr>
              <w:t>103.68</w:t>
            </w:r>
          </w:p>
        </w:tc>
        <w:tc>
          <w:tcPr>
            <w:tcW w:w="830" w:type="dxa"/>
            <w:noWrap/>
            <w:hideMark/>
          </w:tcPr>
          <w:p w14:paraId="5398C09C" w14:textId="77777777" w:rsidR="008A6F75" w:rsidRPr="008A6F75" w:rsidRDefault="008A6F75" w:rsidP="008A6F75">
            <w:pPr>
              <w:rPr>
                <w:color w:val="000000"/>
                <w:sz w:val="16"/>
                <w:szCs w:val="16"/>
              </w:rPr>
            </w:pPr>
            <w:r w:rsidRPr="008A6F75">
              <w:rPr>
                <w:color w:val="000000"/>
                <w:sz w:val="16"/>
                <w:szCs w:val="16"/>
              </w:rPr>
              <w:t>2334</w:t>
            </w:r>
          </w:p>
        </w:tc>
        <w:tc>
          <w:tcPr>
            <w:tcW w:w="1123" w:type="dxa"/>
            <w:noWrap/>
            <w:hideMark/>
          </w:tcPr>
          <w:p w14:paraId="2621FF29"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01467D3F" w14:textId="77777777" w:rsidR="008A6F75" w:rsidRPr="008A6F75" w:rsidRDefault="008A6F75" w:rsidP="008A6F75">
            <w:pPr>
              <w:rPr>
                <w:color w:val="000000"/>
                <w:sz w:val="16"/>
                <w:szCs w:val="16"/>
              </w:rPr>
            </w:pPr>
            <w:r w:rsidRPr="008A6F75">
              <w:rPr>
                <w:color w:val="000000"/>
                <w:sz w:val="16"/>
                <w:szCs w:val="16"/>
              </w:rPr>
              <w:t>Wang and Wang (2013); Zhou et al. (2023)</w:t>
            </w:r>
          </w:p>
        </w:tc>
      </w:tr>
      <w:tr w:rsidR="008A6F75" w:rsidRPr="008A6F75" w14:paraId="213DCA07" w14:textId="77777777" w:rsidTr="008D443B">
        <w:trPr>
          <w:trHeight w:val="290"/>
        </w:trPr>
        <w:tc>
          <w:tcPr>
            <w:tcW w:w="1745" w:type="dxa"/>
            <w:noWrap/>
            <w:hideMark/>
          </w:tcPr>
          <w:p w14:paraId="0B01E4BC" w14:textId="77777777" w:rsidR="008A6F75" w:rsidRPr="008A6F75" w:rsidRDefault="008A6F75" w:rsidP="008A6F75">
            <w:pPr>
              <w:rPr>
                <w:color w:val="000000"/>
                <w:sz w:val="16"/>
                <w:szCs w:val="16"/>
              </w:rPr>
            </w:pPr>
            <w:proofErr w:type="spellStart"/>
            <w:r w:rsidRPr="008A6F75">
              <w:rPr>
                <w:color w:val="000000"/>
                <w:sz w:val="16"/>
                <w:szCs w:val="16"/>
              </w:rPr>
              <w:t>Toushe</w:t>
            </w:r>
            <w:proofErr w:type="spellEnd"/>
            <w:r w:rsidRPr="008A6F75">
              <w:rPr>
                <w:color w:val="000000"/>
                <w:sz w:val="16"/>
                <w:szCs w:val="16"/>
              </w:rPr>
              <w:t xml:space="preserve"> Lake 2013</w:t>
            </w:r>
          </w:p>
        </w:tc>
        <w:tc>
          <w:tcPr>
            <w:tcW w:w="1369" w:type="dxa"/>
            <w:noWrap/>
            <w:hideMark/>
          </w:tcPr>
          <w:p w14:paraId="62B0BD06" w14:textId="77777777" w:rsidR="008A6F75" w:rsidRPr="008A6F75" w:rsidRDefault="008A6F75" w:rsidP="008A6F75">
            <w:pPr>
              <w:rPr>
                <w:color w:val="000000"/>
                <w:sz w:val="16"/>
                <w:szCs w:val="16"/>
              </w:rPr>
            </w:pPr>
            <w:r w:rsidRPr="008A6F75">
              <w:rPr>
                <w:color w:val="000000"/>
                <w:sz w:val="16"/>
                <w:szCs w:val="16"/>
              </w:rPr>
              <w:t>23.82</w:t>
            </w:r>
          </w:p>
        </w:tc>
        <w:tc>
          <w:tcPr>
            <w:tcW w:w="1024" w:type="dxa"/>
            <w:noWrap/>
            <w:hideMark/>
          </w:tcPr>
          <w:p w14:paraId="315084A2" w14:textId="77777777" w:rsidR="008A6F75" w:rsidRPr="008A6F75" w:rsidRDefault="008A6F75" w:rsidP="008A6F75">
            <w:pPr>
              <w:rPr>
                <w:color w:val="000000"/>
                <w:sz w:val="16"/>
                <w:szCs w:val="16"/>
              </w:rPr>
            </w:pPr>
            <w:r w:rsidRPr="008A6F75">
              <w:rPr>
                <w:color w:val="000000"/>
                <w:sz w:val="16"/>
                <w:szCs w:val="16"/>
              </w:rPr>
              <w:t>120.88</w:t>
            </w:r>
          </w:p>
        </w:tc>
        <w:tc>
          <w:tcPr>
            <w:tcW w:w="830" w:type="dxa"/>
            <w:noWrap/>
            <w:hideMark/>
          </w:tcPr>
          <w:p w14:paraId="78FCF6CB" w14:textId="77777777" w:rsidR="008A6F75" w:rsidRPr="008A6F75" w:rsidRDefault="008A6F75" w:rsidP="008A6F75">
            <w:pPr>
              <w:rPr>
                <w:color w:val="000000"/>
                <w:sz w:val="16"/>
                <w:szCs w:val="16"/>
              </w:rPr>
            </w:pPr>
            <w:r w:rsidRPr="008A6F75">
              <w:rPr>
                <w:color w:val="000000"/>
                <w:sz w:val="16"/>
                <w:szCs w:val="16"/>
              </w:rPr>
              <w:t>650</w:t>
            </w:r>
          </w:p>
        </w:tc>
        <w:tc>
          <w:tcPr>
            <w:tcW w:w="1123" w:type="dxa"/>
            <w:noWrap/>
            <w:hideMark/>
          </w:tcPr>
          <w:p w14:paraId="1B94AF94"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2206E8C" w14:textId="77777777" w:rsidR="008A6F75" w:rsidRPr="008A6F75" w:rsidRDefault="008A6F75" w:rsidP="008A6F75">
            <w:pPr>
              <w:rPr>
                <w:color w:val="000000"/>
                <w:sz w:val="16"/>
                <w:szCs w:val="16"/>
              </w:rPr>
            </w:pPr>
            <w:r w:rsidRPr="009F4E15">
              <w:rPr>
                <w:color w:val="000000"/>
                <w:sz w:val="16"/>
                <w:szCs w:val="16"/>
                <w:lang w:val="fr-FR"/>
              </w:rPr>
              <w:t>Li et al. (2013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0681F6C9" w14:textId="77777777" w:rsidTr="008D443B">
        <w:trPr>
          <w:trHeight w:val="290"/>
        </w:trPr>
        <w:tc>
          <w:tcPr>
            <w:tcW w:w="1745" w:type="dxa"/>
            <w:noWrap/>
            <w:hideMark/>
          </w:tcPr>
          <w:p w14:paraId="5A7C27DD" w14:textId="77777777" w:rsidR="008A6F75" w:rsidRPr="008A6F75" w:rsidRDefault="008A6F75" w:rsidP="008A6F75">
            <w:pPr>
              <w:rPr>
                <w:color w:val="000000"/>
                <w:sz w:val="16"/>
                <w:szCs w:val="16"/>
              </w:rPr>
            </w:pPr>
            <w:r w:rsidRPr="008A6F75">
              <w:rPr>
                <w:color w:val="000000"/>
                <w:sz w:val="16"/>
                <w:szCs w:val="16"/>
              </w:rPr>
              <w:t>Milin</w:t>
            </w:r>
          </w:p>
        </w:tc>
        <w:tc>
          <w:tcPr>
            <w:tcW w:w="1369" w:type="dxa"/>
            <w:noWrap/>
            <w:hideMark/>
          </w:tcPr>
          <w:p w14:paraId="68122166" w14:textId="77777777" w:rsidR="008A6F75" w:rsidRPr="008A6F75" w:rsidRDefault="008A6F75" w:rsidP="008A6F75">
            <w:pPr>
              <w:rPr>
                <w:color w:val="000000"/>
                <w:sz w:val="16"/>
                <w:szCs w:val="16"/>
              </w:rPr>
            </w:pPr>
            <w:r w:rsidRPr="008A6F75">
              <w:rPr>
                <w:color w:val="000000"/>
                <w:sz w:val="16"/>
                <w:szCs w:val="16"/>
              </w:rPr>
              <w:t>29.31</w:t>
            </w:r>
          </w:p>
        </w:tc>
        <w:tc>
          <w:tcPr>
            <w:tcW w:w="1024" w:type="dxa"/>
            <w:noWrap/>
            <w:hideMark/>
          </w:tcPr>
          <w:p w14:paraId="1A983746" w14:textId="77777777" w:rsidR="008A6F75" w:rsidRPr="008A6F75" w:rsidRDefault="008A6F75" w:rsidP="008A6F75">
            <w:pPr>
              <w:rPr>
                <w:color w:val="000000"/>
                <w:sz w:val="16"/>
                <w:szCs w:val="16"/>
              </w:rPr>
            </w:pPr>
            <w:r w:rsidRPr="008A6F75">
              <w:rPr>
                <w:color w:val="000000"/>
                <w:sz w:val="16"/>
                <w:szCs w:val="16"/>
              </w:rPr>
              <w:t>94.35</w:t>
            </w:r>
          </w:p>
        </w:tc>
        <w:tc>
          <w:tcPr>
            <w:tcW w:w="830" w:type="dxa"/>
            <w:noWrap/>
            <w:hideMark/>
          </w:tcPr>
          <w:p w14:paraId="5C8D3D83" w14:textId="77777777" w:rsidR="008A6F75" w:rsidRPr="008A6F75" w:rsidRDefault="008A6F75" w:rsidP="008A6F75">
            <w:pPr>
              <w:rPr>
                <w:color w:val="000000"/>
                <w:sz w:val="16"/>
                <w:szCs w:val="16"/>
              </w:rPr>
            </w:pPr>
            <w:r w:rsidRPr="008A6F75">
              <w:rPr>
                <w:color w:val="000000"/>
                <w:sz w:val="16"/>
                <w:szCs w:val="16"/>
              </w:rPr>
              <w:t>2982</w:t>
            </w:r>
          </w:p>
        </w:tc>
        <w:tc>
          <w:tcPr>
            <w:tcW w:w="1123" w:type="dxa"/>
            <w:noWrap/>
            <w:hideMark/>
          </w:tcPr>
          <w:p w14:paraId="317DB690"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ED18256" w14:textId="77777777" w:rsidR="008A6F75" w:rsidRPr="008A6F75" w:rsidRDefault="008A6F75" w:rsidP="008A6F75">
            <w:pPr>
              <w:rPr>
                <w:color w:val="000000"/>
                <w:sz w:val="16"/>
                <w:szCs w:val="16"/>
              </w:rPr>
            </w:pPr>
            <w:r w:rsidRPr="009F4E15">
              <w:rPr>
                <w:color w:val="000000"/>
                <w:sz w:val="16"/>
                <w:szCs w:val="16"/>
                <w:lang w:val="fr-FR"/>
              </w:rPr>
              <w:t>Pan et al. (2013</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91A3983" w14:textId="77777777" w:rsidTr="008D443B">
        <w:trPr>
          <w:trHeight w:val="290"/>
        </w:trPr>
        <w:tc>
          <w:tcPr>
            <w:tcW w:w="1745" w:type="dxa"/>
            <w:noWrap/>
            <w:hideMark/>
          </w:tcPr>
          <w:p w14:paraId="42E532D1" w14:textId="77777777" w:rsidR="008A6F75" w:rsidRPr="008A6F75" w:rsidRDefault="008A6F75" w:rsidP="008A6F75">
            <w:pPr>
              <w:rPr>
                <w:color w:val="000000"/>
                <w:sz w:val="16"/>
                <w:szCs w:val="16"/>
              </w:rPr>
            </w:pPr>
            <w:proofErr w:type="spellStart"/>
            <w:r w:rsidRPr="008A6F75">
              <w:rPr>
                <w:color w:val="000000"/>
                <w:sz w:val="16"/>
                <w:szCs w:val="16"/>
              </w:rPr>
              <w:t>Daluoba</w:t>
            </w:r>
            <w:proofErr w:type="spellEnd"/>
          </w:p>
        </w:tc>
        <w:tc>
          <w:tcPr>
            <w:tcW w:w="1369" w:type="dxa"/>
            <w:noWrap/>
            <w:hideMark/>
          </w:tcPr>
          <w:p w14:paraId="6DDB65CC" w14:textId="77777777" w:rsidR="008A6F75" w:rsidRPr="008A6F75" w:rsidRDefault="008A6F75" w:rsidP="008A6F75">
            <w:pPr>
              <w:rPr>
                <w:color w:val="000000"/>
                <w:sz w:val="16"/>
                <w:szCs w:val="16"/>
              </w:rPr>
            </w:pPr>
            <w:r w:rsidRPr="008A6F75">
              <w:rPr>
                <w:color w:val="000000"/>
                <w:sz w:val="16"/>
                <w:szCs w:val="16"/>
              </w:rPr>
              <w:t>47.83</w:t>
            </w:r>
          </w:p>
        </w:tc>
        <w:tc>
          <w:tcPr>
            <w:tcW w:w="1024" w:type="dxa"/>
            <w:noWrap/>
            <w:hideMark/>
          </w:tcPr>
          <w:p w14:paraId="14DD3634" w14:textId="77777777" w:rsidR="008A6F75" w:rsidRPr="008A6F75" w:rsidRDefault="008A6F75" w:rsidP="008A6F75">
            <w:pPr>
              <w:rPr>
                <w:color w:val="000000"/>
                <w:sz w:val="16"/>
                <w:szCs w:val="16"/>
              </w:rPr>
            </w:pPr>
            <w:r w:rsidRPr="008A6F75">
              <w:rPr>
                <w:color w:val="000000"/>
                <w:sz w:val="16"/>
                <w:szCs w:val="16"/>
              </w:rPr>
              <w:t>88.2</w:t>
            </w:r>
          </w:p>
        </w:tc>
        <w:tc>
          <w:tcPr>
            <w:tcW w:w="830" w:type="dxa"/>
            <w:noWrap/>
            <w:hideMark/>
          </w:tcPr>
          <w:p w14:paraId="05751C5F" w14:textId="77777777" w:rsidR="008A6F75" w:rsidRPr="008A6F75" w:rsidRDefault="008A6F75" w:rsidP="008A6F75">
            <w:pPr>
              <w:rPr>
                <w:color w:val="000000"/>
                <w:sz w:val="16"/>
                <w:szCs w:val="16"/>
              </w:rPr>
            </w:pPr>
            <w:r w:rsidRPr="008A6F75">
              <w:rPr>
                <w:color w:val="000000"/>
                <w:sz w:val="16"/>
                <w:szCs w:val="16"/>
              </w:rPr>
              <w:t>2020</w:t>
            </w:r>
          </w:p>
        </w:tc>
        <w:tc>
          <w:tcPr>
            <w:tcW w:w="1123" w:type="dxa"/>
            <w:noWrap/>
            <w:hideMark/>
          </w:tcPr>
          <w:p w14:paraId="78CE13D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14DB38AE" w14:textId="77777777" w:rsidR="008A6F75" w:rsidRPr="008A6F75" w:rsidRDefault="008A6F75" w:rsidP="008A6F75">
            <w:pPr>
              <w:rPr>
                <w:color w:val="000000"/>
                <w:sz w:val="16"/>
                <w:szCs w:val="16"/>
              </w:rPr>
            </w:pPr>
            <w:r w:rsidRPr="009F4E15">
              <w:rPr>
                <w:color w:val="000000"/>
                <w:sz w:val="16"/>
                <w:szCs w:val="16"/>
                <w:lang w:val="fr-FR"/>
              </w:rPr>
              <w:t>Yan and Xu (1992</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1F1174B9" w14:textId="77777777" w:rsidTr="008D443B">
        <w:trPr>
          <w:trHeight w:val="290"/>
        </w:trPr>
        <w:tc>
          <w:tcPr>
            <w:tcW w:w="1745" w:type="dxa"/>
            <w:noWrap/>
            <w:hideMark/>
          </w:tcPr>
          <w:p w14:paraId="3E1D2950" w14:textId="77777777" w:rsidR="008A6F75" w:rsidRPr="008A6F75" w:rsidRDefault="008A6F75" w:rsidP="008A6F75">
            <w:pPr>
              <w:rPr>
                <w:color w:val="000000"/>
                <w:sz w:val="16"/>
                <w:szCs w:val="16"/>
              </w:rPr>
            </w:pPr>
            <w:r w:rsidRPr="008A6F75">
              <w:rPr>
                <w:color w:val="000000"/>
                <w:sz w:val="16"/>
                <w:szCs w:val="16"/>
              </w:rPr>
              <w:t>Lop Nur K1</w:t>
            </w:r>
          </w:p>
        </w:tc>
        <w:tc>
          <w:tcPr>
            <w:tcW w:w="1369" w:type="dxa"/>
            <w:noWrap/>
            <w:hideMark/>
          </w:tcPr>
          <w:p w14:paraId="7FC6A9EA" w14:textId="77777777" w:rsidR="008A6F75" w:rsidRPr="008A6F75" w:rsidRDefault="008A6F75" w:rsidP="008A6F75">
            <w:pPr>
              <w:rPr>
                <w:color w:val="000000"/>
                <w:sz w:val="16"/>
                <w:szCs w:val="16"/>
              </w:rPr>
            </w:pPr>
            <w:r w:rsidRPr="008A6F75">
              <w:rPr>
                <w:color w:val="000000"/>
                <w:sz w:val="16"/>
                <w:szCs w:val="16"/>
              </w:rPr>
              <w:t>40.28</w:t>
            </w:r>
          </w:p>
        </w:tc>
        <w:tc>
          <w:tcPr>
            <w:tcW w:w="1024" w:type="dxa"/>
            <w:noWrap/>
            <w:hideMark/>
          </w:tcPr>
          <w:p w14:paraId="03717DA2" w14:textId="77777777" w:rsidR="008A6F75" w:rsidRPr="008A6F75" w:rsidRDefault="008A6F75" w:rsidP="008A6F75">
            <w:pPr>
              <w:rPr>
                <w:color w:val="000000"/>
                <w:sz w:val="16"/>
                <w:szCs w:val="16"/>
              </w:rPr>
            </w:pPr>
            <w:r w:rsidRPr="008A6F75">
              <w:rPr>
                <w:color w:val="000000"/>
                <w:sz w:val="16"/>
                <w:szCs w:val="16"/>
              </w:rPr>
              <w:t>90.25</w:t>
            </w:r>
          </w:p>
        </w:tc>
        <w:tc>
          <w:tcPr>
            <w:tcW w:w="830" w:type="dxa"/>
            <w:noWrap/>
            <w:hideMark/>
          </w:tcPr>
          <w:p w14:paraId="33ED5AA3" w14:textId="77777777" w:rsidR="008A6F75" w:rsidRPr="008A6F75" w:rsidRDefault="008A6F75" w:rsidP="008A6F75">
            <w:pPr>
              <w:rPr>
                <w:color w:val="000000"/>
                <w:sz w:val="16"/>
                <w:szCs w:val="16"/>
              </w:rPr>
            </w:pPr>
            <w:r w:rsidRPr="008A6F75">
              <w:rPr>
                <w:color w:val="000000"/>
                <w:sz w:val="16"/>
                <w:szCs w:val="16"/>
              </w:rPr>
              <w:t>780</w:t>
            </w:r>
          </w:p>
        </w:tc>
        <w:tc>
          <w:tcPr>
            <w:tcW w:w="1123" w:type="dxa"/>
            <w:noWrap/>
            <w:hideMark/>
          </w:tcPr>
          <w:p w14:paraId="33BAEE31"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25509283" w14:textId="77777777" w:rsidR="008A6F75" w:rsidRPr="008A6F75" w:rsidRDefault="008A6F75" w:rsidP="008A6F75">
            <w:pPr>
              <w:rPr>
                <w:color w:val="000000"/>
                <w:sz w:val="16"/>
                <w:szCs w:val="16"/>
              </w:rPr>
            </w:pPr>
            <w:r w:rsidRPr="009F4E15">
              <w:rPr>
                <w:color w:val="000000"/>
                <w:sz w:val="16"/>
                <w:szCs w:val="16"/>
                <w:lang w:val="fr-FR"/>
              </w:rPr>
              <w:t>Yan et al. (1998</w:t>
            </w:r>
            <w:proofErr w:type="gramStart"/>
            <w:r w:rsidRPr="009F4E15">
              <w:rPr>
                <w:color w:val="000000"/>
                <w:sz w:val="16"/>
                <w:szCs w:val="16"/>
                <w:lang w:val="fr-FR"/>
              </w:rPr>
              <w:t>);</w:t>
            </w:r>
            <w:proofErr w:type="gramEnd"/>
            <w:r w:rsidRPr="009F4E15">
              <w:rPr>
                <w:color w:val="000000"/>
                <w:sz w:val="16"/>
                <w:szCs w:val="16"/>
                <w:lang w:val="fr-FR"/>
              </w:rPr>
              <w:t xml:space="preserve"> Yan et al. </w:t>
            </w:r>
            <w:r w:rsidRPr="008A6F75">
              <w:rPr>
                <w:color w:val="000000"/>
                <w:sz w:val="16"/>
                <w:szCs w:val="16"/>
              </w:rPr>
              <w:t>(2000); Zhou et al. (2023)</w:t>
            </w:r>
          </w:p>
        </w:tc>
      </w:tr>
      <w:tr w:rsidR="008A6F75" w:rsidRPr="008A6F75" w14:paraId="4E29FE2F" w14:textId="77777777" w:rsidTr="008D443B">
        <w:trPr>
          <w:trHeight w:val="290"/>
        </w:trPr>
        <w:tc>
          <w:tcPr>
            <w:tcW w:w="1745" w:type="dxa"/>
            <w:noWrap/>
            <w:hideMark/>
          </w:tcPr>
          <w:p w14:paraId="7BB79B78" w14:textId="77777777" w:rsidR="008A6F75" w:rsidRPr="008A6F75" w:rsidRDefault="008A6F75" w:rsidP="008A6F75">
            <w:pPr>
              <w:rPr>
                <w:color w:val="000000"/>
                <w:sz w:val="16"/>
                <w:szCs w:val="16"/>
              </w:rPr>
            </w:pPr>
            <w:proofErr w:type="spellStart"/>
            <w:r w:rsidRPr="008A6F75">
              <w:rPr>
                <w:color w:val="000000"/>
                <w:sz w:val="16"/>
                <w:szCs w:val="16"/>
              </w:rPr>
              <w:t>Tianshuihai</w:t>
            </w:r>
            <w:proofErr w:type="spellEnd"/>
            <w:r w:rsidRPr="008A6F75">
              <w:rPr>
                <w:color w:val="000000"/>
                <w:sz w:val="16"/>
                <w:szCs w:val="16"/>
              </w:rPr>
              <w:t xml:space="preserve"> TS95</w:t>
            </w:r>
          </w:p>
        </w:tc>
        <w:tc>
          <w:tcPr>
            <w:tcW w:w="1369" w:type="dxa"/>
            <w:noWrap/>
            <w:hideMark/>
          </w:tcPr>
          <w:p w14:paraId="4DD4489F" w14:textId="77777777" w:rsidR="008A6F75" w:rsidRPr="008A6F75" w:rsidRDefault="008A6F75" w:rsidP="008A6F75">
            <w:pPr>
              <w:rPr>
                <w:color w:val="000000"/>
                <w:sz w:val="16"/>
                <w:szCs w:val="16"/>
              </w:rPr>
            </w:pPr>
            <w:r w:rsidRPr="008A6F75">
              <w:rPr>
                <w:color w:val="000000"/>
                <w:sz w:val="16"/>
                <w:szCs w:val="16"/>
              </w:rPr>
              <w:t>35.35</w:t>
            </w:r>
          </w:p>
        </w:tc>
        <w:tc>
          <w:tcPr>
            <w:tcW w:w="1024" w:type="dxa"/>
            <w:noWrap/>
            <w:hideMark/>
          </w:tcPr>
          <w:p w14:paraId="63F2E9AE" w14:textId="77777777" w:rsidR="008A6F75" w:rsidRPr="008A6F75" w:rsidRDefault="008A6F75" w:rsidP="008A6F75">
            <w:pPr>
              <w:rPr>
                <w:color w:val="000000"/>
                <w:sz w:val="16"/>
                <w:szCs w:val="16"/>
              </w:rPr>
            </w:pPr>
            <w:r w:rsidRPr="008A6F75">
              <w:rPr>
                <w:color w:val="000000"/>
                <w:sz w:val="16"/>
                <w:szCs w:val="16"/>
              </w:rPr>
              <w:t>79.52</w:t>
            </w:r>
          </w:p>
        </w:tc>
        <w:tc>
          <w:tcPr>
            <w:tcW w:w="830" w:type="dxa"/>
            <w:noWrap/>
            <w:hideMark/>
          </w:tcPr>
          <w:p w14:paraId="78FBA3F4" w14:textId="77777777" w:rsidR="008A6F75" w:rsidRPr="008A6F75" w:rsidRDefault="008A6F75" w:rsidP="008A6F75">
            <w:pPr>
              <w:rPr>
                <w:color w:val="000000"/>
                <w:sz w:val="16"/>
                <w:szCs w:val="16"/>
              </w:rPr>
            </w:pPr>
            <w:r w:rsidRPr="008A6F75">
              <w:rPr>
                <w:color w:val="000000"/>
                <w:sz w:val="16"/>
                <w:szCs w:val="16"/>
              </w:rPr>
              <w:t>4900</w:t>
            </w:r>
          </w:p>
        </w:tc>
        <w:tc>
          <w:tcPr>
            <w:tcW w:w="1123" w:type="dxa"/>
            <w:noWrap/>
            <w:hideMark/>
          </w:tcPr>
          <w:p w14:paraId="68CDCF7C"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3A9DAE06" w14:textId="77777777" w:rsidR="008A6F75" w:rsidRPr="008A6F75" w:rsidRDefault="008A6F75" w:rsidP="008A6F75">
            <w:pPr>
              <w:rPr>
                <w:color w:val="000000"/>
                <w:sz w:val="16"/>
                <w:szCs w:val="16"/>
              </w:rPr>
            </w:pPr>
            <w:r w:rsidRPr="009F4E15">
              <w:rPr>
                <w:color w:val="000000"/>
                <w:sz w:val="16"/>
                <w:szCs w:val="16"/>
                <w:lang w:val="fr-FR"/>
              </w:rPr>
              <w:t>Liu et al. (1998</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7B79876E" w14:textId="77777777" w:rsidTr="008D443B">
        <w:trPr>
          <w:trHeight w:val="290"/>
        </w:trPr>
        <w:tc>
          <w:tcPr>
            <w:tcW w:w="1745" w:type="dxa"/>
            <w:noWrap/>
            <w:hideMark/>
          </w:tcPr>
          <w:p w14:paraId="3C094164" w14:textId="77777777" w:rsidR="008A6F75" w:rsidRPr="008A6F75" w:rsidRDefault="008A6F75" w:rsidP="008A6F75">
            <w:pPr>
              <w:rPr>
                <w:color w:val="000000"/>
                <w:sz w:val="16"/>
                <w:szCs w:val="16"/>
              </w:rPr>
            </w:pPr>
            <w:r w:rsidRPr="008A6F75">
              <w:rPr>
                <w:color w:val="000000"/>
                <w:sz w:val="16"/>
                <w:szCs w:val="16"/>
              </w:rPr>
              <w:t>Kunming Basin KZ2-3</w:t>
            </w:r>
          </w:p>
        </w:tc>
        <w:tc>
          <w:tcPr>
            <w:tcW w:w="1369" w:type="dxa"/>
            <w:noWrap/>
            <w:hideMark/>
          </w:tcPr>
          <w:p w14:paraId="4A1E7DE2" w14:textId="77777777" w:rsidR="008A6F75" w:rsidRPr="008A6F75" w:rsidRDefault="008A6F75" w:rsidP="008A6F75">
            <w:pPr>
              <w:rPr>
                <w:color w:val="000000"/>
                <w:sz w:val="16"/>
                <w:szCs w:val="16"/>
              </w:rPr>
            </w:pPr>
            <w:r w:rsidRPr="008A6F75">
              <w:rPr>
                <w:color w:val="000000"/>
                <w:sz w:val="16"/>
                <w:szCs w:val="16"/>
              </w:rPr>
              <w:t>25</w:t>
            </w:r>
          </w:p>
        </w:tc>
        <w:tc>
          <w:tcPr>
            <w:tcW w:w="1024" w:type="dxa"/>
            <w:noWrap/>
            <w:hideMark/>
          </w:tcPr>
          <w:p w14:paraId="0ED017CD" w14:textId="77777777" w:rsidR="008A6F75" w:rsidRPr="008A6F75" w:rsidRDefault="008A6F75" w:rsidP="008A6F75">
            <w:pPr>
              <w:rPr>
                <w:color w:val="000000"/>
                <w:sz w:val="16"/>
                <w:szCs w:val="16"/>
              </w:rPr>
            </w:pPr>
            <w:r w:rsidRPr="008A6F75">
              <w:rPr>
                <w:color w:val="000000"/>
                <w:sz w:val="16"/>
                <w:szCs w:val="16"/>
              </w:rPr>
              <w:t>102.62</w:t>
            </w:r>
          </w:p>
        </w:tc>
        <w:tc>
          <w:tcPr>
            <w:tcW w:w="830" w:type="dxa"/>
            <w:noWrap/>
            <w:hideMark/>
          </w:tcPr>
          <w:p w14:paraId="602DDF00" w14:textId="77777777" w:rsidR="008A6F75" w:rsidRPr="008A6F75" w:rsidRDefault="008A6F75" w:rsidP="008A6F75">
            <w:pPr>
              <w:rPr>
                <w:color w:val="000000"/>
                <w:sz w:val="16"/>
                <w:szCs w:val="16"/>
              </w:rPr>
            </w:pPr>
            <w:r w:rsidRPr="008A6F75">
              <w:rPr>
                <w:color w:val="000000"/>
                <w:sz w:val="16"/>
                <w:szCs w:val="16"/>
              </w:rPr>
              <w:t>1890</w:t>
            </w:r>
          </w:p>
        </w:tc>
        <w:tc>
          <w:tcPr>
            <w:tcW w:w="1123" w:type="dxa"/>
            <w:noWrap/>
            <w:hideMark/>
          </w:tcPr>
          <w:p w14:paraId="5AD0E06F"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1A3EEF93" w14:textId="77777777" w:rsidR="008A6F75" w:rsidRPr="008A6F75" w:rsidRDefault="008A6F75" w:rsidP="008A6F75">
            <w:pPr>
              <w:rPr>
                <w:color w:val="000000"/>
                <w:sz w:val="16"/>
                <w:szCs w:val="16"/>
              </w:rPr>
            </w:pPr>
            <w:r w:rsidRPr="009F4E15">
              <w:rPr>
                <w:color w:val="000000"/>
                <w:sz w:val="16"/>
                <w:szCs w:val="16"/>
                <w:lang w:val="fr-FR"/>
              </w:rPr>
              <w:t>Xu et al. (2009</w:t>
            </w:r>
            <w:proofErr w:type="gramStart"/>
            <w:r w:rsidRPr="009F4E15">
              <w:rPr>
                <w:color w:val="000000"/>
                <w:sz w:val="16"/>
                <w:szCs w:val="16"/>
                <w:lang w:val="fr-FR"/>
              </w:rPr>
              <w:t>);</w:t>
            </w:r>
            <w:proofErr w:type="gramEnd"/>
            <w:r w:rsidRPr="009F4E15">
              <w:rPr>
                <w:color w:val="000000"/>
                <w:sz w:val="16"/>
                <w:szCs w:val="16"/>
                <w:lang w:val="fr-FR"/>
              </w:rPr>
              <w:t xml:space="preserve"> Zhou et al. </w:t>
            </w:r>
            <w:r w:rsidRPr="008A6F75">
              <w:rPr>
                <w:color w:val="000000"/>
                <w:sz w:val="16"/>
                <w:szCs w:val="16"/>
              </w:rPr>
              <w:t>(2023)</w:t>
            </w:r>
          </w:p>
        </w:tc>
      </w:tr>
      <w:tr w:rsidR="008A6F75" w:rsidRPr="008A6F75" w14:paraId="39294F68" w14:textId="77777777" w:rsidTr="008D443B">
        <w:trPr>
          <w:trHeight w:val="290"/>
        </w:trPr>
        <w:tc>
          <w:tcPr>
            <w:tcW w:w="1745" w:type="dxa"/>
            <w:noWrap/>
            <w:hideMark/>
          </w:tcPr>
          <w:p w14:paraId="004D8D89" w14:textId="77777777" w:rsidR="008A6F75" w:rsidRPr="008A6F75" w:rsidRDefault="008A6F75" w:rsidP="008A6F75">
            <w:pPr>
              <w:rPr>
                <w:color w:val="000000"/>
                <w:sz w:val="16"/>
                <w:szCs w:val="16"/>
              </w:rPr>
            </w:pPr>
            <w:r w:rsidRPr="008A6F75">
              <w:rPr>
                <w:color w:val="000000"/>
                <w:sz w:val="16"/>
                <w:szCs w:val="16"/>
              </w:rPr>
              <w:t>Hangzhou HQB7</w:t>
            </w:r>
          </w:p>
        </w:tc>
        <w:tc>
          <w:tcPr>
            <w:tcW w:w="1369" w:type="dxa"/>
            <w:noWrap/>
            <w:hideMark/>
          </w:tcPr>
          <w:p w14:paraId="3A3B7CF0" w14:textId="77777777" w:rsidR="008A6F75" w:rsidRPr="008A6F75" w:rsidRDefault="008A6F75" w:rsidP="008A6F75">
            <w:pPr>
              <w:rPr>
                <w:color w:val="000000"/>
                <w:sz w:val="16"/>
                <w:szCs w:val="16"/>
              </w:rPr>
            </w:pPr>
            <w:r w:rsidRPr="008A6F75">
              <w:rPr>
                <w:color w:val="000000"/>
                <w:sz w:val="16"/>
                <w:szCs w:val="16"/>
              </w:rPr>
              <w:t>30.47</w:t>
            </w:r>
          </w:p>
        </w:tc>
        <w:tc>
          <w:tcPr>
            <w:tcW w:w="1024" w:type="dxa"/>
            <w:noWrap/>
            <w:hideMark/>
          </w:tcPr>
          <w:p w14:paraId="1734D790" w14:textId="77777777" w:rsidR="008A6F75" w:rsidRPr="008A6F75" w:rsidRDefault="008A6F75" w:rsidP="008A6F75">
            <w:pPr>
              <w:rPr>
                <w:color w:val="000000"/>
                <w:sz w:val="16"/>
                <w:szCs w:val="16"/>
              </w:rPr>
            </w:pPr>
            <w:r w:rsidRPr="008A6F75">
              <w:rPr>
                <w:color w:val="000000"/>
                <w:sz w:val="16"/>
                <w:szCs w:val="16"/>
              </w:rPr>
              <w:t>120.21</w:t>
            </w:r>
          </w:p>
        </w:tc>
        <w:tc>
          <w:tcPr>
            <w:tcW w:w="830" w:type="dxa"/>
            <w:noWrap/>
            <w:hideMark/>
          </w:tcPr>
          <w:p w14:paraId="613E5F0A" w14:textId="77777777" w:rsidR="008A6F75" w:rsidRPr="008A6F75" w:rsidRDefault="008A6F75" w:rsidP="008A6F75">
            <w:pPr>
              <w:rPr>
                <w:color w:val="000000"/>
                <w:sz w:val="16"/>
                <w:szCs w:val="16"/>
              </w:rPr>
            </w:pPr>
            <w:r w:rsidRPr="008A6F75">
              <w:rPr>
                <w:color w:val="000000"/>
                <w:sz w:val="16"/>
                <w:szCs w:val="16"/>
              </w:rPr>
              <w:t>2</w:t>
            </w:r>
          </w:p>
        </w:tc>
        <w:tc>
          <w:tcPr>
            <w:tcW w:w="1123" w:type="dxa"/>
            <w:noWrap/>
            <w:hideMark/>
          </w:tcPr>
          <w:p w14:paraId="30D0F786" w14:textId="77777777" w:rsidR="008A6F75" w:rsidRPr="008A6F75" w:rsidRDefault="008A6F75" w:rsidP="008A6F75">
            <w:pPr>
              <w:rPr>
                <w:color w:val="000000"/>
                <w:sz w:val="16"/>
                <w:szCs w:val="16"/>
              </w:rPr>
            </w:pPr>
            <w:r w:rsidRPr="008A6F75">
              <w:rPr>
                <w:color w:val="000000"/>
                <w:sz w:val="16"/>
                <w:szCs w:val="16"/>
              </w:rPr>
              <w:t>Zhou et al. (2023)</w:t>
            </w:r>
          </w:p>
        </w:tc>
        <w:tc>
          <w:tcPr>
            <w:tcW w:w="2976" w:type="dxa"/>
            <w:noWrap/>
            <w:hideMark/>
          </w:tcPr>
          <w:p w14:paraId="5BB490F1" w14:textId="77777777" w:rsidR="008A6F75" w:rsidRPr="008A6F75" w:rsidRDefault="008A6F75" w:rsidP="008A6F75">
            <w:pPr>
              <w:rPr>
                <w:color w:val="000000"/>
                <w:sz w:val="16"/>
                <w:szCs w:val="16"/>
              </w:rPr>
            </w:pPr>
            <w:r w:rsidRPr="008A6F75">
              <w:rPr>
                <w:color w:val="000000"/>
                <w:sz w:val="16"/>
                <w:szCs w:val="16"/>
              </w:rPr>
              <w:t>Gu (2009); Zhou et al. (2023)</w:t>
            </w:r>
          </w:p>
        </w:tc>
      </w:tr>
      <w:tr w:rsidR="008A6F75" w:rsidRPr="008A6F75" w14:paraId="5C1CBACF" w14:textId="77777777" w:rsidTr="008D443B">
        <w:trPr>
          <w:trHeight w:val="290"/>
        </w:trPr>
        <w:tc>
          <w:tcPr>
            <w:tcW w:w="1745" w:type="dxa"/>
            <w:noWrap/>
            <w:hideMark/>
          </w:tcPr>
          <w:p w14:paraId="00D82B2B" w14:textId="77777777" w:rsidR="008A6F75" w:rsidRPr="008A6F75" w:rsidRDefault="008A6F75" w:rsidP="008A6F75">
            <w:pPr>
              <w:rPr>
                <w:color w:val="000000"/>
                <w:sz w:val="16"/>
                <w:szCs w:val="16"/>
              </w:rPr>
            </w:pPr>
            <w:r w:rsidRPr="008A6F75">
              <w:rPr>
                <w:color w:val="000000"/>
                <w:sz w:val="16"/>
                <w:szCs w:val="16"/>
              </w:rPr>
              <w:t>Rusaka Swamp</w:t>
            </w:r>
          </w:p>
        </w:tc>
        <w:tc>
          <w:tcPr>
            <w:tcW w:w="1369" w:type="dxa"/>
            <w:noWrap/>
            <w:hideMark/>
          </w:tcPr>
          <w:p w14:paraId="7FFCB0B0" w14:textId="77777777" w:rsidR="008A6F75" w:rsidRPr="008A6F75" w:rsidRDefault="008A6F75" w:rsidP="008A6F75">
            <w:pPr>
              <w:rPr>
                <w:color w:val="000000"/>
                <w:sz w:val="16"/>
                <w:szCs w:val="16"/>
              </w:rPr>
            </w:pPr>
            <w:r w:rsidRPr="008A6F75">
              <w:rPr>
                <w:color w:val="000000"/>
                <w:sz w:val="16"/>
                <w:szCs w:val="16"/>
              </w:rPr>
              <w:t>-3.43333</w:t>
            </w:r>
          </w:p>
        </w:tc>
        <w:tc>
          <w:tcPr>
            <w:tcW w:w="1024" w:type="dxa"/>
            <w:noWrap/>
            <w:hideMark/>
          </w:tcPr>
          <w:p w14:paraId="1C134641" w14:textId="77777777" w:rsidR="008A6F75" w:rsidRPr="008A6F75" w:rsidRDefault="008A6F75" w:rsidP="008A6F75">
            <w:pPr>
              <w:rPr>
                <w:color w:val="000000"/>
                <w:sz w:val="16"/>
                <w:szCs w:val="16"/>
              </w:rPr>
            </w:pPr>
            <w:r w:rsidRPr="008A6F75">
              <w:rPr>
                <w:color w:val="000000"/>
                <w:sz w:val="16"/>
                <w:szCs w:val="16"/>
              </w:rPr>
              <w:t>29.61667</w:t>
            </w:r>
          </w:p>
        </w:tc>
        <w:tc>
          <w:tcPr>
            <w:tcW w:w="830" w:type="dxa"/>
            <w:noWrap/>
            <w:hideMark/>
          </w:tcPr>
          <w:p w14:paraId="2A7AE370" w14:textId="77777777" w:rsidR="008A6F75" w:rsidRPr="008A6F75" w:rsidRDefault="008A6F75" w:rsidP="008A6F75">
            <w:pPr>
              <w:rPr>
                <w:color w:val="000000"/>
                <w:sz w:val="16"/>
                <w:szCs w:val="16"/>
              </w:rPr>
            </w:pPr>
            <w:r w:rsidRPr="008A6F75">
              <w:rPr>
                <w:color w:val="000000"/>
                <w:sz w:val="16"/>
                <w:szCs w:val="16"/>
              </w:rPr>
              <w:t>2070</w:t>
            </w:r>
          </w:p>
        </w:tc>
        <w:tc>
          <w:tcPr>
            <w:tcW w:w="1123" w:type="dxa"/>
            <w:noWrap/>
            <w:hideMark/>
          </w:tcPr>
          <w:p w14:paraId="4773FF8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81EAE97" w14:textId="77777777" w:rsidR="008A6F75" w:rsidRPr="008A6F75" w:rsidRDefault="008A6F75" w:rsidP="008A6F75">
            <w:pPr>
              <w:rPr>
                <w:color w:val="000000"/>
                <w:sz w:val="16"/>
                <w:szCs w:val="16"/>
              </w:rPr>
            </w:pPr>
            <w:proofErr w:type="spellStart"/>
            <w:r w:rsidRPr="009F4E15">
              <w:rPr>
                <w:color w:val="000000"/>
                <w:sz w:val="16"/>
                <w:szCs w:val="16"/>
                <w:lang w:val="fr-FR"/>
              </w:rPr>
              <w:t>Bonnefille</w:t>
            </w:r>
            <w:proofErr w:type="spellEnd"/>
            <w:r w:rsidRPr="009F4E15">
              <w:rPr>
                <w:color w:val="000000"/>
                <w:sz w:val="16"/>
                <w:szCs w:val="16"/>
                <w:lang w:val="fr-FR"/>
              </w:rPr>
              <w:t xml:space="preserve"> et al. (1995</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318AA80" w14:textId="77777777" w:rsidTr="008D443B">
        <w:trPr>
          <w:trHeight w:val="290"/>
        </w:trPr>
        <w:tc>
          <w:tcPr>
            <w:tcW w:w="1745" w:type="dxa"/>
            <w:noWrap/>
            <w:hideMark/>
          </w:tcPr>
          <w:p w14:paraId="55377CE0" w14:textId="77777777" w:rsidR="008A6F75" w:rsidRPr="008A6F75" w:rsidRDefault="008A6F75" w:rsidP="008A6F75">
            <w:pPr>
              <w:rPr>
                <w:color w:val="000000"/>
                <w:sz w:val="16"/>
                <w:szCs w:val="16"/>
              </w:rPr>
            </w:pPr>
            <w:r w:rsidRPr="008A6F75">
              <w:rPr>
                <w:color w:val="000000"/>
                <w:sz w:val="16"/>
                <w:szCs w:val="16"/>
              </w:rPr>
              <w:t>Dar Fatma</w:t>
            </w:r>
          </w:p>
        </w:tc>
        <w:tc>
          <w:tcPr>
            <w:tcW w:w="1369" w:type="dxa"/>
            <w:noWrap/>
            <w:hideMark/>
          </w:tcPr>
          <w:p w14:paraId="4CBE89DF" w14:textId="77777777" w:rsidR="008A6F75" w:rsidRPr="008A6F75" w:rsidRDefault="008A6F75" w:rsidP="008A6F75">
            <w:pPr>
              <w:rPr>
                <w:color w:val="000000"/>
                <w:sz w:val="16"/>
                <w:szCs w:val="16"/>
              </w:rPr>
            </w:pPr>
            <w:r w:rsidRPr="008A6F75">
              <w:rPr>
                <w:color w:val="000000"/>
                <w:sz w:val="16"/>
                <w:szCs w:val="16"/>
              </w:rPr>
              <w:t>36.81825</w:t>
            </w:r>
          </w:p>
        </w:tc>
        <w:tc>
          <w:tcPr>
            <w:tcW w:w="1024" w:type="dxa"/>
            <w:noWrap/>
            <w:hideMark/>
          </w:tcPr>
          <w:p w14:paraId="44BC0A73" w14:textId="77777777" w:rsidR="008A6F75" w:rsidRPr="008A6F75" w:rsidRDefault="008A6F75" w:rsidP="008A6F75">
            <w:pPr>
              <w:rPr>
                <w:color w:val="000000"/>
                <w:sz w:val="16"/>
                <w:szCs w:val="16"/>
              </w:rPr>
            </w:pPr>
            <w:r w:rsidRPr="008A6F75">
              <w:rPr>
                <w:color w:val="000000"/>
                <w:sz w:val="16"/>
                <w:szCs w:val="16"/>
              </w:rPr>
              <w:t>8.77474</w:t>
            </w:r>
          </w:p>
        </w:tc>
        <w:tc>
          <w:tcPr>
            <w:tcW w:w="830" w:type="dxa"/>
            <w:noWrap/>
            <w:hideMark/>
          </w:tcPr>
          <w:p w14:paraId="7CE9C0D4" w14:textId="77777777" w:rsidR="008A6F75" w:rsidRPr="008A6F75" w:rsidRDefault="008A6F75" w:rsidP="008A6F75">
            <w:pPr>
              <w:rPr>
                <w:color w:val="000000"/>
                <w:sz w:val="16"/>
                <w:szCs w:val="16"/>
              </w:rPr>
            </w:pPr>
            <w:r w:rsidRPr="008A6F75">
              <w:rPr>
                <w:color w:val="000000"/>
                <w:sz w:val="16"/>
                <w:szCs w:val="16"/>
              </w:rPr>
              <w:t>780</w:t>
            </w:r>
          </w:p>
        </w:tc>
        <w:tc>
          <w:tcPr>
            <w:tcW w:w="1123" w:type="dxa"/>
            <w:noWrap/>
            <w:hideMark/>
          </w:tcPr>
          <w:p w14:paraId="2E978A2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69C3E8F" w14:textId="77777777" w:rsidR="008A6F75" w:rsidRPr="008A6F75" w:rsidRDefault="008A6F75" w:rsidP="008A6F75">
            <w:pPr>
              <w:rPr>
                <w:color w:val="000000"/>
                <w:sz w:val="16"/>
                <w:szCs w:val="16"/>
              </w:rPr>
            </w:pPr>
            <w:proofErr w:type="spellStart"/>
            <w:r w:rsidRPr="009F4E15">
              <w:rPr>
                <w:color w:val="000000"/>
                <w:sz w:val="16"/>
                <w:szCs w:val="16"/>
                <w:lang w:val="fr-FR"/>
              </w:rPr>
              <w:t>Stambouli-Essassi</w:t>
            </w:r>
            <w:proofErr w:type="spellEnd"/>
            <w:r w:rsidRPr="009F4E15">
              <w:rPr>
                <w:color w:val="000000"/>
                <w:sz w:val="16"/>
                <w:szCs w:val="16"/>
                <w:lang w:val="fr-FR"/>
              </w:rPr>
              <w:t xml:space="preserve"> et al. (2007</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57A33E31" w14:textId="77777777" w:rsidTr="008D443B">
        <w:trPr>
          <w:trHeight w:val="290"/>
        </w:trPr>
        <w:tc>
          <w:tcPr>
            <w:tcW w:w="1745" w:type="dxa"/>
            <w:noWrap/>
            <w:hideMark/>
          </w:tcPr>
          <w:p w14:paraId="5451ACF7" w14:textId="77777777" w:rsidR="008A6F75" w:rsidRPr="008A6F75" w:rsidRDefault="008A6F75" w:rsidP="008A6F75">
            <w:pPr>
              <w:rPr>
                <w:color w:val="000000"/>
                <w:sz w:val="16"/>
                <w:szCs w:val="16"/>
              </w:rPr>
            </w:pPr>
            <w:proofErr w:type="spellStart"/>
            <w:r w:rsidRPr="008A6F75">
              <w:rPr>
                <w:color w:val="000000"/>
                <w:sz w:val="16"/>
                <w:szCs w:val="16"/>
              </w:rPr>
              <w:t>Bambili</w:t>
            </w:r>
            <w:proofErr w:type="spellEnd"/>
            <w:r w:rsidRPr="008A6F75">
              <w:rPr>
                <w:color w:val="000000"/>
                <w:sz w:val="16"/>
                <w:szCs w:val="16"/>
              </w:rPr>
              <w:t xml:space="preserve"> 2</w:t>
            </w:r>
          </w:p>
        </w:tc>
        <w:tc>
          <w:tcPr>
            <w:tcW w:w="1369" w:type="dxa"/>
            <w:noWrap/>
            <w:hideMark/>
          </w:tcPr>
          <w:p w14:paraId="5C656FF9" w14:textId="77777777" w:rsidR="008A6F75" w:rsidRPr="008A6F75" w:rsidRDefault="008A6F75" w:rsidP="008A6F75">
            <w:pPr>
              <w:rPr>
                <w:color w:val="000000"/>
                <w:sz w:val="16"/>
                <w:szCs w:val="16"/>
              </w:rPr>
            </w:pPr>
            <w:r w:rsidRPr="008A6F75">
              <w:rPr>
                <w:color w:val="000000"/>
                <w:sz w:val="16"/>
                <w:szCs w:val="16"/>
              </w:rPr>
              <w:t>5.925715</w:t>
            </w:r>
          </w:p>
        </w:tc>
        <w:tc>
          <w:tcPr>
            <w:tcW w:w="1024" w:type="dxa"/>
            <w:noWrap/>
            <w:hideMark/>
          </w:tcPr>
          <w:p w14:paraId="3A85810B" w14:textId="77777777" w:rsidR="008A6F75" w:rsidRPr="008A6F75" w:rsidRDefault="008A6F75" w:rsidP="008A6F75">
            <w:pPr>
              <w:rPr>
                <w:color w:val="000000"/>
                <w:sz w:val="16"/>
                <w:szCs w:val="16"/>
              </w:rPr>
            </w:pPr>
            <w:r w:rsidRPr="008A6F75">
              <w:rPr>
                <w:color w:val="000000"/>
                <w:sz w:val="16"/>
                <w:szCs w:val="16"/>
              </w:rPr>
              <w:t>10.24339</w:t>
            </w:r>
          </w:p>
        </w:tc>
        <w:tc>
          <w:tcPr>
            <w:tcW w:w="830" w:type="dxa"/>
            <w:noWrap/>
            <w:hideMark/>
          </w:tcPr>
          <w:p w14:paraId="2EB457D1" w14:textId="77777777" w:rsidR="008A6F75" w:rsidRPr="008A6F75" w:rsidRDefault="008A6F75" w:rsidP="008A6F75">
            <w:pPr>
              <w:rPr>
                <w:color w:val="000000"/>
                <w:sz w:val="16"/>
                <w:szCs w:val="16"/>
              </w:rPr>
            </w:pPr>
            <w:r w:rsidRPr="008A6F75">
              <w:rPr>
                <w:color w:val="000000"/>
                <w:sz w:val="16"/>
                <w:szCs w:val="16"/>
              </w:rPr>
              <w:t>2323</w:t>
            </w:r>
          </w:p>
        </w:tc>
        <w:tc>
          <w:tcPr>
            <w:tcW w:w="1123" w:type="dxa"/>
            <w:noWrap/>
            <w:hideMark/>
          </w:tcPr>
          <w:p w14:paraId="5799B81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F37B839" w14:textId="77777777" w:rsidR="008A6F75" w:rsidRPr="008A6F75" w:rsidRDefault="008A6F75" w:rsidP="008A6F75">
            <w:pPr>
              <w:rPr>
                <w:color w:val="000000"/>
                <w:sz w:val="16"/>
                <w:szCs w:val="16"/>
              </w:rPr>
            </w:pPr>
            <w:proofErr w:type="spellStart"/>
            <w:r w:rsidRPr="009F4E15">
              <w:rPr>
                <w:color w:val="000000"/>
                <w:sz w:val="16"/>
                <w:szCs w:val="16"/>
                <w:lang w:val="fr-FR"/>
              </w:rPr>
              <w:t>Lezine</w:t>
            </w:r>
            <w:proofErr w:type="spellEnd"/>
            <w:r w:rsidRPr="009F4E15">
              <w:rPr>
                <w:color w:val="000000"/>
                <w:sz w:val="16"/>
                <w:szCs w:val="16"/>
                <w:lang w:val="fr-FR"/>
              </w:rPr>
              <w:t xml:space="preserve"> et al. (2019</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0F5C3534" w14:textId="77777777" w:rsidTr="008D443B">
        <w:trPr>
          <w:trHeight w:val="290"/>
        </w:trPr>
        <w:tc>
          <w:tcPr>
            <w:tcW w:w="1745" w:type="dxa"/>
            <w:noWrap/>
            <w:hideMark/>
          </w:tcPr>
          <w:p w14:paraId="2C95D5B0" w14:textId="77777777" w:rsidR="008A6F75" w:rsidRPr="008A6F75" w:rsidRDefault="008A6F75" w:rsidP="008A6F75">
            <w:pPr>
              <w:rPr>
                <w:color w:val="000000"/>
                <w:sz w:val="16"/>
                <w:szCs w:val="16"/>
              </w:rPr>
            </w:pPr>
            <w:r w:rsidRPr="008A6F75">
              <w:rPr>
                <w:color w:val="000000"/>
                <w:sz w:val="16"/>
                <w:szCs w:val="16"/>
              </w:rPr>
              <w:t>Deva-Deva</w:t>
            </w:r>
          </w:p>
        </w:tc>
        <w:tc>
          <w:tcPr>
            <w:tcW w:w="1369" w:type="dxa"/>
            <w:noWrap/>
            <w:hideMark/>
          </w:tcPr>
          <w:p w14:paraId="0B338C65" w14:textId="77777777" w:rsidR="008A6F75" w:rsidRPr="008A6F75" w:rsidRDefault="008A6F75" w:rsidP="008A6F75">
            <w:pPr>
              <w:rPr>
                <w:color w:val="000000"/>
                <w:sz w:val="16"/>
                <w:szCs w:val="16"/>
              </w:rPr>
            </w:pPr>
            <w:r w:rsidRPr="008A6F75">
              <w:rPr>
                <w:color w:val="000000"/>
                <w:sz w:val="16"/>
                <w:szCs w:val="16"/>
              </w:rPr>
              <w:t>-7.1222</w:t>
            </w:r>
          </w:p>
        </w:tc>
        <w:tc>
          <w:tcPr>
            <w:tcW w:w="1024" w:type="dxa"/>
            <w:noWrap/>
            <w:hideMark/>
          </w:tcPr>
          <w:p w14:paraId="539DAECB" w14:textId="77777777" w:rsidR="008A6F75" w:rsidRPr="008A6F75" w:rsidRDefault="008A6F75" w:rsidP="008A6F75">
            <w:pPr>
              <w:rPr>
                <w:color w:val="000000"/>
                <w:sz w:val="16"/>
                <w:szCs w:val="16"/>
              </w:rPr>
            </w:pPr>
            <w:r w:rsidRPr="008A6F75">
              <w:rPr>
                <w:color w:val="000000"/>
                <w:sz w:val="16"/>
                <w:szCs w:val="16"/>
              </w:rPr>
              <w:t>37.62053</w:t>
            </w:r>
          </w:p>
        </w:tc>
        <w:tc>
          <w:tcPr>
            <w:tcW w:w="830" w:type="dxa"/>
            <w:noWrap/>
            <w:hideMark/>
          </w:tcPr>
          <w:p w14:paraId="6347931C" w14:textId="77777777" w:rsidR="008A6F75" w:rsidRPr="008A6F75" w:rsidRDefault="008A6F75" w:rsidP="008A6F75">
            <w:pPr>
              <w:rPr>
                <w:color w:val="000000"/>
                <w:sz w:val="16"/>
                <w:szCs w:val="16"/>
              </w:rPr>
            </w:pPr>
            <w:r w:rsidRPr="008A6F75">
              <w:rPr>
                <w:color w:val="000000"/>
                <w:sz w:val="16"/>
                <w:szCs w:val="16"/>
              </w:rPr>
              <w:t>2600</w:t>
            </w:r>
          </w:p>
        </w:tc>
        <w:tc>
          <w:tcPr>
            <w:tcW w:w="1123" w:type="dxa"/>
            <w:noWrap/>
            <w:hideMark/>
          </w:tcPr>
          <w:p w14:paraId="4BE3928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47A3550" w14:textId="77777777" w:rsidR="008A6F75" w:rsidRPr="008A6F75" w:rsidRDefault="008A6F75" w:rsidP="008A6F75">
            <w:pPr>
              <w:rPr>
                <w:color w:val="000000"/>
                <w:sz w:val="16"/>
                <w:szCs w:val="16"/>
              </w:rPr>
            </w:pPr>
            <w:r w:rsidRPr="008A6F75">
              <w:rPr>
                <w:color w:val="000000"/>
                <w:sz w:val="16"/>
                <w:szCs w:val="16"/>
              </w:rPr>
              <w:t>Finch and Marchant (2011); Finch et al. (2009); Li et al. (2025)</w:t>
            </w:r>
          </w:p>
        </w:tc>
      </w:tr>
      <w:tr w:rsidR="008A6F75" w:rsidRPr="008A6F75" w14:paraId="18EB81E6" w14:textId="77777777" w:rsidTr="008D443B">
        <w:trPr>
          <w:trHeight w:val="290"/>
        </w:trPr>
        <w:tc>
          <w:tcPr>
            <w:tcW w:w="1745" w:type="dxa"/>
            <w:noWrap/>
            <w:hideMark/>
          </w:tcPr>
          <w:p w14:paraId="5F71B82C" w14:textId="77777777" w:rsidR="008A6F75" w:rsidRPr="008A6F75" w:rsidRDefault="008A6F75" w:rsidP="008A6F75">
            <w:pPr>
              <w:rPr>
                <w:color w:val="000000"/>
                <w:sz w:val="16"/>
                <w:szCs w:val="16"/>
              </w:rPr>
            </w:pPr>
            <w:r w:rsidRPr="008A6F75">
              <w:rPr>
                <w:color w:val="000000"/>
                <w:sz w:val="16"/>
                <w:szCs w:val="16"/>
              </w:rPr>
              <w:t>Rietvlei-Still Bay</w:t>
            </w:r>
          </w:p>
        </w:tc>
        <w:tc>
          <w:tcPr>
            <w:tcW w:w="1369" w:type="dxa"/>
            <w:noWrap/>
            <w:hideMark/>
          </w:tcPr>
          <w:p w14:paraId="28B3573D" w14:textId="77777777" w:rsidR="008A6F75" w:rsidRPr="008A6F75" w:rsidRDefault="008A6F75" w:rsidP="008A6F75">
            <w:pPr>
              <w:rPr>
                <w:color w:val="000000"/>
                <w:sz w:val="16"/>
                <w:szCs w:val="16"/>
              </w:rPr>
            </w:pPr>
            <w:r w:rsidRPr="008A6F75">
              <w:rPr>
                <w:color w:val="000000"/>
                <w:sz w:val="16"/>
                <w:szCs w:val="16"/>
              </w:rPr>
              <w:t>-34.3542</w:t>
            </w:r>
          </w:p>
        </w:tc>
        <w:tc>
          <w:tcPr>
            <w:tcW w:w="1024" w:type="dxa"/>
            <w:noWrap/>
            <w:hideMark/>
          </w:tcPr>
          <w:p w14:paraId="03267E2E" w14:textId="77777777" w:rsidR="008A6F75" w:rsidRPr="008A6F75" w:rsidRDefault="008A6F75" w:rsidP="008A6F75">
            <w:pPr>
              <w:rPr>
                <w:color w:val="000000"/>
                <w:sz w:val="16"/>
                <w:szCs w:val="16"/>
              </w:rPr>
            </w:pPr>
            <w:r w:rsidRPr="008A6F75">
              <w:rPr>
                <w:color w:val="000000"/>
                <w:sz w:val="16"/>
                <w:szCs w:val="16"/>
              </w:rPr>
              <w:t>21.53545</w:t>
            </w:r>
          </w:p>
        </w:tc>
        <w:tc>
          <w:tcPr>
            <w:tcW w:w="830" w:type="dxa"/>
            <w:noWrap/>
            <w:hideMark/>
          </w:tcPr>
          <w:p w14:paraId="76C354F8" w14:textId="77777777" w:rsidR="008A6F75" w:rsidRPr="008A6F75" w:rsidRDefault="008A6F75" w:rsidP="008A6F75">
            <w:pPr>
              <w:rPr>
                <w:color w:val="000000"/>
                <w:sz w:val="16"/>
                <w:szCs w:val="16"/>
              </w:rPr>
            </w:pPr>
            <w:r w:rsidRPr="008A6F75">
              <w:rPr>
                <w:color w:val="000000"/>
                <w:sz w:val="16"/>
                <w:szCs w:val="16"/>
              </w:rPr>
              <w:t>17</w:t>
            </w:r>
          </w:p>
        </w:tc>
        <w:tc>
          <w:tcPr>
            <w:tcW w:w="1123" w:type="dxa"/>
            <w:noWrap/>
            <w:hideMark/>
          </w:tcPr>
          <w:p w14:paraId="3E9F990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BBE2704" w14:textId="77777777" w:rsidR="008A6F75" w:rsidRPr="008A6F75" w:rsidRDefault="008A6F75" w:rsidP="008A6F75">
            <w:pPr>
              <w:rPr>
                <w:color w:val="000000"/>
                <w:sz w:val="16"/>
                <w:szCs w:val="16"/>
              </w:rPr>
            </w:pPr>
            <w:r w:rsidRPr="009F4E15">
              <w:rPr>
                <w:color w:val="000000"/>
                <w:sz w:val="16"/>
                <w:szCs w:val="16"/>
                <w:lang w:val="fr-FR"/>
              </w:rPr>
              <w:t>Quick et al. (2015</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259313BE" w14:textId="77777777" w:rsidTr="008D443B">
        <w:trPr>
          <w:trHeight w:val="290"/>
        </w:trPr>
        <w:tc>
          <w:tcPr>
            <w:tcW w:w="1745" w:type="dxa"/>
            <w:noWrap/>
            <w:hideMark/>
          </w:tcPr>
          <w:p w14:paraId="1DE305EF"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Tritrivakely</w:t>
            </w:r>
            <w:proofErr w:type="spellEnd"/>
          </w:p>
        </w:tc>
        <w:tc>
          <w:tcPr>
            <w:tcW w:w="1369" w:type="dxa"/>
            <w:noWrap/>
            <w:hideMark/>
          </w:tcPr>
          <w:p w14:paraId="29677033" w14:textId="77777777" w:rsidR="008A6F75" w:rsidRPr="008A6F75" w:rsidRDefault="008A6F75" w:rsidP="008A6F75">
            <w:pPr>
              <w:rPr>
                <w:color w:val="000000"/>
                <w:sz w:val="16"/>
                <w:szCs w:val="16"/>
              </w:rPr>
            </w:pPr>
            <w:r w:rsidRPr="008A6F75">
              <w:rPr>
                <w:color w:val="000000"/>
                <w:sz w:val="16"/>
                <w:szCs w:val="16"/>
              </w:rPr>
              <w:t>-19.7783</w:t>
            </w:r>
          </w:p>
        </w:tc>
        <w:tc>
          <w:tcPr>
            <w:tcW w:w="1024" w:type="dxa"/>
            <w:noWrap/>
            <w:hideMark/>
          </w:tcPr>
          <w:p w14:paraId="00482E39" w14:textId="77777777" w:rsidR="008A6F75" w:rsidRPr="008A6F75" w:rsidRDefault="008A6F75" w:rsidP="008A6F75">
            <w:pPr>
              <w:rPr>
                <w:color w:val="000000"/>
                <w:sz w:val="16"/>
                <w:szCs w:val="16"/>
              </w:rPr>
            </w:pPr>
            <w:r w:rsidRPr="008A6F75">
              <w:rPr>
                <w:color w:val="000000"/>
                <w:sz w:val="16"/>
                <w:szCs w:val="16"/>
              </w:rPr>
              <w:t>46.91939</w:t>
            </w:r>
          </w:p>
        </w:tc>
        <w:tc>
          <w:tcPr>
            <w:tcW w:w="830" w:type="dxa"/>
            <w:noWrap/>
            <w:hideMark/>
          </w:tcPr>
          <w:p w14:paraId="6C21DE14" w14:textId="77777777" w:rsidR="008A6F75" w:rsidRPr="008A6F75" w:rsidRDefault="008A6F75" w:rsidP="008A6F75">
            <w:pPr>
              <w:rPr>
                <w:color w:val="000000"/>
                <w:sz w:val="16"/>
                <w:szCs w:val="16"/>
              </w:rPr>
            </w:pPr>
            <w:r w:rsidRPr="008A6F75">
              <w:rPr>
                <w:color w:val="000000"/>
                <w:sz w:val="16"/>
                <w:szCs w:val="16"/>
              </w:rPr>
              <w:t>1778</w:t>
            </w:r>
          </w:p>
        </w:tc>
        <w:tc>
          <w:tcPr>
            <w:tcW w:w="1123" w:type="dxa"/>
            <w:noWrap/>
            <w:hideMark/>
          </w:tcPr>
          <w:p w14:paraId="6A5186E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4B1017E" w14:textId="77777777" w:rsidR="008A6F75" w:rsidRPr="008A6F75" w:rsidRDefault="008A6F75" w:rsidP="008A6F75">
            <w:pPr>
              <w:rPr>
                <w:color w:val="000000"/>
                <w:sz w:val="16"/>
                <w:szCs w:val="16"/>
              </w:rPr>
            </w:pPr>
            <w:r w:rsidRPr="008A6F75">
              <w:rPr>
                <w:color w:val="000000"/>
                <w:sz w:val="16"/>
                <w:szCs w:val="16"/>
              </w:rPr>
              <w:t>Gasse and Van Campo (1998, 2001); Li et al. (2025)</w:t>
            </w:r>
          </w:p>
        </w:tc>
      </w:tr>
      <w:tr w:rsidR="008A6F75" w:rsidRPr="008A6F75" w14:paraId="381EBD49" w14:textId="77777777" w:rsidTr="008D443B">
        <w:trPr>
          <w:trHeight w:val="290"/>
        </w:trPr>
        <w:tc>
          <w:tcPr>
            <w:tcW w:w="1745" w:type="dxa"/>
            <w:noWrap/>
            <w:hideMark/>
          </w:tcPr>
          <w:p w14:paraId="1669391E" w14:textId="77777777" w:rsidR="008A6F75" w:rsidRPr="008A6F75" w:rsidRDefault="008A6F75" w:rsidP="008A6F75">
            <w:pPr>
              <w:rPr>
                <w:color w:val="000000"/>
                <w:sz w:val="16"/>
                <w:szCs w:val="16"/>
              </w:rPr>
            </w:pPr>
            <w:r w:rsidRPr="008A6F75">
              <w:rPr>
                <w:color w:val="000000"/>
                <w:sz w:val="16"/>
                <w:szCs w:val="16"/>
              </w:rPr>
              <w:t>Lake Tanganyika (KH3)</w:t>
            </w:r>
          </w:p>
        </w:tc>
        <w:tc>
          <w:tcPr>
            <w:tcW w:w="1369" w:type="dxa"/>
            <w:noWrap/>
            <w:hideMark/>
          </w:tcPr>
          <w:p w14:paraId="5DC0E640" w14:textId="77777777" w:rsidR="008A6F75" w:rsidRPr="008A6F75" w:rsidRDefault="008A6F75" w:rsidP="008A6F75">
            <w:pPr>
              <w:rPr>
                <w:color w:val="000000"/>
                <w:sz w:val="16"/>
                <w:szCs w:val="16"/>
              </w:rPr>
            </w:pPr>
            <w:r w:rsidRPr="008A6F75">
              <w:rPr>
                <w:color w:val="000000"/>
                <w:sz w:val="16"/>
                <w:szCs w:val="16"/>
              </w:rPr>
              <w:t>-8.5</w:t>
            </w:r>
          </w:p>
        </w:tc>
        <w:tc>
          <w:tcPr>
            <w:tcW w:w="1024" w:type="dxa"/>
            <w:noWrap/>
            <w:hideMark/>
          </w:tcPr>
          <w:p w14:paraId="4C4E017C" w14:textId="77777777" w:rsidR="008A6F75" w:rsidRPr="008A6F75" w:rsidRDefault="008A6F75" w:rsidP="008A6F75">
            <w:pPr>
              <w:rPr>
                <w:color w:val="000000"/>
                <w:sz w:val="16"/>
                <w:szCs w:val="16"/>
              </w:rPr>
            </w:pPr>
            <w:r w:rsidRPr="008A6F75">
              <w:rPr>
                <w:color w:val="000000"/>
                <w:sz w:val="16"/>
                <w:szCs w:val="16"/>
              </w:rPr>
              <w:t>30.75</w:t>
            </w:r>
          </w:p>
        </w:tc>
        <w:tc>
          <w:tcPr>
            <w:tcW w:w="830" w:type="dxa"/>
            <w:noWrap/>
            <w:hideMark/>
          </w:tcPr>
          <w:p w14:paraId="679BE2E3" w14:textId="77777777" w:rsidR="008A6F75" w:rsidRPr="008A6F75" w:rsidRDefault="008A6F75" w:rsidP="008A6F75">
            <w:pPr>
              <w:rPr>
                <w:color w:val="000000"/>
                <w:sz w:val="16"/>
                <w:szCs w:val="16"/>
              </w:rPr>
            </w:pPr>
            <w:r w:rsidRPr="008A6F75">
              <w:rPr>
                <w:color w:val="000000"/>
                <w:sz w:val="16"/>
                <w:szCs w:val="16"/>
              </w:rPr>
              <w:t>773</w:t>
            </w:r>
          </w:p>
        </w:tc>
        <w:tc>
          <w:tcPr>
            <w:tcW w:w="1123" w:type="dxa"/>
            <w:noWrap/>
            <w:hideMark/>
          </w:tcPr>
          <w:p w14:paraId="625C0D6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07C358B" w14:textId="77777777" w:rsidR="008A6F75" w:rsidRPr="008A6F75" w:rsidRDefault="008A6F75" w:rsidP="008A6F75">
            <w:pPr>
              <w:rPr>
                <w:color w:val="000000"/>
                <w:sz w:val="16"/>
                <w:szCs w:val="16"/>
              </w:rPr>
            </w:pPr>
            <w:r w:rsidRPr="008A6F75">
              <w:rPr>
                <w:color w:val="000000"/>
                <w:sz w:val="16"/>
                <w:szCs w:val="16"/>
              </w:rPr>
              <w:t>Ivory and Russell (2016); Ivory and Russell (2018); Li et al. (2025)</w:t>
            </w:r>
          </w:p>
        </w:tc>
      </w:tr>
      <w:tr w:rsidR="008A6F75" w:rsidRPr="008A6F75" w14:paraId="598C1D83" w14:textId="77777777" w:rsidTr="008D443B">
        <w:trPr>
          <w:trHeight w:val="290"/>
        </w:trPr>
        <w:tc>
          <w:tcPr>
            <w:tcW w:w="1745" w:type="dxa"/>
            <w:noWrap/>
            <w:hideMark/>
          </w:tcPr>
          <w:p w14:paraId="0E505E4F" w14:textId="77777777" w:rsidR="008A6F75" w:rsidRPr="008A6F75" w:rsidRDefault="008A6F75" w:rsidP="008A6F75">
            <w:pPr>
              <w:rPr>
                <w:color w:val="000000"/>
                <w:sz w:val="16"/>
                <w:szCs w:val="16"/>
              </w:rPr>
            </w:pPr>
            <w:r w:rsidRPr="008A6F75">
              <w:rPr>
                <w:color w:val="000000"/>
                <w:sz w:val="16"/>
                <w:szCs w:val="16"/>
              </w:rPr>
              <w:t>Lake Tanganyika (KH4)</w:t>
            </w:r>
          </w:p>
        </w:tc>
        <w:tc>
          <w:tcPr>
            <w:tcW w:w="1369" w:type="dxa"/>
            <w:noWrap/>
            <w:hideMark/>
          </w:tcPr>
          <w:p w14:paraId="3C3EB1E6" w14:textId="77777777" w:rsidR="008A6F75" w:rsidRPr="008A6F75" w:rsidRDefault="008A6F75" w:rsidP="008A6F75">
            <w:pPr>
              <w:rPr>
                <w:color w:val="000000"/>
                <w:sz w:val="16"/>
                <w:szCs w:val="16"/>
              </w:rPr>
            </w:pPr>
            <w:r w:rsidRPr="008A6F75">
              <w:rPr>
                <w:color w:val="000000"/>
                <w:sz w:val="16"/>
                <w:szCs w:val="16"/>
              </w:rPr>
              <w:t>-8.5</w:t>
            </w:r>
          </w:p>
        </w:tc>
        <w:tc>
          <w:tcPr>
            <w:tcW w:w="1024" w:type="dxa"/>
            <w:noWrap/>
            <w:hideMark/>
          </w:tcPr>
          <w:p w14:paraId="4C3B9D0B" w14:textId="77777777" w:rsidR="008A6F75" w:rsidRPr="008A6F75" w:rsidRDefault="008A6F75" w:rsidP="008A6F75">
            <w:pPr>
              <w:rPr>
                <w:color w:val="000000"/>
                <w:sz w:val="16"/>
                <w:szCs w:val="16"/>
              </w:rPr>
            </w:pPr>
            <w:r w:rsidRPr="008A6F75">
              <w:rPr>
                <w:color w:val="000000"/>
                <w:sz w:val="16"/>
                <w:szCs w:val="16"/>
              </w:rPr>
              <w:t>30.75</w:t>
            </w:r>
          </w:p>
        </w:tc>
        <w:tc>
          <w:tcPr>
            <w:tcW w:w="830" w:type="dxa"/>
            <w:noWrap/>
            <w:hideMark/>
          </w:tcPr>
          <w:p w14:paraId="26049CB1" w14:textId="77777777" w:rsidR="008A6F75" w:rsidRPr="008A6F75" w:rsidRDefault="008A6F75" w:rsidP="008A6F75">
            <w:pPr>
              <w:rPr>
                <w:color w:val="000000"/>
                <w:sz w:val="16"/>
                <w:szCs w:val="16"/>
              </w:rPr>
            </w:pPr>
            <w:r w:rsidRPr="008A6F75">
              <w:rPr>
                <w:color w:val="000000"/>
                <w:sz w:val="16"/>
                <w:szCs w:val="16"/>
              </w:rPr>
              <w:t>773</w:t>
            </w:r>
          </w:p>
        </w:tc>
        <w:tc>
          <w:tcPr>
            <w:tcW w:w="1123" w:type="dxa"/>
            <w:noWrap/>
            <w:hideMark/>
          </w:tcPr>
          <w:p w14:paraId="19FC092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4F797EC" w14:textId="77777777" w:rsidR="008A6F75" w:rsidRPr="008A6F75" w:rsidRDefault="008A6F75" w:rsidP="008A6F75">
            <w:pPr>
              <w:rPr>
                <w:color w:val="000000"/>
                <w:sz w:val="16"/>
                <w:szCs w:val="16"/>
              </w:rPr>
            </w:pPr>
            <w:r w:rsidRPr="008A6F75">
              <w:rPr>
                <w:color w:val="000000"/>
                <w:sz w:val="16"/>
                <w:szCs w:val="16"/>
              </w:rPr>
              <w:t>Ivory and Russell (2016); Ivory and Russell (2018); Li et al. (2025)</w:t>
            </w:r>
          </w:p>
        </w:tc>
      </w:tr>
      <w:tr w:rsidR="008A6F75" w:rsidRPr="008A6F75" w14:paraId="0AAE6F65" w14:textId="77777777" w:rsidTr="008D443B">
        <w:trPr>
          <w:trHeight w:val="290"/>
        </w:trPr>
        <w:tc>
          <w:tcPr>
            <w:tcW w:w="1745" w:type="dxa"/>
            <w:noWrap/>
            <w:hideMark/>
          </w:tcPr>
          <w:p w14:paraId="6F551044" w14:textId="77777777" w:rsidR="008A6F75" w:rsidRPr="008A6F75" w:rsidRDefault="008A6F75" w:rsidP="008A6F75">
            <w:pPr>
              <w:rPr>
                <w:color w:val="000000"/>
                <w:sz w:val="16"/>
                <w:szCs w:val="16"/>
              </w:rPr>
            </w:pPr>
            <w:r w:rsidRPr="008A6F75">
              <w:rPr>
                <w:color w:val="000000"/>
                <w:sz w:val="16"/>
                <w:szCs w:val="16"/>
              </w:rPr>
              <w:t>Lake Tanganyika [north basin] (SD24TAN)</w:t>
            </w:r>
          </w:p>
        </w:tc>
        <w:tc>
          <w:tcPr>
            <w:tcW w:w="1369" w:type="dxa"/>
            <w:noWrap/>
            <w:hideMark/>
          </w:tcPr>
          <w:p w14:paraId="2D5DED33" w14:textId="77777777" w:rsidR="008A6F75" w:rsidRPr="008A6F75" w:rsidRDefault="008A6F75" w:rsidP="008A6F75">
            <w:pPr>
              <w:rPr>
                <w:color w:val="000000"/>
                <w:sz w:val="16"/>
                <w:szCs w:val="16"/>
              </w:rPr>
            </w:pPr>
            <w:r w:rsidRPr="008A6F75">
              <w:rPr>
                <w:color w:val="000000"/>
                <w:sz w:val="16"/>
                <w:szCs w:val="16"/>
              </w:rPr>
              <w:t>-4.19</w:t>
            </w:r>
          </w:p>
        </w:tc>
        <w:tc>
          <w:tcPr>
            <w:tcW w:w="1024" w:type="dxa"/>
            <w:noWrap/>
            <w:hideMark/>
          </w:tcPr>
          <w:p w14:paraId="076197F8" w14:textId="77777777" w:rsidR="008A6F75" w:rsidRPr="008A6F75" w:rsidRDefault="008A6F75" w:rsidP="008A6F75">
            <w:pPr>
              <w:rPr>
                <w:color w:val="000000"/>
                <w:sz w:val="16"/>
                <w:szCs w:val="16"/>
              </w:rPr>
            </w:pPr>
            <w:r w:rsidRPr="008A6F75">
              <w:rPr>
                <w:color w:val="000000"/>
                <w:sz w:val="16"/>
                <w:szCs w:val="16"/>
              </w:rPr>
              <w:t>29.31026</w:t>
            </w:r>
          </w:p>
        </w:tc>
        <w:tc>
          <w:tcPr>
            <w:tcW w:w="830" w:type="dxa"/>
            <w:noWrap/>
            <w:hideMark/>
          </w:tcPr>
          <w:p w14:paraId="460FC1C9" w14:textId="77777777" w:rsidR="008A6F75" w:rsidRPr="008A6F75" w:rsidRDefault="008A6F75" w:rsidP="008A6F75">
            <w:pPr>
              <w:rPr>
                <w:color w:val="000000"/>
                <w:sz w:val="16"/>
                <w:szCs w:val="16"/>
              </w:rPr>
            </w:pPr>
            <w:r w:rsidRPr="008A6F75">
              <w:rPr>
                <w:color w:val="000000"/>
                <w:sz w:val="16"/>
                <w:szCs w:val="16"/>
              </w:rPr>
              <w:t>773</w:t>
            </w:r>
          </w:p>
        </w:tc>
        <w:tc>
          <w:tcPr>
            <w:tcW w:w="1123" w:type="dxa"/>
            <w:noWrap/>
            <w:hideMark/>
          </w:tcPr>
          <w:p w14:paraId="658A1ACD"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E33220E" w14:textId="77777777" w:rsidR="008A6F75" w:rsidRPr="008A6F75" w:rsidRDefault="008A6F75" w:rsidP="008A6F75">
            <w:pPr>
              <w:rPr>
                <w:color w:val="000000"/>
                <w:sz w:val="16"/>
                <w:szCs w:val="16"/>
              </w:rPr>
            </w:pPr>
            <w:r w:rsidRPr="008A6F75">
              <w:rPr>
                <w:color w:val="000000"/>
                <w:sz w:val="16"/>
                <w:szCs w:val="16"/>
              </w:rPr>
              <w:t>Vincens (1993); Li et al. (2025)</w:t>
            </w:r>
          </w:p>
        </w:tc>
      </w:tr>
      <w:tr w:rsidR="008A6F75" w:rsidRPr="008A6F75" w14:paraId="4AB918A1" w14:textId="77777777" w:rsidTr="008D443B">
        <w:trPr>
          <w:trHeight w:val="290"/>
        </w:trPr>
        <w:tc>
          <w:tcPr>
            <w:tcW w:w="1745" w:type="dxa"/>
            <w:noWrap/>
            <w:hideMark/>
          </w:tcPr>
          <w:p w14:paraId="60F4365A" w14:textId="77777777" w:rsidR="008A6F75" w:rsidRPr="008A6F75" w:rsidRDefault="008A6F75" w:rsidP="008A6F75">
            <w:pPr>
              <w:rPr>
                <w:color w:val="000000"/>
                <w:sz w:val="16"/>
                <w:szCs w:val="16"/>
              </w:rPr>
            </w:pPr>
            <w:r w:rsidRPr="008A6F75">
              <w:rPr>
                <w:color w:val="000000"/>
                <w:sz w:val="16"/>
                <w:szCs w:val="16"/>
              </w:rPr>
              <w:t>Hayla Cave</w:t>
            </w:r>
          </w:p>
        </w:tc>
        <w:tc>
          <w:tcPr>
            <w:tcW w:w="1369" w:type="dxa"/>
            <w:noWrap/>
            <w:hideMark/>
          </w:tcPr>
          <w:p w14:paraId="13D61189" w14:textId="77777777" w:rsidR="008A6F75" w:rsidRPr="008A6F75" w:rsidRDefault="008A6F75" w:rsidP="008A6F75">
            <w:pPr>
              <w:rPr>
                <w:color w:val="000000"/>
                <w:sz w:val="16"/>
                <w:szCs w:val="16"/>
              </w:rPr>
            </w:pPr>
            <w:r w:rsidRPr="008A6F75">
              <w:rPr>
                <w:color w:val="000000"/>
                <w:sz w:val="16"/>
                <w:szCs w:val="16"/>
              </w:rPr>
              <w:t>10.76</w:t>
            </w:r>
          </w:p>
        </w:tc>
        <w:tc>
          <w:tcPr>
            <w:tcW w:w="1024" w:type="dxa"/>
            <w:noWrap/>
            <w:hideMark/>
          </w:tcPr>
          <w:p w14:paraId="166B6B65" w14:textId="77777777" w:rsidR="008A6F75" w:rsidRPr="008A6F75" w:rsidRDefault="008A6F75" w:rsidP="008A6F75">
            <w:pPr>
              <w:rPr>
                <w:color w:val="000000"/>
                <w:sz w:val="16"/>
                <w:szCs w:val="16"/>
              </w:rPr>
            </w:pPr>
            <w:r w:rsidRPr="008A6F75">
              <w:rPr>
                <w:color w:val="000000"/>
                <w:sz w:val="16"/>
                <w:szCs w:val="16"/>
              </w:rPr>
              <w:t>47.3</w:t>
            </w:r>
          </w:p>
        </w:tc>
        <w:tc>
          <w:tcPr>
            <w:tcW w:w="830" w:type="dxa"/>
            <w:noWrap/>
            <w:hideMark/>
          </w:tcPr>
          <w:p w14:paraId="3203C521" w14:textId="77777777" w:rsidR="008A6F75" w:rsidRPr="008A6F75" w:rsidRDefault="008A6F75" w:rsidP="008A6F75">
            <w:pPr>
              <w:rPr>
                <w:color w:val="000000"/>
                <w:sz w:val="16"/>
                <w:szCs w:val="16"/>
              </w:rPr>
            </w:pPr>
            <w:r w:rsidRPr="008A6F75">
              <w:rPr>
                <w:color w:val="000000"/>
                <w:sz w:val="16"/>
                <w:szCs w:val="16"/>
              </w:rPr>
              <w:t>1800</w:t>
            </w:r>
          </w:p>
        </w:tc>
        <w:tc>
          <w:tcPr>
            <w:tcW w:w="1123" w:type="dxa"/>
            <w:noWrap/>
            <w:hideMark/>
          </w:tcPr>
          <w:p w14:paraId="55AE48B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A29A559" w14:textId="77777777" w:rsidR="008A6F75" w:rsidRPr="008A6F75" w:rsidRDefault="008A6F75" w:rsidP="008A6F75">
            <w:pPr>
              <w:rPr>
                <w:color w:val="000000"/>
                <w:sz w:val="16"/>
                <w:szCs w:val="16"/>
              </w:rPr>
            </w:pPr>
            <w:r w:rsidRPr="009F4E15">
              <w:rPr>
                <w:color w:val="000000"/>
                <w:sz w:val="16"/>
                <w:szCs w:val="16"/>
                <w:lang w:val="fr-FR"/>
              </w:rPr>
              <w:t>Brook et al. (1990</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516178DB" w14:textId="77777777" w:rsidTr="008D443B">
        <w:trPr>
          <w:trHeight w:val="290"/>
        </w:trPr>
        <w:tc>
          <w:tcPr>
            <w:tcW w:w="1745" w:type="dxa"/>
            <w:noWrap/>
            <w:hideMark/>
          </w:tcPr>
          <w:p w14:paraId="39F2B566" w14:textId="77777777" w:rsidR="008A6F75" w:rsidRPr="008A6F75" w:rsidRDefault="008A6F75" w:rsidP="008A6F75">
            <w:pPr>
              <w:rPr>
                <w:color w:val="000000"/>
                <w:sz w:val="16"/>
                <w:szCs w:val="16"/>
              </w:rPr>
            </w:pPr>
            <w:r w:rsidRPr="008A6F75">
              <w:rPr>
                <w:color w:val="000000"/>
                <w:sz w:val="16"/>
                <w:szCs w:val="16"/>
              </w:rPr>
              <w:t>Elands Bay Cave</w:t>
            </w:r>
          </w:p>
        </w:tc>
        <w:tc>
          <w:tcPr>
            <w:tcW w:w="1369" w:type="dxa"/>
            <w:noWrap/>
            <w:hideMark/>
          </w:tcPr>
          <w:p w14:paraId="2F25ECE3" w14:textId="77777777" w:rsidR="008A6F75" w:rsidRPr="008A6F75" w:rsidRDefault="008A6F75" w:rsidP="008A6F75">
            <w:pPr>
              <w:rPr>
                <w:color w:val="000000"/>
                <w:sz w:val="16"/>
                <w:szCs w:val="16"/>
              </w:rPr>
            </w:pPr>
            <w:r w:rsidRPr="008A6F75">
              <w:rPr>
                <w:color w:val="000000"/>
                <w:sz w:val="16"/>
                <w:szCs w:val="16"/>
              </w:rPr>
              <w:t>-32.3139</w:t>
            </w:r>
          </w:p>
        </w:tc>
        <w:tc>
          <w:tcPr>
            <w:tcW w:w="1024" w:type="dxa"/>
            <w:noWrap/>
            <w:hideMark/>
          </w:tcPr>
          <w:p w14:paraId="5CFD8A58" w14:textId="77777777" w:rsidR="008A6F75" w:rsidRPr="008A6F75" w:rsidRDefault="008A6F75" w:rsidP="008A6F75">
            <w:pPr>
              <w:rPr>
                <w:color w:val="000000"/>
                <w:sz w:val="16"/>
                <w:szCs w:val="16"/>
              </w:rPr>
            </w:pPr>
            <w:r w:rsidRPr="008A6F75">
              <w:rPr>
                <w:color w:val="000000"/>
                <w:sz w:val="16"/>
                <w:szCs w:val="16"/>
              </w:rPr>
              <w:t>18.36278</w:t>
            </w:r>
          </w:p>
        </w:tc>
        <w:tc>
          <w:tcPr>
            <w:tcW w:w="830" w:type="dxa"/>
            <w:noWrap/>
            <w:hideMark/>
          </w:tcPr>
          <w:p w14:paraId="05B12F8F" w14:textId="77777777" w:rsidR="008A6F75" w:rsidRPr="008A6F75" w:rsidRDefault="008A6F75" w:rsidP="008A6F75">
            <w:pPr>
              <w:rPr>
                <w:color w:val="000000"/>
                <w:sz w:val="16"/>
                <w:szCs w:val="16"/>
              </w:rPr>
            </w:pPr>
            <w:r w:rsidRPr="008A6F75">
              <w:rPr>
                <w:color w:val="000000"/>
                <w:sz w:val="16"/>
                <w:szCs w:val="16"/>
              </w:rPr>
              <w:t>44</w:t>
            </w:r>
          </w:p>
        </w:tc>
        <w:tc>
          <w:tcPr>
            <w:tcW w:w="1123" w:type="dxa"/>
            <w:noWrap/>
            <w:hideMark/>
          </w:tcPr>
          <w:p w14:paraId="797A2F6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F7973EF" w14:textId="77777777" w:rsidR="008A6F75" w:rsidRPr="008A6F75" w:rsidRDefault="008A6F75" w:rsidP="008A6F75">
            <w:pPr>
              <w:rPr>
                <w:color w:val="000000"/>
                <w:sz w:val="16"/>
                <w:szCs w:val="16"/>
              </w:rPr>
            </w:pPr>
            <w:r w:rsidRPr="008A6F75">
              <w:rPr>
                <w:color w:val="000000"/>
                <w:sz w:val="16"/>
                <w:szCs w:val="16"/>
              </w:rPr>
              <w:t>Baxter (1996); Li et al. (2025)</w:t>
            </w:r>
          </w:p>
        </w:tc>
      </w:tr>
      <w:tr w:rsidR="008A6F75" w:rsidRPr="008A6F75" w14:paraId="3C2938DC" w14:textId="77777777" w:rsidTr="008D443B">
        <w:trPr>
          <w:trHeight w:val="290"/>
        </w:trPr>
        <w:tc>
          <w:tcPr>
            <w:tcW w:w="1745" w:type="dxa"/>
            <w:noWrap/>
            <w:hideMark/>
          </w:tcPr>
          <w:p w14:paraId="23664C04" w14:textId="77777777" w:rsidR="008A6F75" w:rsidRPr="008A6F75" w:rsidRDefault="008A6F75" w:rsidP="008A6F75">
            <w:pPr>
              <w:rPr>
                <w:color w:val="000000"/>
                <w:sz w:val="16"/>
                <w:szCs w:val="16"/>
              </w:rPr>
            </w:pPr>
            <w:r w:rsidRPr="008A6F75">
              <w:rPr>
                <w:color w:val="000000"/>
                <w:sz w:val="16"/>
                <w:szCs w:val="16"/>
              </w:rPr>
              <w:t>Pretoria Saltpan</w:t>
            </w:r>
          </w:p>
        </w:tc>
        <w:tc>
          <w:tcPr>
            <w:tcW w:w="1369" w:type="dxa"/>
            <w:noWrap/>
            <w:hideMark/>
          </w:tcPr>
          <w:p w14:paraId="267F02DB" w14:textId="77777777" w:rsidR="008A6F75" w:rsidRPr="008A6F75" w:rsidRDefault="008A6F75" w:rsidP="008A6F75">
            <w:pPr>
              <w:rPr>
                <w:color w:val="000000"/>
                <w:sz w:val="16"/>
                <w:szCs w:val="16"/>
              </w:rPr>
            </w:pPr>
            <w:r w:rsidRPr="008A6F75">
              <w:rPr>
                <w:color w:val="000000"/>
                <w:sz w:val="16"/>
                <w:szCs w:val="16"/>
              </w:rPr>
              <w:t>-25.4089</w:t>
            </w:r>
          </w:p>
        </w:tc>
        <w:tc>
          <w:tcPr>
            <w:tcW w:w="1024" w:type="dxa"/>
            <w:noWrap/>
            <w:hideMark/>
          </w:tcPr>
          <w:p w14:paraId="719D5762" w14:textId="77777777" w:rsidR="008A6F75" w:rsidRPr="008A6F75" w:rsidRDefault="008A6F75" w:rsidP="008A6F75">
            <w:pPr>
              <w:rPr>
                <w:color w:val="000000"/>
                <w:sz w:val="16"/>
                <w:szCs w:val="16"/>
              </w:rPr>
            </w:pPr>
            <w:r w:rsidRPr="008A6F75">
              <w:rPr>
                <w:color w:val="000000"/>
                <w:sz w:val="16"/>
                <w:szCs w:val="16"/>
              </w:rPr>
              <w:t>28.0829</w:t>
            </w:r>
          </w:p>
        </w:tc>
        <w:tc>
          <w:tcPr>
            <w:tcW w:w="830" w:type="dxa"/>
            <w:noWrap/>
            <w:hideMark/>
          </w:tcPr>
          <w:p w14:paraId="3C2E43E9" w14:textId="77777777" w:rsidR="008A6F75" w:rsidRPr="008A6F75" w:rsidRDefault="008A6F75" w:rsidP="008A6F75">
            <w:pPr>
              <w:rPr>
                <w:color w:val="000000"/>
                <w:sz w:val="16"/>
                <w:szCs w:val="16"/>
              </w:rPr>
            </w:pPr>
            <w:r w:rsidRPr="008A6F75">
              <w:rPr>
                <w:color w:val="000000"/>
                <w:sz w:val="16"/>
                <w:szCs w:val="16"/>
              </w:rPr>
              <w:t>1150</w:t>
            </w:r>
          </w:p>
        </w:tc>
        <w:tc>
          <w:tcPr>
            <w:tcW w:w="1123" w:type="dxa"/>
            <w:noWrap/>
            <w:hideMark/>
          </w:tcPr>
          <w:p w14:paraId="55F01E7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7CE308B" w14:textId="77777777" w:rsidR="008A6F75" w:rsidRPr="008A6F75" w:rsidRDefault="008A6F75" w:rsidP="008A6F75">
            <w:pPr>
              <w:rPr>
                <w:color w:val="000000"/>
                <w:sz w:val="16"/>
                <w:szCs w:val="16"/>
              </w:rPr>
            </w:pPr>
            <w:r w:rsidRPr="008A6F75">
              <w:rPr>
                <w:color w:val="000000"/>
                <w:sz w:val="16"/>
                <w:szCs w:val="16"/>
              </w:rPr>
              <w:t>Scott (1999a); Scott (1999b); Li et al. (2025)</w:t>
            </w:r>
          </w:p>
        </w:tc>
      </w:tr>
      <w:tr w:rsidR="008A6F75" w:rsidRPr="008A6F75" w14:paraId="3170F344" w14:textId="77777777" w:rsidTr="008D443B">
        <w:trPr>
          <w:trHeight w:val="290"/>
        </w:trPr>
        <w:tc>
          <w:tcPr>
            <w:tcW w:w="1745" w:type="dxa"/>
            <w:noWrap/>
            <w:hideMark/>
          </w:tcPr>
          <w:p w14:paraId="14772D36" w14:textId="77777777" w:rsidR="008A6F75" w:rsidRPr="008A6F75" w:rsidRDefault="008A6F75" w:rsidP="008A6F75">
            <w:pPr>
              <w:rPr>
                <w:color w:val="000000"/>
                <w:sz w:val="16"/>
                <w:szCs w:val="16"/>
              </w:rPr>
            </w:pPr>
            <w:r w:rsidRPr="008A6F75">
              <w:rPr>
                <w:color w:val="000000"/>
                <w:sz w:val="16"/>
                <w:szCs w:val="16"/>
              </w:rPr>
              <w:t>Lake Tanganyika [north basin] (SD14TAN)</w:t>
            </w:r>
          </w:p>
        </w:tc>
        <w:tc>
          <w:tcPr>
            <w:tcW w:w="1369" w:type="dxa"/>
            <w:noWrap/>
            <w:hideMark/>
          </w:tcPr>
          <w:p w14:paraId="3B0E2990" w14:textId="77777777" w:rsidR="008A6F75" w:rsidRPr="008A6F75" w:rsidRDefault="008A6F75" w:rsidP="008A6F75">
            <w:pPr>
              <w:rPr>
                <w:color w:val="000000"/>
                <w:sz w:val="16"/>
                <w:szCs w:val="16"/>
              </w:rPr>
            </w:pPr>
            <w:r w:rsidRPr="008A6F75">
              <w:rPr>
                <w:color w:val="000000"/>
                <w:sz w:val="16"/>
                <w:szCs w:val="16"/>
              </w:rPr>
              <w:t>-4.19</w:t>
            </w:r>
          </w:p>
        </w:tc>
        <w:tc>
          <w:tcPr>
            <w:tcW w:w="1024" w:type="dxa"/>
            <w:noWrap/>
            <w:hideMark/>
          </w:tcPr>
          <w:p w14:paraId="295D54F4" w14:textId="77777777" w:rsidR="008A6F75" w:rsidRPr="008A6F75" w:rsidRDefault="008A6F75" w:rsidP="008A6F75">
            <w:pPr>
              <w:rPr>
                <w:color w:val="000000"/>
                <w:sz w:val="16"/>
                <w:szCs w:val="16"/>
              </w:rPr>
            </w:pPr>
            <w:r w:rsidRPr="008A6F75">
              <w:rPr>
                <w:color w:val="000000"/>
                <w:sz w:val="16"/>
                <w:szCs w:val="16"/>
              </w:rPr>
              <w:t>29.31026</w:t>
            </w:r>
          </w:p>
        </w:tc>
        <w:tc>
          <w:tcPr>
            <w:tcW w:w="830" w:type="dxa"/>
            <w:noWrap/>
            <w:hideMark/>
          </w:tcPr>
          <w:p w14:paraId="7C90CDBC" w14:textId="77777777" w:rsidR="008A6F75" w:rsidRPr="008A6F75" w:rsidRDefault="008A6F75" w:rsidP="008A6F75">
            <w:pPr>
              <w:rPr>
                <w:color w:val="000000"/>
                <w:sz w:val="16"/>
                <w:szCs w:val="16"/>
              </w:rPr>
            </w:pPr>
            <w:r w:rsidRPr="008A6F75">
              <w:rPr>
                <w:color w:val="000000"/>
                <w:sz w:val="16"/>
                <w:szCs w:val="16"/>
              </w:rPr>
              <w:t>773</w:t>
            </w:r>
          </w:p>
        </w:tc>
        <w:tc>
          <w:tcPr>
            <w:tcW w:w="1123" w:type="dxa"/>
            <w:noWrap/>
            <w:hideMark/>
          </w:tcPr>
          <w:p w14:paraId="5A318ED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A42D84E" w14:textId="77777777" w:rsidR="008A6F75" w:rsidRPr="008A6F75" w:rsidRDefault="008A6F75" w:rsidP="008A6F75">
            <w:pPr>
              <w:rPr>
                <w:color w:val="000000"/>
                <w:sz w:val="16"/>
                <w:szCs w:val="16"/>
              </w:rPr>
            </w:pPr>
            <w:r w:rsidRPr="008A6F75">
              <w:rPr>
                <w:color w:val="000000"/>
                <w:sz w:val="16"/>
                <w:szCs w:val="16"/>
              </w:rPr>
              <w:t>Vincens (1993); Li et al. (2025)</w:t>
            </w:r>
          </w:p>
        </w:tc>
      </w:tr>
      <w:tr w:rsidR="008A6F75" w:rsidRPr="008A6F75" w14:paraId="3A31D266" w14:textId="77777777" w:rsidTr="008D443B">
        <w:trPr>
          <w:trHeight w:val="290"/>
        </w:trPr>
        <w:tc>
          <w:tcPr>
            <w:tcW w:w="1745" w:type="dxa"/>
            <w:noWrap/>
            <w:hideMark/>
          </w:tcPr>
          <w:p w14:paraId="553143C1" w14:textId="77777777" w:rsidR="008A6F75" w:rsidRPr="008A6F75" w:rsidRDefault="008A6F75" w:rsidP="008A6F75">
            <w:pPr>
              <w:rPr>
                <w:color w:val="000000"/>
                <w:sz w:val="16"/>
                <w:szCs w:val="16"/>
              </w:rPr>
            </w:pPr>
            <w:proofErr w:type="spellStart"/>
            <w:r w:rsidRPr="008A6F75">
              <w:rPr>
                <w:color w:val="000000"/>
                <w:sz w:val="16"/>
                <w:szCs w:val="16"/>
              </w:rPr>
              <w:t>Ngamakala</w:t>
            </w:r>
            <w:proofErr w:type="spellEnd"/>
            <w:r w:rsidRPr="008A6F75">
              <w:rPr>
                <w:color w:val="000000"/>
                <w:sz w:val="16"/>
                <w:szCs w:val="16"/>
              </w:rPr>
              <w:t xml:space="preserve"> Pound (GAMA4)</w:t>
            </w:r>
          </w:p>
        </w:tc>
        <w:tc>
          <w:tcPr>
            <w:tcW w:w="1369" w:type="dxa"/>
            <w:noWrap/>
            <w:hideMark/>
          </w:tcPr>
          <w:p w14:paraId="5E012AF6" w14:textId="77777777" w:rsidR="008A6F75" w:rsidRPr="008A6F75" w:rsidRDefault="008A6F75" w:rsidP="008A6F75">
            <w:pPr>
              <w:rPr>
                <w:color w:val="000000"/>
                <w:sz w:val="16"/>
                <w:szCs w:val="16"/>
              </w:rPr>
            </w:pPr>
            <w:r w:rsidRPr="008A6F75">
              <w:rPr>
                <w:color w:val="000000"/>
                <w:sz w:val="16"/>
                <w:szCs w:val="16"/>
              </w:rPr>
              <w:t>-4.075</w:t>
            </w:r>
          </w:p>
        </w:tc>
        <w:tc>
          <w:tcPr>
            <w:tcW w:w="1024" w:type="dxa"/>
            <w:noWrap/>
            <w:hideMark/>
          </w:tcPr>
          <w:p w14:paraId="6DDA1620" w14:textId="77777777" w:rsidR="008A6F75" w:rsidRPr="008A6F75" w:rsidRDefault="008A6F75" w:rsidP="008A6F75">
            <w:pPr>
              <w:rPr>
                <w:color w:val="000000"/>
                <w:sz w:val="16"/>
                <w:szCs w:val="16"/>
              </w:rPr>
            </w:pPr>
            <w:r w:rsidRPr="008A6F75">
              <w:rPr>
                <w:color w:val="000000"/>
                <w:sz w:val="16"/>
                <w:szCs w:val="16"/>
              </w:rPr>
              <w:t>15.38333</w:t>
            </w:r>
          </w:p>
        </w:tc>
        <w:tc>
          <w:tcPr>
            <w:tcW w:w="830" w:type="dxa"/>
            <w:noWrap/>
            <w:hideMark/>
          </w:tcPr>
          <w:p w14:paraId="628FC601" w14:textId="77777777" w:rsidR="008A6F75" w:rsidRPr="008A6F75" w:rsidRDefault="008A6F75" w:rsidP="008A6F75">
            <w:pPr>
              <w:rPr>
                <w:color w:val="000000"/>
                <w:sz w:val="16"/>
                <w:szCs w:val="16"/>
              </w:rPr>
            </w:pPr>
            <w:r w:rsidRPr="008A6F75">
              <w:rPr>
                <w:color w:val="000000"/>
                <w:sz w:val="16"/>
                <w:szCs w:val="16"/>
              </w:rPr>
              <w:t>400</w:t>
            </w:r>
          </w:p>
        </w:tc>
        <w:tc>
          <w:tcPr>
            <w:tcW w:w="1123" w:type="dxa"/>
            <w:noWrap/>
            <w:hideMark/>
          </w:tcPr>
          <w:p w14:paraId="40AC024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1E06FE8" w14:textId="77777777" w:rsidR="008A6F75" w:rsidRPr="008A6F75" w:rsidRDefault="008A6F75" w:rsidP="008A6F75">
            <w:pPr>
              <w:rPr>
                <w:color w:val="000000"/>
                <w:sz w:val="16"/>
                <w:szCs w:val="16"/>
              </w:rPr>
            </w:pPr>
            <w:proofErr w:type="spellStart"/>
            <w:r w:rsidRPr="009F4E15">
              <w:rPr>
                <w:color w:val="000000"/>
                <w:sz w:val="16"/>
                <w:szCs w:val="16"/>
                <w:lang w:val="fr-FR"/>
              </w:rPr>
              <w:t>Elenga</w:t>
            </w:r>
            <w:proofErr w:type="spellEnd"/>
            <w:r w:rsidRPr="009F4E15">
              <w:rPr>
                <w:color w:val="000000"/>
                <w:sz w:val="16"/>
                <w:szCs w:val="16"/>
                <w:lang w:val="fr-FR"/>
              </w:rPr>
              <w:t xml:space="preserve"> (1992</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Elenga</w:t>
            </w:r>
            <w:proofErr w:type="spellEnd"/>
            <w:r w:rsidRPr="009F4E15">
              <w:rPr>
                <w:color w:val="000000"/>
                <w:sz w:val="16"/>
                <w:szCs w:val="16"/>
                <w:lang w:val="fr-FR"/>
              </w:rPr>
              <w:t xml:space="preserve"> et al. (1994</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58D6937A" w14:textId="77777777" w:rsidTr="008D443B">
        <w:trPr>
          <w:trHeight w:val="290"/>
        </w:trPr>
        <w:tc>
          <w:tcPr>
            <w:tcW w:w="1745" w:type="dxa"/>
            <w:noWrap/>
            <w:hideMark/>
          </w:tcPr>
          <w:p w14:paraId="246178F6" w14:textId="77777777" w:rsidR="008A6F75" w:rsidRPr="008A6F75" w:rsidRDefault="008A6F75" w:rsidP="008A6F75">
            <w:pPr>
              <w:rPr>
                <w:color w:val="000000"/>
                <w:sz w:val="16"/>
                <w:szCs w:val="16"/>
              </w:rPr>
            </w:pPr>
            <w:r w:rsidRPr="008A6F75">
              <w:rPr>
                <w:color w:val="000000"/>
                <w:sz w:val="16"/>
                <w:szCs w:val="16"/>
              </w:rPr>
              <w:t>Lake Albert (Lake Mobutu Sese Seko)</w:t>
            </w:r>
          </w:p>
        </w:tc>
        <w:tc>
          <w:tcPr>
            <w:tcW w:w="1369" w:type="dxa"/>
            <w:noWrap/>
            <w:hideMark/>
          </w:tcPr>
          <w:p w14:paraId="4A6A2A0B" w14:textId="77777777" w:rsidR="008A6F75" w:rsidRPr="008A6F75" w:rsidRDefault="008A6F75" w:rsidP="008A6F75">
            <w:pPr>
              <w:rPr>
                <w:color w:val="000000"/>
                <w:sz w:val="16"/>
                <w:szCs w:val="16"/>
              </w:rPr>
            </w:pPr>
            <w:r w:rsidRPr="008A6F75">
              <w:rPr>
                <w:color w:val="000000"/>
                <w:sz w:val="16"/>
                <w:szCs w:val="16"/>
              </w:rPr>
              <w:t>1.83333</w:t>
            </w:r>
          </w:p>
        </w:tc>
        <w:tc>
          <w:tcPr>
            <w:tcW w:w="1024" w:type="dxa"/>
            <w:noWrap/>
            <w:hideMark/>
          </w:tcPr>
          <w:p w14:paraId="65DBB612" w14:textId="77777777" w:rsidR="008A6F75" w:rsidRPr="008A6F75" w:rsidRDefault="008A6F75" w:rsidP="008A6F75">
            <w:pPr>
              <w:rPr>
                <w:color w:val="000000"/>
                <w:sz w:val="16"/>
                <w:szCs w:val="16"/>
              </w:rPr>
            </w:pPr>
            <w:r w:rsidRPr="008A6F75">
              <w:rPr>
                <w:color w:val="000000"/>
                <w:sz w:val="16"/>
                <w:szCs w:val="16"/>
              </w:rPr>
              <w:t>31.16667</w:t>
            </w:r>
          </w:p>
        </w:tc>
        <w:tc>
          <w:tcPr>
            <w:tcW w:w="830" w:type="dxa"/>
            <w:noWrap/>
            <w:hideMark/>
          </w:tcPr>
          <w:p w14:paraId="38E4B4B8" w14:textId="77777777" w:rsidR="008A6F75" w:rsidRPr="008A6F75" w:rsidRDefault="008A6F75" w:rsidP="008A6F75">
            <w:pPr>
              <w:rPr>
                <w:color w:val="000000"/>
                <w:sz w:val="16"/>
                <w:szCs w:val="16"/>
              </w:rPr>
            </w:pPr>
            <w:r w:rsidRPr="008A6F75">
              <w:rPr>
                <w:color w:val="000000"/>
                <w:sz w:val="16"/>
                <w:szCs w:val="16"/>
              </w:rPr>
              <w:t>619</w:t>
            </w:r>
          </w:p>
        </w:tc>
        <w:tc>
          <w:tcPr>
            <w:tcW w:w="1123" w:type="dxa"/>
            <w:noWrap/>
            <w:hideMark/>
          </w:tcPr>
          <w:p w14:paraId="38F5CB10"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87C04F2" w14:textId="77777777" w:rsidR="008A6F75" w:rsidRPr="008A6F75" w:rsidRDefault="008A6F75" w:rsidP="008A6F75">
            <w:pPr>
              <w:rPr>
                <w:color w:val="000000"/>
                <w:sz w:val="16"/>
                <w:szCs w:val="16"/>
              </w:rPr>
            </w:pPr>
            <w:r w:rsidRPr="009F4E15">
              <w:rPr>
                <w:color w:val="000000"/>
                <w:sz w:val="16"/>
                <w:szCs w:val="16"/>
                <w:lang w:val="fr-FR"/>
              </w:rPr>
              <w:t>Harvey (1976</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Sowunmi</w:t>
            </w:r>
            <w:proofErr w:type="spellEnd"/>
            <w:r w:rsidRPr="009F4E15">
              <w:rPr>
                <w:color w:val="000000"/>
                <w:sz w:val="16"/>
                <w:szCs w:val="16"/>
                <w:lang w:val="fr-FR"/>
              </w:rPr>
              <w:t xml:space="preserve"> (1991); Li et al. </w:t>
            </w:r>
            <w:r w:rsidRPr="008A6F75">
              <w:rPr>
                <w:color w:val="000000"/>
                <w:sz w:val="16"/>
                <w:szCs w:val="16"/>
              </w:rPr>
              <w:t>(2025)</w:t>
            </w:r>
          </w:p>
        </w:tc>
      </w:tr>
      <w:tr w:rsidR="008A6F75" w:rsidRPr="008A6F75" w14:paraId="65B98AAC" w14:textId="77777777" w:rsidTr="008D443B">
        <w:trPr>
          <w:trHeight w:val="290"/>
        </w:trPr>
        <w:tc>
          <w:tcPr>
            <w:tcW w:w="1745" w:type="dxa"/>
            <w:noWrap/>
            <w:hideMark/>
          </w:tcPr>
          <w:p w14:paraId="3AE487D0" w14:textId="77777777" w:rsidR="008A6F75" w:rsidRPr="008A6F75" w:rsidRDefault="008A6F75" w:rsidP="008A6F75">
            <w:pPr>
              <w:rPr>
                <w:color w:val="000000"/>
                <w:sz w:val="16"/>
                <w:szCs w:val="16"/>
              </w:rPr>
            </w:pPr>
            <w:r w:rsidRPr="008A6F75">
              <w:rPr>
                <w:color w:val="000000"/>
                <w:sz w:val="16"/>
                <w:szCs w:val="16"/>
              </w:rPr>
              <w:t>Eastern Niger Delta</w:t>
            </w:r>
          </w:p>
        </w:tc>
        <w:tc>
          <w:tcPr>
            <w:tcW w:w="1369" w:type="dxa"/>
            <w:noWrap/>
            <w:hideMark/>
          </w:tcPr>
          <w:p w14:paraId="6C3AFDE4" w14:textId="77777777" w:rsidR="008A6F75" w:rsidRPr="008A6F75" w:rsidRDefault="008A6F75" w:rsidP="008A6F75">
            <w:pPr>
              <w:rPr>
                <w:color w:val="000000"/>
                <w:sz w:val="16"/>
                <w:szCs w:val="16"/>
              </w:rPr>
            </w:pPr>
            <w:r w:rsidRPr="008A6F75">
              <w:rPr>
                <w:color w:val="000000"/>
                <w:sz w:val="16"/>
                <w:szCs w:val="16"/>
              </w:rPr>
              <w:t>4.55</w:t>
            </w:r>
          </w:p>
        </w:tc>
        <w:tc>
          <w:tcPr>
            <w:tcW w:w="1024" w:type="dxa"/>
            <w:noWrap/>
            <w:hideMark/>
          </w:tcPr>
          <w:p w14:paraId="2E2B1109" w14:textId="77777777" w:rsidR="008A6F75" w:rsidRPr="008A6F75" w:rsidRDefault="008A6F75" w:rsidP="008A6F75">
            <w:pPr>
              <w:rPr>
                <w:color w:val="000000"/>
                <w:sz w:val="16"/>
                <w:szCs w:val="16"/>
              </w:rPr>
            </w:pPr>
            <w:r w:rsidRPr="008A6F75">
              <w:rPr>
                <w:color w:val="000000"/>
                <w:sz w:val="16"/>
                <w:szCs w:val="16"/>
              </w:rPr>
              <w:t>6.43333</w:t>
            </w:r>
          </w:p>
        </w:tc>
        <w:tc>
          <w:tcPr>
            <w:tcW w:w="830" w:type="dxa"/>
            <w:noWrap/>
            <w:hideMark/>
          </w:tcPr>
          <w:p w14:paraId="45394DD3" w14:textId="77777777" w:rsidR="008A6F75" w:rsidRPr="008A6F75" w:rsidRDefault="008A6F75" w:rsidP="008A6F75">
            <w:pPr>
              <w:rPr>
                <w:color w:val="000000"/>
                <w:sz w:val="16"/>
                <w:szCs w:val="16"/>
              </w:rPr>
            </w:pPr>
            <w:r w:rsidRPr="008A6F75">
              <w:rPr>
                <w:color w:val="000000"/>
                <w:sz w:val="16"/>
                <w:szCs w:val="16"/>
              </w:rPr>
              <w:t>0</w:t>
            </w:r>
          </w:p>
        </w:tc>
        <w:tc>
          <w:tcPr>
            <w:tcW w:w="1123" w:type="dxa"/>
            <w:noWrap/>
            <w:hideMark/>
          </w:tcPr>
          <w:p w14:paraId="426B836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19CC18A" w14:textId="77777777" w:rsidR="008A6F75" w:rsidRPr="008A6F75" w:rsidRDefault="008A6F75" w:rsidP="008A6F75">
            <w:pPr>
              <w:rPr>
                <w:color w:val="000000"/>
                <w:sz w:val="16"/>
                <w:szCs w:val="16"/>
              </w:rPr>
            </w:pPr>
            <w:proofErr w:type="spellStart"/>
            <w:r w:rsidRPr="009F4E15">
              <w:rPr>
                <w:color w:val="000000"/>
                <w:sz w:val="16"/>
                <w:szCs w:val="16"/>
                <w:lang w:val="fr-FR"/>
              </w:rPr>
              <w:t>Sowunmi</w:t>
            </w:r>
            <w:proofErr w:type="spellEnd"/>
            <w:r w:rsidRPr="009F4E15">
              <w:rPr>
                <w:color w:val="000000"/>
                <w:sz w:val="16"/>
                <w:szCs w:val="16"/>
                <w:lang w:val="fr-FR"/>
              </w:rPr>
              <w:t xml:space="preserve"> (1981a, 1981b, 1981c, 1987</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6F1574F8" w14:textId="77777777" w:rsidTr="008D443B">
        <w:trPr>
          <w:trHeight w:val="290"/>
        </w:trPr>
        <w:tc>
          <w:tcPr>
            <w:tcW w:w="1745" w:type="dxa"/>
            <w:noWrap/>
            <w:hideMark/>
          </w:tcPr>
          <w:p w14:paraId="1A09C386" w14:textId="77777777" w:rsidR="008A6F75" w:rsidRPr="008A6F75" w:rsidRDefault="008A6F75" w:rsidP="008A6F75">
            <w:pPr>
              <w:rPr>
                <w:color w:val="000000"/>
                <w:sz w:val="16"/>
                <w:szCs w:val="16"/>
              </w:rPr>
            </w:pPr>
            <w:proofErr w:type="spellStart"/>
            <w:r w:rsidRPr="008A6F75">
              <w:rPr>
                <w:color w:val="000000"/>
                <w:sz w:val="16"/>
                <w:szCs w:val="16"/>
              </w:rPr>
              <w:t>Voordrag</w:t>
            </w:r>
            <w:proofErr w:type="spellEnd"/>
          </w:p>
        </w:tc>
        <w:tc>
          <w:tcPr>
            <w:tcW w:w="1369" w:type="dxa"/>
            <w:noWrap/>
            <w:hideMark/>
          </w:tcPr>
          <w:p w14:paraId="039EB9C2" w14:textId="77777777" w:rsidR="008A6F75" w:rsidRPr="008A6F75" w:rsidRDefault="008A6F75" w:rsidP="008A6F75">
            <w:pPr>
              <w:rPr>
                <w:color w:val="000000"/>
                <w:sz w:val="16"/>
                <w:szCs w:val="16"/>
              </w:rPr>
            </w:pPr>
            <w:r w:rsidRPr="008A6F75">
              <w:rPr>
                <w:color w:val="000000"/>
                <w:sz w:val="16"/>
                <w:szCs w:val="16"/>
              </w:rPr>
              <w:t>-27.7417</w:t>
            </w:r>
          </w:p>
        </w:tc>
        <w:tc>
          <w:tcPr>
            <w:tcW w:w="1024" w:type="dxa"/>
            <w:noWrap/>
            <w:hideMark/>
          </w:tcPr>
          <w:p w14:paraId="7B49054A" w14:textId="77777777" w:rsidR="008A6F75" w:rsidRPr="008A6F75" w:rsidRDefault="008A6F75" w:rsidP="008A6F75">
            <w:pPr>
              <w:rPr>
                <w:color w:val="000000"/>
                <w:sz w:val="16"/>
                <w:szCs w:val="16"/>
              </w:rPr>
            </w:pPr>
            <w:r w:rsidRPr="008A6F75">
              <w:rPr>
                <w:color w:val="000000"/>
                <w:sz w:val="16"/>
                <w:szCs w:val="16"/>
              </w:rPr>
              <w:t>31.325</w:t>
            </w:r>
          </w:p>
        </w:tc>
        <w:tc>
          <w:tcPr>
            <w:tcW w:w="830" w:type="dxa"/>
            <w:noWrap/>
            <w:hideMark/>
          </w:tcPr>
          <w:p w14:paraId="3B5CE277" w14:textId="77777777" w:rsidR="008A6F75" w:rsidRPr="008A6F75" w:rsidRDefault="008A6F75" w:rsidP="008A6F75">
            <w:pPr>
              <w:rPr>
                <w:color w:val="000000"/>
                <w:sz w:val="16"/>
                <w:szCs w:val="16"/>
              </w:rPr>
            </w:pPr>
            <w:r w:rsidRPr="008A6F75">
              <w:rPr>
                <w:color w:val="000000"/>
                <w:sz w:val="16"/>
                <w:szCs w:val="16"/>
              </w:rPr>
              <w:t>940</w:t>
            </w:r>
          </w:p>
        </w:tc>
        <w:tc>
          <w:tcPr>
            <w:tcW w:w="1123" w:type="dxa"/>
            <w:noWrap/>
            <w:hideMark/>
          </w:tcPr>
          <w:p w14:paraId="7568CF5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0E7FE59" w14:textId="77777777" w:rsidR="008A6F75" w:rsidRPr="008A6F75" w:rsidRDefault="008A6F75" w:rsidP="008A6F75">
            <w:pPr>
              <w:rPr>
                <w:color w:val="000000"/>
                <w:sz w:val="16"/>
                <w:szCs w:val="16"/>
              </w:rPr>
            </w:pPr>
            <w:r w:rsidRPr="009F4E15">
              <w:rPr>
                <w:color w:val="000000"/>
                <w:sz w:val="16"/>
                <w:szCs w:val="16"/>
                <w:lang w:val="fr-FR"/>
              </w:rPr>
              <w:t>Botha et al. (1992</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17FC2A23" w14:textId="77777777" w:rsidTr="008D443B">
        <w:trPr>
          <w:trHeight w:val="290"/>
        </w:trPr>
        <w:tc>
          <w:tcPr>
            <w:tcW w:w="1745" w:type="dxa"/>
            <w:noWrap/>
            <w:hideMark/>
          </w:tcPr>
          <w:p w14:paraId="253549BA" w14:textId="77777777" w:rsidR="008A6F75" w:rsidRPr="008A6F75" w:rsidRDefault="008A6F75" w:rsidP="008A6F75">
            <w:pPr>
              <w:rPr>
                <w:color w:val="000000"/>
                <w:sz w:val="16"/>
                <w:szCs w:val="16"/>
              </w:rPr>
            </w:pPr>
            <w:r w:rsidRPr="008A6F75">
              <w:rPr>
                <w:color w:val="000000"/>
                <w:sz w:val="16"/>
                <w:szCs w:val="16"/>
              </w:rPr>
              <w:t>Sacred Lake</w:t>
            </w:r>
          </w:p>
        </w:tc>
        <w:tc>
          <w:tcPr>
            <w:tcW w:w="1369" w:type="dxa"/>
            <w:noWrap/>
            <w:hideMark/>
          </w:tcPr>
          <w:p w14:paraId="085A3353" w14:textId="77777777" w:rsidR="008A6F75" w:rsidRPr="008A6F75" w:rsidRDefault="008A6F75" w:rsidP="008A6F75">
            <w:pPr>
              <w:rPr>
                <w:color w:val="000000"/>
                <w:sz w:val="16"/>
                <w:szCs w:val="16"/>
              </w:rPr>
            </w:pPr>
            <w:r w:rsidRPr="008A6F75">
              <w:rPr>
                <w:color w:val="000000"/>
                <w:sz w:val="16"/>
                <w:szCs w:val="16"/>
              </w:rPr>
              <w:t>0.04793</w:t>
            </w:r>
          </w:p>
        </w:tc>
        <w:tc>
          <w:tcPr>
            <w:tcW w:w="1024" w:type="dxa"/>
            <w:noWrap/>
            <w:hideMark/>
          </w:tcPr>
          <w:p w14:paraId="076FA6F6" w14:textId="77777777" w:rsidR="008A6F75" w:rsidRPr="008A6F75" w:rsidRDefault="008A6F75" w:rsidP="008A6F75">
            <w:pPr>
              <w:rPr>
                <w:color w:val="000000"/>
                <w:sz w:val="16"/>
                <w:szCs w:val="16"/>
              </w:rPr>
            </w:pPr>
            <w:r w:rsidRPr="008A6F75">
              <w:rPr>
                <w:color w:val="000000"/>
                <w:sz w:val="16"/>
                <w:szCs w:val="16"/>
              </w:rPr>
              <w:t>37.52887</w:t>
            </w:r>
          </w:p>
        </w:tc>
        <w:tc>
          <w:tcPr>
            <w:tcW w:w="830" w:type="dxa"/>
            <w:noWrap/>
            <w:hideMark/>
          </w:tcPr>
          <w:p w14:paraId="6164DA7F" w14:textId="77777777" w:rsidR="008A6F75" w:rsidRPr="008A6F75" w:rsidRDefault="008A6F75" w:rsidP="008A6F75">
            <w:pPr>
              <w:rPr>
                <w:color w:val="000000"/>
                <w:sz w:val="16"/>
                <w:szCs w:val="16"/>
              </w:rPr>
            </w:pPr>
            <w:r w:rsidRPr="008A6F75">
              <w:rPr>
                <w:color w:val="000000"/>
                <w:sz w:val="16"/>
                <w:szCs w:val="16"/>
              </w:rPr>
              <w:t>2345</w:t>
            </w:r>
          </w:p>
        </w:tc>
        <w:tc>
          <w:tcPr>
            <w:tcW w:w="1123" w:type="dxa"/>
            <w:noWrap/>
            <w:hideMark/>
          </w:tcPr>
          <w:p w14:paraId="751F1DA3"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5C0FECF" w14:textId="77777777" w:rsidR="008A6F75" w:rsidRPr="008A6F75" w:rsidRDefault="008A6F75" w:rsidP="008A6F75">
            <w:pPr>
              <w:rPr>
                <w:color w:val="000000"/>
                <w:sz w:val="16"/>
                <w:szCs w:val="16"/>
              </w:rPr>
            </w:pPr>
            <w:r w:rsidRPr="009F4E15">
              <w:rPr>
                <w:color w:val="000000"/>
                <w:sz w:val="16"/>
                <w:szCs w:val="16"/>
                <w:lang w:val="fr-FR"/>
              </w:rPr>
              <w:t>Coetzee (1964</w:t>
            </w:r>
            <w:proofErr w:type="gramStart"/>
            <w:r w:rsidRPr="009F4E15">
              <w:rPr>
                <w:color w:val="000000"/>
                <w:sz w:val="16"/>
                <w:szCs w:val="16"/>
                <w:lang w:val="fr-FR"/>
              </w:rPr>
              <w:t>);</w:t>
            </w:r>
            <w:proofErr w:type="gramEnd"/>
            <w:r w:rsidRPr="009F4E15">
              <w:rPr>
                <w:color w:val="000000"/>
                <w:sz w:val="16"/>
                <w:szCs w:val="16"/>
                <w:lang w:val="fr-FR"/>
              </w:rPr>
              <w:t xml:space="preserve"> Coetzee (1967); Li et al. </w:t>
            </w:r>
            <w:r w:rsidRPr="008A6F75">
              <w:rPr>
                <w:color w:val="000000"/>
                <w:sz w:val="16"/>
                <w:szCs w:val="16"/>
              </w:rPr>
              <w:t>(2025)</w:t>
            </w:r>
          </w:p>
        </w:tc>
      </w:tr>
      <w:tr w:rsidR="008A6F75" w:rsidRPr="008A6F75" w14:paraId="30374780" w14:textId="77777777" w:rsidTr="008D443B">
        <w:trPr>
          <w:trHeight w:val="290"/>
        </w:trPr>
        <w:tc>
          <w:tcPr>
            <w:tcW w:w="1745" w:type="dxa"/>
            <w:noWrap/>
            <w:hideMark/>
          </w:tcPr>
          <w:p w14:paraId="3FE93983" w14:textId="77777777" w:rsidR="008A6F75" w:rsidRPr="008A6F75" w:rsidRDefault="008A6F75" w:rsidP="008A6F75">
            <w:pPr>
              <w:rPr>
                <w:color w:val="000000"/>
                <w:sz w:val="16"/>
                <w:szCs w:val="16"/>
              </w:rPr>
            </w:pPr>
            <w:proofErr w:type="spellStart"/>
            <w:r w:rsidRPr="008A6F75">
              <w:rPr>
                <w:color w:val="000000"/>
                <w:sz w:val="16"/>
                <w:szCs w:val="16"/>
              </w:rPr>
              <w:t>Ngamakala</w:t>
            </w:r>
            <w:proofErr w:type="spellEnd"/>
            <w:r w:rsidRPr="008A6F75">
              <w:rPr>
                <w:color w:val="000000"/>
                <w:sz w:val="16"/>
                <w:szCs w:val="16"/>
              </w:rPr>
              <w:t xml:space="preserve"> Pound (GAMA2)</w:t>
            </w:r>
          </w:p>
        </w:tc>
        <w:tc>
          <w:tcPr>
            <w:tcW w:w="1369" w:type="dxa"/>
            <w:noWrap/>
            <w:hideMark/>
          </w:tcPr>
          <w:p w14:paraId="7150244A" w14:textId="77777777" w:rsidR="008A6F75" w:rsidRPr="008A6F75" w:rsidRDefault="008A6F75" w:rsidP="008A6F75">
            <w:pPr>
              <w:rPr>
                <w:color w:val="000000"/>
                <w:sz w:val="16"/>
                <w:szCs w:val="16"/>
              </w:rPr>
            </w:pPr>
            <w:r w:rsidRPr="008A6F75">
              <w:rPr>
                <w:color w:val="000000"/>
                <w:sz w:val="16"/>
                <w:szCs w:val="16"/>
              </w:rPr>
              <w:t>-4.075</w:t>
            </w:r>
          </w:p>
        </w:tc>
        <w:tc>
          <w:tcPr>
            <w:tcW w:w="1024" w:type="dxa"/>
            <w:noWrap/>
            <w:hideMark/>
          </w:tcPr>
          <w:p w14:paraId="2A8D1296" w14:textId="77777777" w:rsidR="008A6F75" w:rsidRPr="008A6F75" w:rsidRDefault="008A6F75" w:rsidP="008A6F75">
            <w:pPr>
              <w:rPr>
                <w:color w:val="000000"/>
                <w:sz w:val="16"/>
                <w:szCs w:val="16"/>
              </w:rPr>
            </w:pPr>
            <w:r w:rsidRPr="008A6F75">
              <w:rPr>
                <w:color w:val="000000"/>
                <w:sz w:val="16"/>
                <w:szCs w:val="16"/>
              </w:rPr>
              <w:t>15.38333</w:t>
            </w:r>
          </w:p>
        </w:tc>
        <w:tc>
          <w:tcPr>
            <w:tcW w:w="830" w:type="dxa"/>
            <w:noWrap/>
            <w:hideMark/>
          </w:tcPr>
          <w:p w14:paraId="010EC6F5" w14:textId="77777777" w:rsidR="008A6F75" w:rsidRPr="008A6F75" w:rsidRDefault="008A6F75" w:rsidP="008A6F75">
            <w:pPr>
              <w:rPr>
                <w:color w:val="000000"/>
                <w:sz w:val="16"/>
                <w:szCs w:val="16"/>
              </w:rPr>
            </w:pPr>
            <w:r w:rsidRPr="008A6F75">
              <w:rPr>
                <w:color w:val="000000"/>
                <w:sz w:val="16"/>
                <w:szCs w:val="16"/>
              </w:rPr>
              <w:t>400</w:t>
            </w:r>
          </w:p>
        </w:tc>
        <w:tc>
          <w:tcPr>
            <w:tcW w:w="1123" w:type="dxa"/>
            <w:noWrap/>
            <w:hideMark/>
          </w:tcPr>
          <w:p w14:paraId="2EF35CE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93FD0BA" w14:textId="77777777" w:rsidR="008A6F75" w:rsidRPr="008A6F75" w:rsidRDefault="008A6F75" w:rsidP="008A6F75">
            <w:pPr>
              <w:rPr>
                <w:color w:val="000000"/>
                <w:sz w:val="16"/>
                <w:szCs w:val="16"/>
              </w:rPr>
            </w:pPr>
            <w:proofErr w:type="spellStart"/>
            <w:r w:rsidRPr="009F4E15">
              <w:rPr>
                <w:color w:val="000000"/>
                <w:sz w:val="16"/>
                <w:szCs w:val="16"/>
                <w:lang w:val="fr-FR"/>
              </w:rPr>
              <w:t>Elenga</w:t>
            </w:r>
            <w:proofErr w:type="spellEnd"/>
            <w:r w:rsidRPr="009F4E15">
              <w:rPr>
                <w:color w:val="000000"/>
                <w:sz w:val="16"/>
                <w:szCs w:val="16"/>
                <w:lang w:val="fr-FR"/>
              </w:rPr>
              <w:t xml:space="preserve"> (1992</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Elenga</w:t>
            </w:r>
            <w:proofErr w:type="spellEnd"/>
            <w:r w:rsidRPr="009F4E15">
              <w:rPr>
                <w:color w:val="000000"/>
                <w:sz w:val="16"/>
                <w:szCs w:val="16"/>
                <w:lang w:val="fr-FR"/>
              </w:rPr>
              <w:t xml:space="preserve"> et al. (1994</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6C06807A" w14:textId="77777777" w:rsidTr="008D443B">
        <w:trPr>
          <w:trHeight w:val="290"/>
        </w:trPr>
        <w:tc>
          <w:tcPr>
            <w:tcW w:w="1745" w:type="dxa"/>
            <w:noWrap/>
            <w:hideMark/>
          </w:tcPr>
          <w:p w14:paraId="53BEC613" w14:textId="77777777" w:rsidR="008A6F75" w:rsidRPr="008A6F75" w:rsidRDefault="008A6F75" w:rsidP="008A6F75">
            <w:pPr>
              <w:rPr>
                <w:color w:val="000000"/>
                <w:sz w:val="16"/>
                <w:szCs w:val="16"/>
              </w:rPr>
            </w:pPr>
            <w:proofErr w:type="spellStart"/>
            <w:r w:rsidRPr="008A6F75">
              <w:rPr>
                <w:color w:val="000000"/>
                <w:sz w:val="16"/>
                <w:szCs w:val="16"/>
              </w:rPr>
              <w:t>Esambu</w:t>
            </w:r>
            <w:proofErr w:type="spellEnd"/>
          </w:p>
        </w:tc>
        <w:tc>
          <w:tcPr>
            <w:tcW w:w="1369" w:type="dxa"/>
            <w:noWrap/>
            <w:hideMark/>
          </w:tcPr>
          <w:p w14:paraId="58C1B92B" w14:textId="77777777" w:rsidR="008A6F75" w:rsidRPr="008A6F75" w:rsidRDefault="008A6F75" w:rsidP="008A6F75">
            <w:pPr>
              <w:rPr>
                <w:color w:val="000000"/>
                <w:sz w:val="16"/>
                <w:szCs w:val="16"/>
              </w:rPr>
            </w:pPr>
            <w:r w:rsidRPr="008A6F75">
              <w:rPr>
                <w:color w:val="000000"/>
                <w:sz w:val="16"/>
                <w:szCs w:val="16"/>
              </w:rPr>
              <w:t>-2.71191</w:t>
            </w:r>
          </w:p>
        </w:tc>
        <w:tc>
          <w:tcPr>
            <w:tcW w:w="1024" w:type="dxa"/>
            <w:noWrap/>
            <w:hideMark/>
          </w:tcPr>
          <w:p w14:paraId="1AE9808A" w14:textId="77777777" w:rsidR="008A6F75" w:rsidRPr="008A6F75" w:rsidRDefault="008A6F75" w:rsidP="008A6F75">
            <w:pPr>
              <w:rPr>
                <w:color w:val="000000"/>
                <w:sz w:val="16"/>
                <w:szCs w:val="16"/>
              </w:rPr>
            </w:pPr>
            <w:r w:rsidRPr="008A6F75">
              <w:rPr>
                <w:color w:val="000000"/>
                <w:sz w:val="16"/>
                <w:szCs w:val="16"/>
              </w:rPr>
              <w:t>37.55435</w:t>
            </w:r>
          </w:p>
        </w:tc>
        <w:tc>
          <w:tcPr>
            <w:tcW w:w="830" w:type="dxa"/>
            <w:noWrap/>
            <w:hideMark/>
          </w:tcPr>
          <w:p w14:paraId="0AF4E06A" w14:textId="77777777" w:rsidR="008A6F75" w:rsidRPr="008A6F75" w:rsidRDefault="008A6F75" w:rsidP="008A6F75">
            <w:pPr>
              <w:rPr>
                <w:color w:val="000000"/>
                <w:sz w:val="16"/>
                <w:szCs w:val="16"/>
              </w:rPr>
            </w:pPr>
            <w:r w:rsidRPr="008A6F75">
              <w:rPr>
                <w:color w:val="000000"/>
                <w:sz w:val="16"/>
                <w:szCs w:val="16"/>
              </w:rPr>
              <w:t>1196</w:t>
            </w:r>
          </w:p>
        </w:tc>
        <w:tc>
          <w:tcPr>
            <w:tcW w:w="1123" w:type="dxa"/>
            <w:noWrap/>
            <w:hideMark/>
          </w:tcPr>
          <w:p w14:paraId="6F51F16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5A73E1C" w14:textId="77777777" w:rsidR="008A6F75" w:rsidRPr="008A6F75" w:rsidRDefault="008A6F75" w:rsidP="008A6F75">
            <w:pPr>
              <w:rPr>
                <w:color w:val="000000"/>
                <w:sz w:val="16"/>
                <w:szCs w:val="16"/>
              </w:rPr>
            </w:pPr>
            <w:proofErr w:type="spellStart"/>
            <w:r w:rsidRPr="009F4E15">
              <w:rPr>
                <w:color w:val="000000"/>
                <w:sz w:val="16"/>
                <w:szCs w:val="16"/>
                <w:lang w:val="fr-FR"/>
              </w:rPr>
              <w:t>Githumbi</w:t>
            </w:r>
            <w:proofErr w:type="spellEnd"/>
            <w:r w:rsidRPr="009F4E15">
              <w:rPr>
                <w:color w:val="000000"/>
                <w:sz w:val="16"/>
                <w:szCs w:val="16"/>
                <w:lang w:val="fr-FR"/>
              </w:rPr>
              <w:t xml:space="preserve"> et al. (2018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1DB504A6" w14:textId="77777777" w:rsidTr="008D443B">
        <w:trPr>
          <w:trHeight w:val="290"/>
        </w:trPr>
        <w:tc>
          <w:tcPr>
            <w:tcW w:w="1745" w:type="dxa"/>
            <w:noWrap/>
            <w:hideMark/>
          </w:tcPr>
          <w:p w14:paraId="507BAD06" w14:textId="77777777" w:rsidR="008A6F75" w:rsidRPr="008A6F75" w:rsidRDefault="008A6F75" w:rsidP="008A6F75">
            <w:pPr>
              <w:rPr>
                <w:color w:val="000000"/>
                <w:sz w:val="16"/>
                <w:szCs w:val="16"/>
              </w:rPr>
            </w:pPr>
            <w:proofErr w:type="spellStart"/>
            <w:r w:rsidRPr="008A6F75">
              <w:rPr>
                <w:color w:val="000000"/>
                <w:sz w:val="16"/>
                <w:szCs w:val="16"/>
              </w:rPr>
              <w:t>Akulinin</w:t>
            </w:r>
            <w:proofErr w:type="spellEnd"/>
            <w:r w:rsidRPr="008A6F75">
              <w:rPr>
                <w:color w:val="000000"/>
                <w:sz w:val="16"/>
                <w:szCs w:val="16"/>
              </w:rPr>
              <w:t xml:space="preserve"> Exposure P1282</w:t>
            </w:r>
          </w:p>
        </w:tc>
        <w:tc>
          <w:tcPr>
            <w:tcW w:w="1369" w:type="dxa"/>
            <w:noWrap/>
            <w:hideMark/>
          </w:tcPr>
          <w:p w14:paraId="33A99DD1" w14:textId="77777777" w:rsidR="008A6F75" w:rsidRPr="008A6F75" w:rsidRDefault="008A6F75" w:rsidP="008A6F75">
            <w:pPr>
              <w:rPr>
                <w:color w:val="000000"/>
                <w:sz w:val="16"/>
                <w:szCs w:val="16"/>
              </w:rPr>
            </w:pPr>
            <w:r w:rsidRPr="008A6F75">
              <w:rPr>
                <w:color w:val="000000"/>
                <w:sz w:val="16"/>
                <w:szCs w:val="16"/>
              </w:rPr>
              <w:t>47.11667</w:t>
            </w:r>
          </w:p>
        </w:tc>
        <w:tc>
          <w:tcPr>
            <w:tcW w:w="1024" w:type="dxa"/>
            <w:noWrap/>
            <w:hideMark/>
          </w:tcPr>
          <w:p w14:paraId="0D181E37" w14:textId="77777777" w:rsidR="008A6F75" w:rsidRPr="008A6F75" w:rsidRDefault="008A6F75" w:rsidP="008A6F75">
            <w:pPr>
              <w:rPr>
                <w:color w:val="000000"/>
                <w:sz w:val="16"/>
                <w:szCs w:val="16"/>
              </w:rPr>
            </w:pPr>
            <w:r w:rsidRPr="008A6F75">
              <w:rPr>
                <w:color w:val="000000"/>
                <w:sz w:val="16"/>
                <w:szCs w:val="16"/>
              </w:rPr>
              <w:t>138.55</w:t>
            </w:r>
          </w:p>
        </w:tc>
        <w:tc>
          <w:tcPr>
            <w:tcW w:w="830" w:type="dxa"/>
            <w:noWrap/>
            <w:hideMark/>
          </w:tcPr>
          <w:p w14:paraId="714BDBCD"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063C2DA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DB11665"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Kind (1974); </w:t>
            </w:r>
            <w:proofErr w:type="spellStart"/>
            <w:r w:rsidRPr="008A6F75">
              <w:rPr>
                <w:color w:val="000000"/>
                <w:sz w:val="16"/>
                <w:szCs w:val="16"/>
              </w:rPr>
              <w:t>Korotkii</w:t>
            </w:r>
            <w:proofErr w:type="spellEnd"/>
            <w:r w:rsidRPr="008A6F75">
              <w:rPr>
                <w:color w:val="000000"/>
                <w:sz w:val="16"/>
                <w:szCs w:val="16"/>
              </w:rPr>
              <w:t xml:space="preserve"> et al. </w:t>
            </w:r>
            <w:r w:rsidRPr="009F4E15">
              <w:rPr>
                <w:color w:val="000000"/>
                <w:sz w:val="16"/>
                <w:szCs w:val="16"/>
                <w:lang w:val="fr-FR"/>
              </w:rPr>
              <w:t xml:space="preserve">(1980); </w:t>
            </w:r>
            <w:proofErr w:type="spellStart"/>
            <w:r w:rsidRPr="009F4E15">
              <w:rPr>
                <w:color w:val="000000"/>
                <w:sz w:val="16"/>
                <w:szCs w:val="16"/>
                <w:lang w:val="fr-FR"/>
              </w:rPr>
              <w:t>Korotky</w:t>
            </w:r>
            <w:proofErr w:type="spellEnd"/>
            <w:r w:rsidRPr="009F4E15">
              <w:rPr>
                <w:color w:val="000000"/>
                <w:sz w:val="16"/>
                <w:szCs w:val="16"/>
                <w:lang w:val="fr-FR"/>
              </w:rPr>
              <w:t xml:space="preserve"> et al. (1989); </w:t>
            </w:r>
            <w:proofErr w:type="spellStart"/>
            <w:r w:rsidRPr="009F4E15">
              <w:rPr>
                <w:color w:val="000000"/>
                <w:sz w:val="16"/>
                <w:szCs w:val="16"/>
                <w:lang w:val="fr-FR"/>
              </w:rPr>
              <w:t>Korotky</w:t>
            </w:r>
            <w:proofErr w:type="spellEnd"/>
            <w:r w:rsidRPr="009F4E15">
              <w:rPr>
                <w:color w:val="000000"/>
                <w:sz w:val="16"/>
                <w:szCs w:val="16"/>
                <w:lang w:val="fr-FR"/>
              </w:rPr>
              <w:t xml:space="preserve"> et al. </w:t>
            </w:r>
            <w:r w:rsidRPr="008A6F75">
              <w:rPr>
                <w:color w:val="000000"/>
                <w:sz w:val="16"/>
                <w:szCs w:val="16"/>
              </w:rPr>
              <w:t>(1988); Li et al. (2025)</w:t>
            </w:r>
          </w:p>
        </w:tc>
      </w:tr>
      <w:tr w:rsidR="008A6F75" w:rsidRPr="008A6F75" w14:paraId="2C722C74" w14:textId="77777777" w:rsidTr="008D443B">
        <w:trPr>
          <w:trHeight w:val="290"/>
        </w:trPr>
        <w:tc>
          <w:tcPr>
            <w:tcW w:w="1745" w:type="dxa"/>
            <w:noWrap/>
            <w:hideMark/>
          </w:tcPr>
          <w:p w14:paraId="4480139F" w14:textId="77777777" w:rsidR="008A6F75" w:rsidRPr="008A6F75" w:rsidRDefault="008A6F75" w:rsidP="008A6F75">
            <w:pPr>
              <w:rPr>
                <w:color w:val="000000"/>
                <w:sz w:val="16"/>
                <w:szCs w:val="16"/>
              </w:rPr>
            </w:pPr>
            <w:proofErr w:type="spellStart"/>
            <w:r w:rsidRPr="008A6F75">
              <w:rPr>
                <w:color w:val="000000"/>
                <w:sz w:val="16"/>
                <w:szCs w:val="16"/>
              </w:rPr>
              <w:t>Bolotnyii</w:t>
            </w:r>
            <w:proofErr w:type="spellEnd"/>
            <w:r w:rsidRPr="008A6F75">
              <w:rPr>
                <w:color w:val="000000"/>
                <w:sz w:val="16"/>
                <w:szCs w:val="16"/>
              </w:rPr>
              <w:t xml:space="preserve"> Stream Exposure 117</w:t>
            </w:r>
          </w:p>
        </w:tc>
        <w:tc>
          <w:tcPr>
            <w:tcW w:w="1369" w:type="dxa"/>
            <w:noWrap/>
            <w:hideMark/>
          </w:tcPr>
          <w:p w14:paraId="007D80E6" w14:textId="77777777" w:rsidR="008A6F75" w:rsidRPr="008A6F75" w:rsidRDefault="008A6F75" w:rsidP="008A6F75">
            <w:pPr>
              <w:rPr>
                <w:color w:val="000000"/>
                <w:sz w:val="16"/>
                <w:szCs w:val="16"/>
              </w:rPr>
            </w:pPr>
            <w:r w:rsidRPr="008A6F75">
              <w:rPr>
                <w:color w:val="000000"/>
                <w:sz w:val="16"/>
                <w:szCs w:val="16"/>
              </w:rPr>
              <w:t>42.85</w:t>
            </w:r>
          </w:p>
        </w:tc>
        <w:tc>
          <w:tcPr>
            <w:tcW w:w="1024" w:type="dxa"/>
            <w:noWrap/>
            <w:hideMark/>
          </w:tcPr>
          <w:p w14:paraId="69C6ABA1" w14:textId="77777777" w:rsidR="008A6F75" w:rsidRPr="008A6F75" w:rsidRDefault="008A6F75" w:rsidP="008A6F75">
            <w:pPr>
              <w:rPr>
                <w:color w:val="000000"/>
                <w:sz w:val="16"/>
                <w:szCs w:val="16"/>
              </w:rPr>
            </w:pPr>
            <w:r w:rsidRPr="008A6F75">
              <w:rPr>
                <w:color w:val="000000"/>
                <w:sz w:val="16"/>
                <w:szCs w:val="16"/>
              </w:rPr>
              <w:t>132.7833</w:t>
            </w:r>
          </w:p>
        </w:tc>
        <w:tc>
          <w:tcPr>
            <w:tcW w:w="830" w:type="dxa"/>
            <w:noWrap/>
            <w:hideMark/>
          </w:tcPr>
          <w:p w14:paraId="05B3228C" w14:textId="77777777" w:rsidR="008A6F75" w:rsidRPr="008A6F75" w:rsidRDefault="008A6F75" w:rsidP="008A6F75">
            <w:pPr>
              <w:rPr>
                <w:color w:val="000000"/>
                <w:sz w:val="16"/>
                <w:szCs w:val="16"/>
              </w:rPr>
            </w:pPr>
            <w:r w:rsidRPr="008A6F75">
              <w:rPr>
                <w:color w:val="000000"/>
                <w:sz w:val="16"/>
                <w:szCs w:val="16"/>
              </w:rPr>
              <w:t>4</w:t>
            </w:r>
          </w:p>
        </w:tc>
        <w:tc>
          <w:tcPr>
            <w:tcW w:w="1123" w:type="dxa"/>
            <w:noWrap/>
            <w:hideMark/>
          </w:tcPr>
          <w:p w14:paraId="444118B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05F2098"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Li et al. (2025)</w:t>
            </w:r>
          </w:p>
        </w:tc>
      </w:tr>
      <w:tr w:rsidR="008A6F75" w:rsidRPr="008A6F75" w14:paraId="1158B2FD" w14:textId="77777777" w:rsidTr="008D443B">
        <w:trPr>
          <w:trHeight w:val="290"/>
        </w:trPr>
        <w:tc>
          <w:tcPr>
            <w:tcW w:w="1745" w:type="dxa"/>
            <w:noWrap/>
            <w:hideMark/>
          </w:tcPr>
          <w:p w14:paraId="332031B0" w14:textId="77777777" w:rsidR="008A6F75" w:rsidRPr="009F4E15" w:rsidRDefault="008A6F75" w:rsidP="008A6F75">
            <w:pPr>
              <w:rPr>
                <w:color w:val="000000"/>
                <w:sz w:val="16"/>
                <w:szCs w:val="16"/>
                <w:lang w:val="fr-FR"/>
              </w:rPr>
            </w:pPr>
            <w:proofErr w:type="spellStart"/>
            <w:r w:rsidRPr="009F4E15">
              <w:rPr>
                <w:color w:val="000000"/>
                <w:sz w:val="16"/>
                <w:szCs w:val="16"/>
                <w:lang w:val="fr-FR"/>
              </w:rPr>
              <w:t>Byllatskoye</w:t>
            </w:r>
            <w:proofErr w:type="spellEnd"/>
            <w:r w:rsidRPr="009F4E15">
              <w:rPr>
                <w:color w:val="000000"/>
                <w:sz w:val="16"/>
                <w:szCs w:val="16"/>
                <w:lang w:val="fr-FR"/>
              </w:rPr>
              <w:t xml:space="preserve"> </w:t>
            </w:r>
            <w:proofErr w:type="spellStart"/>
            <w:r w:rsidRPr="009F4E15">
              <w:rPr>
                <w:color w:val="000000"/>
                <w:sz w:val="16"/>
                <w:szCs w:val="16"/>
                <w:lang w:val="fr-FR"/>
              </w:rPr>
              <w:t>Exposure</w:t>
            </w:r>
            <w:proofErr w:type="spellEnd"/>
            <w:r w:rsidRPr="009F4E15">
              <w:rPr>
                <w:color w:val="000000"/>
                <w:sz w:val="16"/>
                <w:szCs w:val="16"/>
                <w:lang w:val="fr-FR"/>
              </w:rPr>
              <w:t xml:space="preserve">, </w:t>
            </w:r>
            <w:proofErr w:type="spellStart"/>
            <w:r w:rsidRPr="009F4E15">
              <w:rPr>
                <w:color w:val="000000"/>
                <w:sz w:val="16"/>
                <w:szCs w:val="16"/>
                <w:lang w:val="fr-FR"/>
              </w:rPr>
              <w:t>Byllat</w:t>
            </w:r>
            <w:proofErr w:type="spellEnd"/>
            <w:r w:rsidRPr="009F4E15">
              <w:rPr>
                <w:color w:val="000000"/>
                <w:sz w:val="16"/>
                <w:szCs w:val="16"/>
                <w:lang w:val="fr-FR"/>
              </w:rPr>
              <w:t xml:space="preserve"> River, Indigirka Basin</w:t>
            </w:r>
          </w:p>
        </w:tc>
        <w:tc>
          <w:tcPr>
            <w:tcW w:w="1369" w:type="dxa"/>
            <w:noWrap/>
            <w:hideMark/>
          </w:tcPr>
          <w:p w14:paraId="751EF4B7" w14:textId="77777777" w:rsidR="008A6F75" w:rsidRPr="008A6F75" w:rsidRDefault="008A6F75" w:rsidP="008A6F75">
            <w:pPr>
              <w:rPr>
                <w:color w:val="000000"/>
                <w:sz w:val="16"/>
                <w:szCs w:val="16"/>
              </w:rPr>
            </w:pPr>
            <w:r w:rsidRPr="008A6F75">
              <w:rPr>
                <w:color w:val="000000"/>
                <w:sz w:val="16"/>
                <w:szCs w:val="16"/>
              </w:rPr>
              <w:t>69.16528</w:t>
            </w:r>
          </w:p>
        </w:tc>
        <w:tc>
          <w:tcPr>
            <w:tcW w:w="1024" w:type="dxa"/>
            <w:noWrap/>
            <w:hideMark/>
          </w:tcPr>
          <w:p w14:paraId="3F9F1122" w14:textId="77777777" w:rsidR="008A6F75" w:rsidRPr="008A6F75" w:rsidRDefault="008A6F75" w:rsidP="008A6F75">
            <w:pPr>
              <w:rPr>
                <w:color w:val="000000"/>
                <w:sz w:val="16"/>
                <w:szCs w:val="16"/>
              </w:rPr>
            </w:pPr>
            <w:r w:rsidRPr="008A6F75">
              <w:rPr>
                <w:color w:val="000000"/>
                <w:sz w:val="16"/>
                <w:szCs w:val="16"/>
              </w:rPr>
              <w:t>140.0625</w:t>
            </w:r>
          </w:p>
        </w:tc>
        <w:tc>
          <w:tcPr>
            <w:tcW w:w="830" w:type="dxa"/>
            <w:noWrap/>
            <w:hideMark/>
          </w:tcPr>
          <w:p w14:paraId="54611A8B" w14:textId="77777777" w:rsidR="008A6F75" w:rsidRPr="008A6F75" w:rsidRDefault="008A6F75" w:rsidP="008A6F75">
            <w:pPr>
              <w:rPr>
                <w:color w:val="000000"/>
                <w:sz w:val="16"/>
                <w:szCs w:val="16"/>
              </w:rPr>
            </w:pPr>
            <w:r w:rsidRPr="008A6F75">
              <w:rPr>
                <w:color w:val="000000"/>
                <w:sz w:val="16"/>
                <w:szCs w:val="16"/>
              </w:rPr>
              <w:t>316</w:t>
            </w:r>
          </w:p>
        </w:tc>
        <w:tc>
          <w:tcPr>
            <w:tcW w:w="1123" w:type="dxa"/>
            <w:noWrap/>
            <w:hideMark/>
          </w:tcPr>
          <w:p w14:paraId="2C44347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F9E9220"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Li et al. (2025)</w:t>
            </w:r>
          </w:p>
        </w:tc>
      </w:tr>
      <w:tr w:rsidR="008A6F75" w:rsidRPr="008A6F75" w14:paraId="36BD218F" w14:textId="77777777" w:rsidTr="008D443B">
        <w:trPr>
          <w:trHeight w:val="290"/>
        </w:trPr>
        <w:tc>
          <w:tcPr>
            <w:tcW w:w="1745" w:type="dxa"/>
            <w:noWrap/>
            <w:hideMark/>
          </w:tcPr>
          <w:p w14:paraId="12D753D4" w14:textId="77777777" w:rsidR="008A6F75" w:rsidRPr="008A6F75" w:rsidRDefault="008A6F75" w:rsidP="008A6F75">
            <w:pPr>
              <w:rPr>
                <w:color w:val="000000"/>
                <w:sz w:val="16"/>
                <w:szCs w:val="16"/>
              </w:rPr>
            </w:pPr>
            <w:proofErr w:type="spellStart"/>
            <w:r w:rsidRPr="008A6F75">
              <w:rPr>
                <w:color w:val="000000"/>
                <w:sz w:val="16"/>
                <w:szCs w:val="16"/>
              </w:rPr>
              <w:t>Kalistratikha</w:t>
            </w:r>
            <w:proofErr w:type="spellEnd"/>
            <w:r w:rsidRPr="008A6F75">
              <w:rPr>
                <w:color w:val="000000"/>
                <w:sz w:val="16"/>
                <w:szCs w:val="16"/>
              </w:rPr>
              <w:t xml:space="preserve"> Exposure</w:t>
            </w:r>
          </w:p>
        </w:tc>
        <w:tc>
          <w:tcPr>
            <w:tcW w:w="1369" w:type="dxa"/>
            <w:noWrap/>
            <w:hideMark/>
          </w:tcPr>
          <w:p w14:paraId="69B79D2B" w14:textId="77777777" w:rsidR="008A6F75" w:rsidRPr="008A6F75" w:rsidRDefault="008A6F75" w:rsidP="008A6F75">
            <w:pPr>
              <w:rPr>
                <w:color w:val="000000"/>
                <w:sz w:val="16"/>
                <w:szCs w:val="16"/>
              </w:rPr>
            </w:pPr>
            <w:r w:rsidRPr="008A6F75">
              <w:rPr>
                <w:color w:val="000000"/>
                <w:sz w:val="16"/>
                <w:szCs w:val="16"/>
              </w:rPr>
              <w:t>53.33333</w:t>
            </w:r>
          </w:p>
        </w:tc>
        <w:tc>
          <w:tcPr>
            <w:tcW w:w="1024" w:type="dxa"/>
            <w:noWrap/>
            <w:hideMark/>
          </w:tcPr>
          <w:p w14:paraId="44155A74" w14:textId="77777777" w:rsidR="008A6F75" w:rsidRPr="008A6F75" w:rsidRDefault="008A6F75" w:rsidP="008A6F75">
            <w:pPr>
              <w:rPr>
                <w:color w:val="000000"/>
                <w:sz w:val="16"/>
                <w:szCs w:val="16"/>
              </w:rPr>
            </w:pPr>
            <w:r w:rsidRPr="008A6F75">
              <w:rPr>
                <w:color w:val="000000"/>
                <w:sz w:val="16"/>
                <w:szCs w:val="16"/>
              </w:rPr>
              <w:t>83.25</w:t>
            </w:r>
          </w:p>
        </w:tc>
        <w:tc>
          <w:tcPr>
            <w:tcW w:w="830" w:type="dxa"/>
            <w:noWrap/>
            <w:hideMark/>
          </w:tcPr>
          <w:p w14:paraId="023BFA32" w14:textId="77777777" w:rsidR="008A6F75" w:rsidRPr="008A6F75" w:rsidRDefault="008A6F75" w:rsidP="008A6F75">
            <w:pPr>
              <w:rPr>
                <w:color w:val="000000"/>
                <w:sz w:val="16"/>
                <w:szCs w:val="16"/>
              </w:rPr>
            </w:pPr>
            <w:r w:rsidRPr="008A6F75">
              <w:rPr>
                <w:color w:val="000000"/>
                <w:sz w:val="16"/>
                <w:szCs w:val="16"/>
              </w:rPr>
              <w:t>190</w:t>
            </w:r>
          </w:p>
        </w:tc>
        <w:tc>
          <w:tcPr>
            <w:tcW w:w="1123" w:type="dxa"/>
            <w:noWrap/>
            <w:hideMark/>
          </w:tcPr>
          <w:p w14:paraId="51FA12C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1AF2222"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Panychev</w:t>
            </w:r>
            <w:proofErr w:type="spellEnd"/>
            <w:r w:rsidRPr="008A6F75">
              <w:rPr>
                <w:color w:val="000000"/>
                <w:sz w:val="16"/>
                <w:szCs w:val="16"/>
              </w:rPr>
              <w:t xml:space="preserve"> and Orlova (1973); </w:t>
            </w:r>
            <w:proofErr w:type="spellStart"/>
            <w:r w:rsidRPr="008A6F75">
              <w:rPr>
                <w:color w:val="000000"/>
                <w:sz w:val="16"/>
                <w:szCs w:val="16"/>
              </w:rPr>
              <w:t>Zudin</w:t>
            </w:r>
            <w:proofErr w:type="spellEnd"/>
            <w:r w:rsidRPr="008A6F75">
              <w:rPr>
                <w:color w:val="000000"/>
                <w:sz w:val="16"/>
                <w:szCs w:val="16"/>
              </w:rPr>
              <w:t xml:space="preserve"> and </w:t>
            </w:r>
            <w:proofErr w:type="spellStart"/>
            <w:r w:rsidRPr="008A6F75">
              <w:rPr>
                <w:color w:val="000000"/>
                <w:sz w:val="16"/>
                <w:szCs w:val="16"/>
              </w:rPr>
              <w:t>Votakh</w:t>
            </w:r>
            <w:proofErr w:type="spellEnd"/>
            <w:r w:rsidRPr="008A6F75">
              <w:rPr>
                <w:color w:val="000000"/>
                <w:sz w:val="16"/>
                <w:szCs w:val="16"/>
              </w:rPr>
              <w:t xml:space="preserve"> (1977); Li et al. (2025)</w:t>
            </w:r>
          </w:p>
        </w:tc>
      </w:tr>
      <w:tr w:rsidR="008A6F75" w:rsidRPr="008A6F75" w14:paraId="30456F75" w14:textId="77777777" w:rsidTr="008D443B">
        <w:trPr>
          <w:trHeight w:val="290"/>
        </w:trPr>
        <w:tc>
          <w:tcPr>
            <w:tcW w:w="1745" w:type="dxa"/>
            <w:noWrap/>
            <w:hideMark/>
          </w:tcPr>
          <w:p w14:paraId="10BD2F11" w14:textId="77777777" w:rsidR="008A6F75" w:rsidRPr="008A6F75" w:rsidRDefault="008A6F75" w:rsidP="008A6F75">
            <w:pPr>
              <w:rPr>
                <w:color w:val="000000"/>
                <w:sz w:val="16"/>
                <w:szCs w:val="16"/>
              </w:rPr>
            </w:pPr>
            <w:proofErr w:type="spellStart"/>
            <w:r w:rsidRPr="008A6F75">
              <w:rPr>
                <w:color w:val="000000"/>
                <w:sz w:val="16"/>
                <w:szCs w:val="16"/>
              </w:rPr>
              <w:t>Ledovyi</w:t>
            </w:r>
            <w:proofErr w:type="spellEnd"/>
            <w:r w:rsidRPr="008A6F75">
              <w:rPr>
                <w:color w:val="000000"/>
                <w:sz w:val="16"/>
                <w:szCs w:val="16"/>
              </w:rPr>
              <w:t xml:space="preserve"> </w:t>
            </w:r>
            <w:proofErr w:type="spellStart"/>
            <w:r w:rsidRPr="008A6F75">
              <w:rPr>
                <w:color w:val="000000"/>
                <w:sz w:val="16"/>
                <w:szCs w:val="16"/>
              </w:rPr>
              <w:t>Obryv</w:t>
            </w:r>
            <w:proofErr w:type="spellEnd"/>
            <w:r w:rsidRPr="008A6F75">
              <w:rPr>
                <w:color w:val="000000"/>
                <w:sz w:val="16"/>
                <w:szCs w:val="16"/>
              </w:rPr>
              <w:t xml:space="preserve"> Exposure, Northern Section</w:t>
            </w:r>
          </w:p>
        </w:tc>
        <w:tc>
          <w:tcPr>
            <w:tcW w:w="1369" w:type="dxa"/>
            <w:noWrap/>
            <w:hideMark/>
          </w:tcPr>
          <w:p w14:paraId="44C34790" w14:textId="77777777" w:rsidR="008A6F75" w:rsidRPr="008A6F75" w:rsidRDefault="008A6F75" w:rsidP="008A6F75">
            <w:pPr>
              <w:rPr>
                <w:color w:val="000000"/>
                <w:sz w:val="16"/>
                <w:szCs w:val="16"/>
              </w:rPr>
            </w:pPr>
            <w:r w:rsidRPr="008A6F75">
              <w:rPr>
                <w:color w:val="000000"/>
                <w:sz w:val="16"/>
                <w:szCs w:val="16"/>
              </w:rPr>
              <w:t>64.1</w:t>
            </w:r>
          </w:p>
        </w:tc>
        <w:tc>
          <w:tcPr>
            <w:tcW w:w="1024" w:type="dxa"/>
            <w:noWrap/>
            <w:hideMark/>
          </w:tcPr>
          <w:p w14:paraId="129D357C" w14:textId="77777777" w:rsidR="008A6F75" w:rsidRPr="008A6F75" w:rsidRDefault="008A6F75" w:rsidP="008A6F75">
            <w:pPr>
              <w:rPr>
                <w:color w:val="000000"/>
                <w:sz w:val="16"/>
                <w:szCs w:val="16"/>
              </w:rPr>
            </w:pPr>
            <w:r w:rsidRPr="008A6F75">
              <w:rPr>
                <w:color w:val="000000"/>
                <w:sz w:val="16"/>
                <w:szCs w:val="16"/>
              </w:rPr>
              <w:t>171.1833</w:t>
            </w:r>
          </w:p>
        </w:tc>
        <w:tc>
          <w:tcPr>
            <w:tcW w:w="830" w:type="dxa"/>
            <w:noWrap/>
            <w:hideMark/>
          </w:tcPr>
          <w:p w14:paraId="3419852E" w14:textId="77777777" w:rsidR="008A6F75" w:rsidRPr="008A6F75" w:rsidRDefault="008A6F75" w:rsidP="008A6F75">
            <w:pPr>
              <w:rPr>
                <w:color w:val="000000"/>
                <w:sz w:val="16"/>
                <w:szCs w:val="16"/>
              </w:rPr>
            </w:pPr>
            <w:r w:rsidRPr="008A6F75">
              <w:rPr>
                <w:color w:val="000000"/>
                <w:sz w:val="16"/>
                <w:szCs w:val="16"/>
              </w:rPr>
              <w:t>57</w:t>
            </w:r>
          </w:p>
        </w:tc>
        <w:tc>
          <w:tcPr>
            <w:tcW w:w="1123" w:type="dxa"/>
            <w:noWrap/>
            <w:hideMark/>
          </w:tcPr>
          <w:p w14:paraId="5216F2D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56F776D"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Kind (1974); Kotov et al. </w:t>
            </w:r>
            <w:r w:rsidRPr="009F4E15">
              <w:rPr>
                <w:color w:val="000000"/>
                <w:sz w:val="16"/>
                <w:szCs w:val="16"/>
                <w:lang w:val="fr-FR"/>
              </w:rPr>
              <w:t xml:space="preserve">(1989); </w:t>
            </w:r>
            <w:proofErr w:type="spellStart"/>
            <w:r w:rsidRPr="009F4E15">
              <w:rPr>
                <w:color w:val="000000"/>
                <w:sz w:val="16"/>
                <w:szCs w:val="16"/>
                <w:lang w:val="fr-FR"/>
              </w:rPr>
              <w:t>Kotov</w:t>
            </w:r>
            <w:proofErr w:type="spellEnd"/>
            <w:r w:rsidRPr="009F4E15">
              <w:rPr>
                <w:color w:val="000000"/>
                <w:sz w:val="16"/>
                <w:szCs w:val="16"/>
                <w:lang w:val="fr-FR"/>
              </w:rPr>
              <w:t xml:space="preserve"> and </w:t>
            </w:r>
            <w:proofErr w:type="spellStart"/>
            <w:r w:rsidRPr="009F4E15">
              <w:rPr>
                <w:color w:val="000000"/>
                <w:sz w:val="16"/>
                <w:szCs w:val="16"/>
                <w:lang w:val="fr-FR"/>
              </w:rPr>
              <w:t>Ryabchun</w:t>
            </w:r>
            <w:proofErr w:type="spellEnd"/>
            <w:r w:rsidRPr="009F4E15">
              <w:rPr>
                <w:color w:val="000000"/>
                <w:sz w:val="16"/>
                <w:szCs w:val="16"/>
                <w:lang w:val="fr-FR"/>
              </w:rPr>
              <w:t xml:space="preserve"> (1986); </w:t>
            </w:r>
            <w:proofErr w:type="spellStart"/>
            <w:r w:rsidRPr="009F4E15">
              <w:rPr>
                <w:color w:val="000000"/>
                <w:sz w:val="16"/>
                <w:szCs w:val="16"/>
                <w:lang w:val="fr-FR"/>
              </w:rPr>
              <w:t>Lozhkin</w:t>
            </w:r>
            <w:proofErr w:type="spellEnd"/>
            <w:r w:rsidRPr="009F4E15">
              <w:rPr>
                <w:color w:val="000000"/>
                <w:sz w:val="16"/>
                <w:szCs w:val="16"/>
                <w:lang w:val="fr-FR"/>
              </w:rPr>
              <w:t xml:space="preserve"> et al. </w:t>
            </w:r>
            <w:r w:rsidRPr="008A6F75">
              <w:rPr>
                <w:color w:val="000000"/>
                <w:sz w:val="16"/>
                <w:szCs w:val="16"/>
              </w:rPr>
              <w:t>(2000); Li et al. (2025)</w:t>
            </w:r>
          </w:p>
        </w:tc>
      </w:tr>
      <w:tr w:rsidR="008A6F75" w:rsidRPr="008A6F75" w14:paraId="0BE10AA6" w14:textId="77777777" w:rsidTr="008D443B">
        <w:trPr>
          <w:trHeight w:val="290"/>
        </w:trPr>
        <w:tc>
          <w:tcPr>
            <w:tcW w:w="1745" w:type="dxa"/>
            <w:noWrap/>
            <w:hideMark/>
          </w:tcPr>
          <w:p w14:paraId="72D1B3B1" w14:textId="77777777" w:rsidR="008A6F75" w:rsidRPr="008A6F75" w:rsidRDefault="008A6F75" w:rsidP="008A6F75">
            <w:pPr>
              <w:rPr>
                <w:color w:val="000000"/>
                <w:sz w:val="16"/>
                <w:szCs w:val="16"/>
              </w:rPr>
            </w:pPr>
            <w:proofErr w:type="spellStart"/>
            <w:r w:rsidRPr="008A6F75">
              <w:rPr>
                <w:color w:val="000000"/>
                <w:sz w:val="16"/>
                <w:szCs w:val="16"/>
              </w:rPr>
              <w:lastRenderedPageBreak/>
              <w:t>Enmynveem</w:t>
            </w:r>
            <w:proofErr w:type="spellEnd"/>
            <w:r w:rsidRPr="008A6F75">
              <w:rPr>
                <w:color w:val="000000"/>
                <w:sz w:val="16"/>
                <w:szCs w:val="16"/>
              </w:rPr>
              <w:t xml:space="preserve"> River (mammoth site)</w:t>
            </w:r>
          </w:p>
        </w:tc>
        <w:tc>
          <w:tcPr>
            <w:tcW w:w="1369" w:type="dxa"/>
            <w:noWrap/>
            <w:hideMark/>
          </w:tcPr>
          <w:p w14:paraId="71E7857C" w14:textId="77777777" w:rsidR="008A6F75" w:rsidRPr="008A6F75" w:rsidRDefault="008A6F75" w:rsidP="008A6F75">
            <w:pPr>
              <w:rPr>
                <w:color w:val="000000"/>
                <w:sz w:val="16"/>
                <w:szCs w:val="16"/>
              </w:rPr>
            </w:pPr>
            <w:r w:rsidRPr="008A6F75">
              <w:rPr>
                <w:color w:val="000000"/>
                <w:sz w:val="16"/>
                <w:szCs w:val="16"/>
              </w:rPr>
              <w:t>68.16667</w:t>
            </w:r>
          </w:p>
        </w:tc>
        <w:tc>
          <w:tcPr>
            <w:tcW w:w="1024" w:type="dxa"/>
            <w:noWrap/>
            <w:hideMark/>
          </w:tcPr>
          <w:p w14:paraId="59F8CD5F" w14:textId="77777777" w:rsidR="008A6F75" w:rsidRPr="008A6F75" w:rsidRDefault="008A6F75" w:rsidP="008A6F75">
            <w:pPr>
              <w:rPr>
                <w:color w:val="000000"/>
                <w:sz w:val="16"/>
                <w:szCs w:val="16"/>
              </w:rPr>
            </w:pPr>
            <w:r w:rsidRPr="008A6F75">
              <w:rPr>
                <w:color w:val="000000"/>
                <w:sz w:val="16"/>
                <w:szCs w:val="16"/>
              </w:rPr>
              <w:t>165.9333</w:t>
            </w:r>
          </w:p>
        </w:tc>
        <w:tc>
          <w:tcPr>
            <w:tcW w:w="830" w:type="dxa"/>
            <w:noWrap/>
            <w:hideMark/>
          </w:tcPr>
          <w:p w14:paraId="38EBA1EF" w14:textId="77777777" w:rsidR="008A6F75" w:rsidRPr="008A6F75" w:rsidRDefault="008A6F75" w:rsidP="008A6F75">
            <w:pPr>
              <w:rPr>
                <w:color w:val="000000"/>
                <w:sz w:val="16"/>
                <w:szCs w:val="16"/>
              </w:rPr>
            </w:pPr>
            <w:r w:rsidRPr="008A6F75">
              <w:rPr>
                <w:color w:val="000000"/>
                <w:sz w:val="16"/>
                <w:szCs w:val="16"/>
              </w:rPr>
              <w:t>400</w:t>
            </w:r>
          </w:p>
        </w:tc>
        <w:tc>
          <w:tcPr>
            <w:tcW w:w="1123" w:type="dxa"/>
            <w:noWrap/>
            <w:hideMark/>
          </w:tcPr>
          <w:p w14:paraId="42B0214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9FA216B" w14:textId="77777777" w:rsidR="008A6F75" w:rsidRPr="008A6F75" w:rsidRDefault="008A6F75" w:rsidP="008A6F75">
            <w:pPr>
              <w:rPr>
                <w:color w:val="000000"/>
                <w:sz w:val="16"/>
                <w:szCs w:val="16"/>
              </w:rPr>
            </w:pPr>
            <w:r w:rsidRPr="009F4E15">
              <w:rPr>
                <w:color w:val="000000"/>
                <w:sz w:val="16"/>
                <w:szCs w:val="16"/>
                <w:lang w:val="fr-FR"/>
              </w:rPr>
              <w:t xml:space="preserve">Anderson and </w:t>
            </w:r>
            <w:proofErr w:type="spellStart"/>
            <w:r w:rsidRPr="009F4E15">
              <w:rPr>
                <w:color w:val="000000"/>
                <w:sz w:val="16"/>
                <w:szCs w:val="16"/>
                <w:lang w:val="fr-FR"/>
              </w:rPr>
              <w:t>Lozhkin</w:t>
            </w:r>
            <w:proofErr w:type="spellEnd"/>
            <w:r w:rsidRPr="009F4E15">
              <w:rPr>
                <w:color w:val="000000"/>
                <w:sz w:val="16"/>
                <w:szCs w:val="16"/>
                <w:lang w:val="fr-FR"/>
              </w:rPr>
              <w:t xml:space="preserve"> (2002</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Lozhkin</w:t>
            </w:r>
            <w:proofErr w:type="spellEnd"/>
            <w:r w:rsidRPr="009F4E15">
              <w:rPr>
                <w:color w:val="000000"/>
                <w:sz w:val="16"/>
                <w:szCs w:val="16"/>
                <w:lang w:val="fr-FR"/>
              </w:rPr>
              <w:t xml:space="preserve"> et al. (1988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ECE0E7A" w14:textId="77777777" w:rsidTr="008D443B">
        <w:trPr>
          <w:trHeight w:val="290"/>
        </w:trPr>
        <w:tc>
          <w:tcPr>
            <w:tcW w:w="1745" w:type="dxa"/>
            <w:noWrap/>
            <w:hideMark/>
          </w:tcPr>
          <w:p w14:paraId="536230AF" w14:textId="77777777" w:rsidR="008A6F75" w:rsidRPr="008A6F75" w:rsidRDefault="008A6F75" w:rsidP="008A6F75">
            <w:pPr>
              <w:rPr>
                <w:color w:val="000000"/>
                <w:sz w:val="16"/>
                <w:szCs w:val="16"/>
              </w:rPr>
            </w:pPr>
            <w:r w:rsidRPr="008A6F75">
              <w:rPr>
                <w:color w:val="000000"/>
                <w:sz w:val="16"/>
                <w:szCs w:val="16"/>
              </w:rPr>
              <w:t xml:space="preserve">Northern Coast of </w:t>
            </w:r>
            <w:proofErr w:type="spellStart"/>
            <w:r w:rsidRPr="008A6F75">
              <w:rPr>
                <w:color w:val="000000"/>
                <w:sz w:val="16"/>
                <w:szCs w:val="16"/>
              </w:rPr>
              <w:t>Onemen</w:t>
            </w:r>
            <w:proofErr w:type="spellEnd"/>
            <w:r w:rsidRPr="008A6F75">
              <w:rPr>
                <w:color w:val="000000"/>
                <w:sz w:val="16"/>
                <w:szCs w:val="16"/>
              </w:rPr>
              <w:t xml:space="preserve"> Gulf</w:t>
            </w:r>
          </w:p>
        </w:tc>
        <w:tc>
          <w:tcPr>
            <w:tcW w:w="1369" w:type="dxa"/>
            <w:noWrap/>
            <w:hideMark/>
          </w:tcPr>
          <w:p w14:paraId="78F2941E" w14:textId="77777777" w:rsidR="008A6F75" w:rsidRPr="008A6F75" w:rsidRDefault="008A6F75" w:rsidP="008A6F75">
            <w:pPr>
              <w:rPr>
                <w:color w:val="000000"/>
                <w:sz w:val="16"/>
                <w:szCs w:val="16"/>
              </w:rPr>
            </w:pPr>
            <w:r w:rsidRPr="008A6F75">
              <w:rPr>
                <w:color w:val="000000"/>
                <w:sz w:val="16"/>
                <w:szCs w:val="16"/>
              </w:rPr>
              <w:t>64.78333</w:t>
            </w:r>
          </w:p>
        </w:tc>
        <w:tc>
          <w:tcPr>
            <w:tcW w:w="1024" w:type="dxa"/>
            <w:noWrap/>
            <w:hideMark/>
          </w:tcPr>
          <w:p w14:paraId="0D294E58" w14:textId="77777777" w:rsidR="008A6F75" w:rsidRPr="008A6F75" w:rsidRDefault="008A6F75" w:rsidP="008A6F75">
            <w:pPr>
              <w:rPr>
                <w:color w:val="000000"/>
                <w:sz w:val="16"/>
                <w:szCs w:val="16"/>
              </w:rPr>
            </w:pPr>
            <w:r w:rsidRPr="008A6F75">
              <w:rPr>
                <w:color w:val="000000"/>
                <w:sz w:val="16"/>
                <w:szCs w:val="16"/>
              </w:rPr>
              <w:t>176.1667</w:t>
            </w:r>
          </w:p>
        </w:tc>
        <w:tc>
          <w:tcPr>
            <w:tcW w:w="830" w:type="dxa"/>
            <w:noWrap/>
            <w:hideMark/>
          </w:tcPr>
          <w:p w14:paraId="04AF3ACC" w14:textId="77777777" w:rsidR="008A6F75" w:rsidRPr="008A6F75" w:rsidRDefault="008A6F75" w:rsidP="008A6F75">
            <w:pPr>
              <w:rPr>
                <w:color w:val="000000"/>
                <w:sz w:val="16"/>
                <w:szCs w:val="16"/>
              </w:rPr>
            </w:pPr>
            <w:r w:rsidRPr="008A6F75">
              <w:rPr>
                <w:color w:val="000000"/>
                <w:sz w:val="16"/>
                <w:szCs w:val="16"/>
              </w:rPr>
              <w:t>18</w:t>
            </w:r>
          </w:p>
        </w:tc>
        <w:tc>
          <w:tcPr>
            <w:tcW w:w="1123" w:type="dxa"/>
            <w:noWrap/>
            <w:hideMark/>
          </w:tcPr>
          <w:p w14:paraId="516F59C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7D3436A"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(1991); </w:t>
            </w:r>
            <w:proofErr w:type="spellStart"/>
            <w:r w:rsidRPr="008A6F75">
              <w:rPr>
                <w:color w:val="000000"/>
                <w:sz w:val="16"/>
                <w:szCs w:val="16"/>
              </w:rPr>
              <w:t>Korotky</w:t>
            </w:r>
            <w:proofErr w:type="spellEnd"/>
            <w:r w:rsidRPr="008A6F75">
              <w:rPr>
                <w:color w:val="000000"/>
                <w:sz w:val="16"/>
                <w:szCs w:val="16"/>
              </w:rPr>
              <w:t xml:space="preserve"> and </w:t>
            </w:r>
            <w:proofErr w:type="spellStart"/>
            <w:r w:rsidRPr="008A6F75">
              <w:rPr>
                <w:color w:val="000000"/>
                <w:sz w:val="16"/>
                <w:szCs w:val="16"/>
              </w:rPr>
              <w:t>Brazhnik</w:t>
            </w:r>
            <w:proofErr w:type="spellEnd"/>
            <w:r w:rsidRPr="008A6F75">
              <w:rPr>
                <w:color w:val="000000"/>
                <w:sz w:val="16"/>
                <w:szCs w:val="16"/>
              </w:rPr>
              <w:t xml:space="preserve"> (1991); </w:t>
            </w:r>
            <w:proofErr w:type="spellStart"/>
            <w:r w:rsidRPr="008A6F75">
              <w:rPr>
                <w:color w:val="000000"/>
                <w:sz w:val="16"/>
                <w:szCs w:val="16"/>
              </w:rPr>
              <w:t>Korotky</w:t>
            </w:r>
            <w:proofErr w:type="spellEnd"/>
            <w:r w:rsidRPr="008A6F75">
              <w:rPr>
                <w:color w:val="000000"/>
                <w:sz w:val="16"/>
                <w:szCs w:val="16"/>
              </w:rPr>
              <w:t xml:space="preserve"> et al. (1985); Li et al. (2025)</w:t>
            </w:r>
          </w:p>
        </w:tc>
      </w:tr>
      <w:tr w:rsidR="008A6F75" w:rsidRPr="008A6F75" w14:paraId="6BD980F4" w14:textId="77777777" w:rsidTr="008D443B">
        <w:trPr>
          <w:trHeight w:val="290"/>
        </w:trPr>
        <w:tc>
          <w:tcPr>
            <w:tcW w:w="1745" w:type="dxa"/>
            <w:noWrap/>
            <w:hideMark/>
          </w:tcPr>
          <w:p w14:paraId="020E376A" w14:textId="77777777" w:rsidR="008A6F75" w:rsidRPr="008A6F75" w:rsidRDefault="008A6F75" w:rsidP="008A6F75">
            <w:pPr>
              <w:rPr>
                <w:color w:val="000000"/>
                <w:sz w:val="16"/>
                <w:szCs w:val="16"/>
              </w:rPr>
            </w:pPr>
            <w:r w:rsidRPr="008A6F75">
              <w:rPr>
                <w:color w:val="000000"/>
                <w:sz w:val="16"/>
                <w:szCs w:val="16"/>
              </w:rPr>
              <w:t xml:space="preserve">Headwaters </w:t>
            </w:r>
            <w:proofErr w:type="spellStart"/>
            <w:r w:rsidRPr="008A6F75">
              <w:rPr>
                <w:color w:val="000000"/>
                <w:sz w:val="16"/>
                <w:szCs w:val="16"/>
              </w:rPr>
              <w:t>Opasnaya</w:t>
            </w:r>
            <w:proofErr w:type="spellEnd"/>
            <w:r w:rsidRPr="008A6F75">
              <w:rPr>
                <w:color w:val="000000"/>
                <w:sz w:val="16"/>
                <w:szCs w:val="16"/>
              </w:rPr>
              <w:t xml:space="preserve"> River</w:t>
            </w:r>
          </w:p>
        </w:tc>
        <w:tc>
          <w:tcPr>
            <w:tcW w:w="1369" w:type="dxa"/>
            <w:noWrap/>
            <w:hideMark/>
          </w:tcPr>
          <w:p w14:paraId="76708FDB" w14:textId="77777777" w:rsidR="008A6F75" w:rsidRPr="008A6F75" w:rsidRDefault="008A6F75" w:rsidP="008A6F75">
            <w:pPr>
              <w:rPr>
                <w:color w:val="000000"/>
                <w:sz w:val="16"/>
                <w:szCs w:val="16"/>
              </w:rPr>
            </w:pPr>
            <w:r w:rsidRPr="008A6F75">
              <w:rPr>
                <w:color w:val="000000"/>
                <w:sz w:val="16"/>
                <w:szCs w:val="16"/>
              </w:rPr>
              <w:t>48.23333</w:t>
            </w:r>
          </w:p>
        </w:tc>
        <w:tc>
          <w:tcPr>
            <w:tcW w:w="1024" w:type="dxa"/>
            <w:noWrap/>
            <w:hideMark/>
          </w:tcPr>
          <w:p w14:paraId="574BC729" w14:textId="77777777" w:rsidR="008A6F75" w:rsidRPr="008A6F75" w:rsidRDefault="008A6F75" w:rsidP="008A6F75">
            <w:pPr>
              <w:rPr>
                <w:color w:val="000000"/>
                <w:sz w:val="16"/>
                <w:szCs w:val="16"/>
              </w:rPr>
            </w:pPr>
            <w:r w:rsidRPr="008A6F75">
              <w:rPr>
                <w:color w:val="000000"/>
                <w:sz w:val="16"/>
                <w:szCs w:val="16"/>
              </w:rPr>
              <w:t>138.4833</w:t>
            </w:r>
          </w:p>
        </w:tc>
        <w:tc>
          <w:tcPr>
            <w:tcW w:w="830" w:type="dxa"/>
            <w:noWrap/>
            <w:hideMark/>
          </w:tcPr>
          <w:p w14:paraId="11245161" w14:textId="77777777" w:rsidR="008A6F75" w:rsidRPr="008A6F75" w:rsidRDefault="008A6F75" w:rsidP="008A6F75">
            <w:pPr>
              <w:rPr>
                <w:color w:val="000000"/>
                <w:sz w:val="16"/>
                <w:szCs w:val="16"/>
              </w:rPr>
            </w:pPr>
            <w:r w:rsidRPr="008A6F75">
              <w:rPr>
                <w:color w:val="000000"/>
                <w:sz w:val="16"/>
                <w:szCs w:val="16"/>
              </w:rPr>
              <w:t>1320</w:t>
            </w:r>
          </w:p>
        </w:tc>
        <w:tc>
          <w:tcPr>
            <w:tcW w:w="1123" w:type="dxa"/>
            <w:noWrap/>
            <w:hideMark/>
          </w:tcPr>
          <w:p w14:paraId="3952B5C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5146E55"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et al. (1988); Li et al. (2025)</w:t>
            </w:r>
          </w:p>
        </w:tc>
      </w:tr>
      <w:tr w:rsidR="008A6F75" w:rsidRPr="008A6F75" w14:paraId="57452085" w14:textId="77777777" w:rsidTr="008D443B">
        <w:trPr>
          <w:trHeight w:val="290"/>
        </w:trPr>
        <w:tc>
          <w:tcPr>
            <w:tcW w:w="1745" w:type="dxa"/>
            <w:noWrap/>
            <w:hideMark/>
          </w:tcPr>
          <w:p w14:paraId="1234F4D3" w14:textId="77777777" w:rsidR="008A6F75" w:rsidRPr="008A6F75" w:rsidRDefault="008A6F75" w:rsidP="008A6F75">
            <w:pPr>
              <w:rPr>
                <w:color w:val="000000"/>
                <w:sz w:val="16"/>
                <w:szCs w:val="16"/>
              </w:rPr>
            </w:pPr>
            <w:r w:rsidRPr="008A6F75">
              <w:rPr>
                <w:color w:val="000000"/>
                <w:sz w:val="16"/>
                <w:szCs w:val="16"/>
              </w:rPr>
              <w:t>Ovrazhnyii-1 Stream Exposure</w:t>
            </w:r>
          </w:p>
        </w:tc>
        <w:tc>
          <w:tcPr>
            <w:tcW w:w="1369" w:type="dxa"/>
            <w:noWrap/>
            <w:hideMark/>
          </w:tcPr>
          <w:p w14:paraId="14A0F096" w14:textId="77777777" w:rsidR="008A6F75" w:rsidRPr="008A6F75" w:rsidRDefault="008A6F75" w:rsidP="008A6F75">
            <w:pPr>
              <w:rPr>
                <w:color w:val="000000"/>
                <w:sz w:val="16"/>
                <w:szCs w:val="16"/>
              </w:rPr>
            </w:pPr>
            <w:r w:rsidRPr="008A6F75">
              <w:rPr>
                <w:color w:val="000000"/>
                <w:sz w:val="16"/>
                <w:szCs w:val="16"/>
              </w:rPr>
              <w:t>43.25</w:t>
            </w:r>
          </w:p>
        </w:tc>
        <w:tc>
          <w:tcPr>
            <w:tcW w:w="1024" w:type="dxa"/>
            <w:noWrap/>
            <w:hideMark/>
          </w:tcPr>
          <w:p w14:paraId="7D3A6B3A" w14:textId="77777777" w:rsidR="008A6F75" w:rsidRPr="008A6F75" w:rsidRDefault="008A6F75" w:rsidP="008A6F75">
            <w:pPr>
              <w:rPr>
                <w:color w:val="000000"/>
                <w:sz w:val="16"/>
                <w:szCs w:val="16"/>
              </w:rPr>
            </w:pPr>
            <w:r w:rsidRPr="008A6F75">
              <w:rPr>
                <w:color w:val="000000"/>
                <w:sz w:val="16"/>
                <w:szCs w:val="16"/>
              </w:rPr>
              <w:t>134.5667</w:t>
            </w:r>
          </w:p>
        </w:tc>
        <w:tc>
          <w:tcPr>
            <w:tcW w:w="830" w:type="dxa"/>
            <w:noWrap/>
            <w:hideMark/>
          </w:tcPr>
          <w:p w14:paraId="45308DE0" w14:textId="77777777" w:rsidR="008A6F75" w:rsidRPr="008A6F75" w:rsidRDefault="008A6F75" w:rsidP="008A6F75">
            <w:pPr>
              <w:rPr>
                <w:color w:val="000000"/>
                <w:sz w:val="16"/>
                <w:szCs w:val="16"/>
              </w:rPr>
            </w:pPr>
            <w:r w:rsidRPr="008A6F75">
              <w:rPr>
                <w:color w:val="000000"/>
                <w:sz w:val="16"/>
                <w:szCs w:val="16"/>
              </w:rPr>
              <w:t>8</w:t>
            </w:r>
          </w:p>
        </w:tc>
        <w:tc>
          <w:tcPr>
            <w:tcW w:w="1123" w:type="dxa"/>
            <w:noWrap/>
            <w:hideMark/>
          </w:tcPr>
          <w:p w14:paraId="72BFA350"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CE92534"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and </w:t>
            </w:r>
            <w:proofErr w:type="spellStart"/>
            <w:r w:rsidRPr="008A6F75">
              <w:rPr>
                <w:color w:val="000000"/>
                <w:sz w:val="16"/>
                <w:szCs w:val="16"/>
              </w:rPr>
              <w:t>Karaulova</w:t>
            </w:r>
            <w:proofErr w:type="spellEnd"/>
            <w:r w:rsidRPr="008A6F75">
              <w:rPr>
                <w:color w:val="000000"/>
                <w:sz w:val="16"/>
                <w:szCs w:val="16"/>
              </w:rPr>
              <w:t xml:space="preserve"> (1975); </w:t>
            </w:r>
            <w:proofErr w:type="spellStart"/>
            <w:r w:rsidRPr="008A6F75">
              <w:rPr>
                <w:color w:val="000000"/>
                <w:sz w:val="16"/>
                <w:szCs w:val="16"/>
              </w:rPr>
              <w:t>Korotky</w:t>
            </w:r>
            <w:proofErr w:type="spellEnd"/>
            <w:r w:rsidRPr="008A6F75">
              <w:rPr>
                <w:color w:val="000000"/>
                <w:sz w:val="16"/>
                <w:szCs w:val="16"/>
              </w:rPr>
              <w:t xml:space="preserve"> et al. (1980); </w:t>
            </w:r>
            <w:proofErr w:type="spellStart"/>
            <w:r w:rsidRPr="008A6F75">
              <w:rPr>
                <w:color w:val="000000"/>
                <w:sz w:val="16"/>
                <w:szCs w:val="16"/>
              </w:rPr>
              <w:t>Korotky</w:t>
            </w:r>
            <w:proofErr w:type="spellEnd"/>
            <w:r w:rsidRPr="008A6F75">
              <w:rPr>
                <w:color w:val="000000"/>
                <w:sz w:val="16"/>
                <w:szCs w:val="16"/>
              </w:rPr>
              <w:t xml:space="preserve"> et al. (1989); Shilo (1987); Li et al. (2025)</w:t>
            </w:r>
          </w:p>
        </w:tc>
      </w:tr>
      <w:tr w:rsidR="008A6F75" w:rsidRPr="008A6F75" w14:paraId="5DA106AD" w14:textId="77777777" w:rsidTr="008D443B">
        <w:trPr>
          <w:trHeight w:val="290"/>
        </w:trPr>
        <w:tc>
          <w:tcPr>
            <w:tcW w:w="1745" w:type="dxa"/>
            <w:noWrap/>
            <w:hideMark/>
          </w:tcPr>
          <w:p w14:paraId="11FD65FC" w14:textId="77777777" w:rsidR="008A6F75" w:rsidRPr="008A6F75" w:rsidRDefault="008A6F75" w:rsidP="008A6F75">
            <w:pPr>
              <w:rPr>
                <w:color w:val="000000"/>
                <w:sz w:val="16"/>
                <w:szCs w:val="16"/>
              </w:rPr>
            </w:pPr>
            <w:r w:rsidRPr="008A6F75">
              <w:rPr>
                <w:color w:val="000000"/>
                <w:sz w:val="16"/>
                <w:szCs w:val="16"/>
              </w:rPr>
              <w:t>Ovrazhnyii-2 Exposure 667-842</w:t>
            </w:r>
          </w:p>
        </w:tc>
        <w:tc>
          <w:tcPr>
            <w:tcW w:w="1369" w:type="dxa"/>
            <w:noWrap/>
            <w:hideMark/>
          </w:tcPr>
          <w:p w14:paraId="413E3BF4" w14:textId="77777777" w:rsidR="008A6F75" w:rsidRPr="008A6F75" w:rsidRDefault="008A6F75" w:rsidP="008A6F75">
            <w:pPr>
              <w:rPr>
                <w:color w:val="000000"/>
                <w:sz w:val="16"/>
                <w:szCs w:val="16"/>
              </w:rPr>
            </w:pPr>
            <w:r w:rsidRPr="008A6F75">
              <w:rPr>
                <w:color w:val="000000"/>
                <w:sz w:val="16"/>
                <w:szCs w:val="16"/>
              </w:rPr>
              <w:t>43.25</w:t>
            </w:r>
          </w:p>
        </w:tc>
        <w:tc>
          <w:tcPr>
            <w:tcW w:w="1024" w:type="dxa"/>
            <w:noWrap/>
            <w:hideMark/>
          </w:tcPr>
          <w:p w14:paraId="0B8EDD74" w14:textId="77777777" w:rsidR="008A6F75" w:rsidRPr="008A6F75" w:rsidRDefault="008A6F75" w:rsidP="008A6F75">
            <w:pPr>
              <w:rPr>
                <w:color w:val="000000"/>
                <w:sz w:val="16"/>
                <w:szCs w:val="16"/>
              </w:rPr>
            </w:pPr>
            <w:r w:rsidRPr="008A6F75">
              <w:rPr>
                <w:color w:val="000000"/>
                <w:sz w:val="16"/>
                <w:szCs w:val="16"/>
              </w:rPr>
              <w:t>134.5667</w:t>
            </w:r>
          </w:p>
        </w:tc>
        <w:tc>
          <w:tcPr>
            <w:tcW w:w="830" w:type="dxa"/>
            <w:noWrap/>
            <w:hideMark/>
          </w:tcPr>
          <w:p w14:paraId="02D26E81" w14:textId="77777777" w:rsidR="008A6F75" w:rsidRPr="008A6F75" w:rsidRDefault="008A6F75" w:rsidP="008A6F75">
            <w:pPr>
              <w:rPr>
                <w:color w:val="000000"/>
                <w:sz w:val="16"/>
                <w:szCs w:val="16"/>
              </w:rPr>
            </w:pPr>
            <w:r w:rsidRPr="008A6F75">
              <w:rPr>
                <w:color w:val="000000"/>
                <w:sz w:val="16"/>
                <w:szCs w:val="16"/>
              </w:rPr>
              <w:t>10</w:t>
            </w:r>
          </w:p>
        </w:tc>
        <w:tc>
          <w:tcPr>
            <w:tcW w:w="1123" w:type="dxa"/>
            <w:noWrap/>
            <w:hideMark/>
          </w:tcPr>
          <w:p w14:paraId="5DE609A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D0D2DC0"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and </w:t>
            </w:r>
            <w:proofErr w:type="spellStart"/>
            <w:r w:rsidRPr="008A6F75">
              <w:rPr>
                <w:color w:val="000000"/>
                <w:sz w:val="16"/>
                <w:szCs w:val="16"/>
              </w:rPr>
              <w:t>Karaulova</w:t>
            </w:r>
            <w:proofErr w:type="spellEnd"/>
            <w:r w:rsidRPr="008A6F75">
              <w:rPr>
                <w:color w:val="000000"/>
                <w:sz w:val="16"/>
                <w:szCs w:val="16"/>
              </w:rPr>
              <w:t xml:space="preserve"> (1975); Pushkar (1979); Li et al. (2025)</w:t>
            </w:r>
          </w:p>
        </w:tc>
      </w:tr>
      <w:tr w:rsidR="008A6F75" w:rsidRPr="008A6F75" w14:paraId="4EDE2856" w14:textId="77777777" w:rsidTr="008D443B">
        <w:trPr>
          <w:trHeight w:val="290"/>
        </w:trPr>
        <w:tc>
          <w:tcPr>
            <w:tcW w:w="1745" w:type="dxa"/>
            <w:noWrap/>
            <w:hideMark/>
          </w:tcPr>
          <w:p w14:paraId="0589F238" w14:textId="77777777" w:rsidR="008A6F75" w:rsidRPr="008A6F75" w:rsidRDefault="008A6F75" w:rsidP="008A6F75">
            <w:pPr>
              <w:rPr>
                <w:color w:val="000000"/>
                <w:sz w:val="16"/>
                <w:szCs w:val="16"/>
              </w:rPr>
            </w:pPr>
            <w:proofErr w:type="spellStart"/>
            <w:r w:rsidRPr="008A6F75">
              <w:rPr>
                <w:color w:val="000000"/>
                <w:sz w:val="16"/>
                <w:szCs w:val="16"/>
              </w:rPr>
              <w:t>Paramonovskii</w:t>
            </w:r>
            <w:proofErr w:type="spellEnd"/>
            <w:r w:rsidRPr="008A6F75">
              <w:rPr>
                <w:color w:val="000000"/>
                <w:sz w:val="16"/>
                <w:szCs w:val="16"/>
              </w:rPr>
              <w:t xml:space="preserve"> Stream Exposure 4980</w:t>
            </w:r>
          </w:p>
        </w:tc>
        <w:tc>
          <w:tcPr>
            <w:tcW w:w="1369" w:type="dxa"/>
            <w:noWrap/>
            <w:hideMark/>
          </w:tcPr>
          <w:p w14:paraId="181DF9E1" w14:textId="77777777" w:rsidR="008A6F75" w:rsidRPr="008A6F75" w:rsidRDefault="008A6F75" w:rsidP="008A6F75">
            <w:pPr>
              <w:rPr>
                <w:color w:val="000000"/>
                <w:sz w:val="16"/>
                <w:szCs w:val="16"/>
              </w:rPr>
            </w:pPr>
            <w:r w:rsidRPr="008A6F75">
              <w:rPr>
                <w:color w:val="000000"/>
                <w:sz w:val="16"/>
                <w:szCs w:val="16"/>
              </w:rPr>
              <w:t>43.2</w:t>
            </w:r>
          </w:p>
        </w:tc>
        <w:tc>
          <w:tcPr>
            <w:tcW w:w="1024" w:type="dxa"/>
            <w:noWrap/>
            <w:hideMark/>
          </w:tcPr>
          <w:p w14:paraId="5107F4AB" w14:textId="77777777" w:rsidR="008A6F75" w:rsidRPr="008A6F75" w:rsidRDefault="008A6F75" w:rsidP="008A6F75">
            <w:pPr>
              <w:rPr>
                <w:color w:val="000000"/>
                <w:sz w:val="16"/>
                <w:szCs w:val="16"/>
              </w:rPr>
            </w:pPr>
            <w:r w:rsidRPr="008A6F75">
              <w:rPr>
                <w:color w:val="000000"/>
                <w:sz w:val="16"/>
                <w:szCs w:val="16"/>
              </w:rPr>
              <w:t>133.75</w:t>
            </w:r>
          </w:p>
        </w:tc>
        <w:tc>
          <w:tcPr>
            <w:tcW w:w="830" w:type="dxa"/>
            <w:noWrap/>
            <w:hideMark/>
          </w:tcPr>
          <w:p w14:paraId="39422C59" w14:textId="77777777" w:rsidR="008A6F75" w:rsidRPr="008A6F75" w:rsidRDefault="008A6F75" w:rsidP="008A6F75">
            <w:pPr>
              <w:rPr>
                <w:color w:val="000000"/>
                <w:sz w:val="16"/>
                <w:szCs w:val="16"/>
              </w:rPr>
            </w:pPr>
            <w:r w:rsidRPr="008A6F75">
              <w:rPr>
                <w:color w:val="000000"/>
                <w:sz w:val="16"/>
                <w:szCs w:val="16"/>
              </w:rPr>
              <w:t>120</w:t>
            </w:r>
          </w:p>
        </w:tc>
        <w:tc>
          <w:tcPr>
            <w:tcW w:w="1123" w:type="dxa"/>
            <w:noWrap/>
            <w:hideMark/>
          </w:tcPr>
          <w:p w14:paraId="3AAC1F3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8361C07"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et al. </w:t>
            </w:r>
            <w:r w:rsidRPr="009F4E15">
              <w:rPr>
                <w:color w:val="000000"/>
                <w:sz w:val="16"/>
                <w:szCs w:val="16"/>
                <w:lang w:val="fr-FR"/>
              </w:rPr>
              <w:t xml:space="preserve">(1980); </w:t>
            </w:r>
            <w:proofErr w:type="spellStart"/>
            <w:r w:rsidRPr="009F4E15">
              <w:rPr>
                <w:color w:val="000000"/>
                <w:sz w:val="16"/>
                <w:szCs w:val="16"/>
                <w:lang w:val="fr-FR"/>
              </w:rPr>
              <w:t>Korotky</w:t>
            </w:r>
            <w:proofErr w:type="spellEnd"/>
            <w:r w:rsidRPr="009F4E15">
              <w:rPr>
                <w:color w:val="000000"/>
                <w:sz w:val="16"/>
                <w:szCs w:val="16"/>
                <w:lang w:val="fr-FR"/>
              </w:rPr>
              <w:t xml:space="preserve"> et al. (1993); Shilo (1987); Li et al. </w:t>
            </w:r>
            <w:r w:rsidRPr="008A6F75">
              <w:rPr>
                <w:color w:val="000000"/>
                <w:sz w:val="16"/>
                <w:szCs w:val="16"/>
              </w:rPr>
              <w:t>(2025)</w:t>
            </w:r>
          </w:p>
        </w:tc>
      </w:tr>
      <w:tr w:rsidR="008A6F75" w:rsidRPr="008A6F75" w14:paraId="25C4D7EB" w14:textId="77777777" w:rsidTr="008D443B">
        <w:trPr>
          <w:trHeight w:val="290"/>
        </w:trPr>
        <w:tc>
          <w:tcPr>
            <w:tcW w:w="1745" w:type="dxa"/>
            <w:noWrap/>
            <w:hideMark/>
          </w:tcPr>
          <w:p w14:paraId="3BBE4562" w14:textId="77777777" w:rsidR="008A6F75" w:rsidRPr="008A6F75" w:rsidRDefault="008A6F75" w:rsidP="008A6F75">
            <w:pPr>
              <w:rPr>
                <w:color w:val="000000"/>
                <w:sz w:val="16"/>
                <w:szCs w:val="16"/>
              </w:rPr>
            </w:pPr>
            <w:proofErr w:type="spellStart"/>
            <w:r w:rsidRPr="008A6F75">
              <w:rPr>
                <w:color w:val="000000"/>
                <w:sz w:val="16"/>
                <w:szCs w:val="16"/>
              </w:rPr>
              <w:t>Pavlovka</w:t>
            </w:r>
            <w:proofErr w:type="spellEnd"/>
            <w:r w:rsidRPr="008A6F75">
              <w:rPr>
                <w:color w:val="000000"/>
                <w:sz w:val="16"/>
                <w:szCs w:val="16"/>
              </w:rPr>
              <w:t xml:space="preserve"> Exposure 988</w:t>
            </w:r>
          </w:p>
        </w:tc>
        <w:tc>
          <w:tcPr>
            <w:tcW w:w="1369" w:type="dxa"/>
            <w:noWrap/>
            <w:hideMark/>
          </w:tcPr>
          <w:p w14:paraId="0D7887C9" w14:textId="77777777" w:rsidR="008A6F75" w:rsidRPr="008A6F75" w:rsidRDefault="008A6F75" w:rsidP="008A6F75">
            <w:pPr>
              <w:rPr>
                <w:color w:val="000000"/>
                <w:sz w:val="16"/>
                <w:szCs w:val="16"/>
              </w:rPr>
            </w:pPr>
            <w:r w:rsidRPr="008A6F75">
              <w:rPr>
                <w:color w:val="000000"/>
                <w:sz w:val="16"/>
                <w:szCs w:val="16"/>
              </w:rPr>
              <w:t>44.31667</w:t>
            </w:r>
          </w:p>
        </w:tc>
        <w:tc>
          <w:tcPr>
            <w:tcW w:w="1024" w:type="dxa"/>
            <w:noWrap/>
            <w:hideMark/>
          </w:tcPr>
          <w:p w14:paraId="63FDF2EC" w14:textId="77777777" w:rsidR="008A6F75" w:rsidRPr="008A6F75" w:rsidRDefault="008A6F75" w:rsidP="008A6F75">
            <w:pPr>
              <w:rPr>
                <w:color w:val="000000"/>
                <w:sz w:val="16"/>
                <w:szCs w:val="16"/>
              </w:rPr>
            </w:pPr>
            <w:r w:rsidRPr="008A6F75">
              <w:rPr>
                <w:color w:val="000000"/>
                <w:sz w:val="16"/>
                <w:szCs w:val="16"/>
              </w:rPr>
              <w:t>134</w:t>
            </w:r>
          </w:p>
        </w:tc>
        <w:tc>
          <w:tcPr>
            <w:tcW w:w="830" w:type="dxa"/>
            <w:noWrap/>
            <w:hideMark/>
          </w:tcPr>
          <w:p w14:paraId="205D3DD3" w14:textId="77777777" w:rsidR="008A6F75" w:rsidRPr="008A6F75" w:rsidRDefault="008A6F75" w:rsidP="008A6F75">
            <w:pPr>
              <w:rPr>
                <w:color w:val="000000"/>
                <w:sz w:val="16"/>
                <w:szCs w:val="16"/>
              </w:rPr>
            </w:pPr>
            <w:r w:rsidRPr="008A6F75">
              <w:rPr>
                <w:color w:val="000000"/>
                <w:sz w:val="16"/>
                <w:szCs w:val="16"/>
              </w:rPr>
              <w:t>300</w:t>
            </w:r>
          </w:p>
        </w:tc>
        <w:tc>
          <w:tcPr>
            <w:tcW w:w="1123" w:type="dxa"/>
            <w:noWrap/>
            <w:hideMark/>
          </w:tcPr>
          <w:p w14:paraId="3419855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21C6112"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et al. (1980); Li et al. (2025)</w:t>
            </w:r>
          </w:p>
        </w:tc>
      </w:tr>
      <w:tr w:rsidR="008A6F75" w:rsidRPr="008A6F75" w14:paraId="4F334CDA" w14:textId="77777777" w:rsidTr="008D443B">
        <w:trPr>
          <w:trHeight w:val="290"/>
        </w:trPr>
        <w:tc>
          <w:tcPr>
            <w:tcW w:w="1745" w:type="dxa"/>
            <w:noWrap/>
            <w:hideMark/>
          </w:tcPr>
          <w:p w14:paraId="0B9C06D3" w14:textId="77777777" w:rsidR="008A6F75" w:rsidRPr="008A6F75" w:rsidRDefault="008A6F75" w:rsidP="008A6F75">
            <w:pPr>
              <w:rPr>
                <w:color w:val="000000"/>
                <w:sz w:val="16"/>
                <w:szCs w:val="16"/>
              </w:rPr>
            </w:pPr>
            <w:proofErr w:type="spellStart"/>
            <w:r w:rsidRPr="008A6F75">
              <w:rPr>
                <w:color w:val="000000"/>
                <w:sz w:val="16"/>
                <w:szCs w:val="16"/>
              </w:rPr>
              <w:t>Peschanka</w:t>
            </w:r>
            <w:proofErr w:type="spellEnd"/>
            <w:r w:rsidRPr="008A6F75">
              <w:rPr>
                <w:color w:val="000000"/>
                <w:sz w:val="16"/>
                <w:szCs w:val="16"/>
              </w:rPr>
              <w:t xml:space="preserve"> Exposure 155</w:t>
            </w:r>
          </w:p>
        </w:tc>
        <w:tc>
          <w:tcPr>
            <w:tcW w:w="1369" w:type="dxa"/>
            <w:noWrap/>
            <w:hideMark/>
          </w:tcPr>
          <w:p w14:paraId="7BBE85D2" w14:textId="77777777" w:rsidR="008A6F75" w:rsidRPr="008A6F75" w:rsidRDefault="008A6F75" w:rsidP="008A6F75">
            <w:pPr>
              <w:rPr>
                <w:color w:val="000000"/>
                <w:sz w:val="16"/>
                <w:szCs w:val="16"/>
              </w:rPr>
            </w:pPr>
            <w:r w:rsidRPr="008A6F75">
              <w:rPr>
                <w:color w:val="000000"/>
                <w:sz w:val="16"/>
                <w:szCs w:val="16"/>
              </w:rPr>
              <w:t>43.3</w:t>
            </w:r>
          </w:p>
        </w:tc>
        <w:tc>
          <w:tcPr>
            <w:tcW w:w="1024" w:type="dxa"/>
            <w:noWrap/>
            <w:hideMark/>
          </w:tcPr>
          <w:p w14:paraId="5720B9D5" w14:textId="77777777" w:rsidR="008A6F75" w:rsidRPr="008A6F75" w:rsidRDefault="008A6F75" w:rsidP="008A6F75">
            <w:pPr>
              <w:rPr>
                <w:color w:val="000000"/>
                <w:sz w:val="16"/>
                <w:szCs w:val="16"/>
              </w:rPr>
            </w:pPr>
            <w:r w:rsidRPr="008A6F75">
              <w:rPr>
                <w:color w:val="000000"/>
                <w:sz w:val="16"/>
                <w:szCs w:val="16"/>
              </w:rPr>
              <w:t>132.1167</w:t>
            </w:r>
          </w:p>
        </w:tc>
        <w:tc>
          <w:tcPr>
            <w:tcW w:w="830" w:type="dxa"/>
            <w:noWrap/>
            <w:hideMark/>
          </w:tcPr>
          <w:p w14:paraId="1D85F3A0" w14:textId="77777777" w:rsidR="008A6F75" w:rsidRPr="008A6F75" w:rsidRDefault="008A6F75" w:rsidP="008A6F75">
            <w:pPr>
              <w:rPr>
                <w:color w:val="000000"/>
                <w:sz w:val="16"/>
                <w:szCs w:val="16"/>
              </w:rPr>
            </w:pPr>
            <w:r w:rsidRPr="008A6F75">
              <w:rPr>
                <w:color w:val="000000"/>
                <w:sz w:val="16"/>
                <w:szCs w:val="16"/>
              </w:rPr>
              <w:t>12</w:t>
            </w:r>
          </w:p>
        </w:tc>
        <w:tc>
          <w:tcPr>
            <w:tcW w:w="1123" w:type="dxa"/>
            <w:noWrap/>
            <w:hideMark/>
          </w:tcPr>
          <w:p w14:paraId="36E0136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D54F477"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Li et al. (2025)</w:t>
            </w:r>
          </w:p>
        </w:tc>
      </w:tr>
      <w:tr w:rsidR="008A6F75" w:rsidRPr="008A6F75" w14:paraId="55417A34" w14:textId="77777777" w:rsidTr="008D443B">
        <w:trPr>
          <w:trHeight w:val="290"/>
        </w:trPr>
        <w:tc>
          <w:tcPr>
            <w:tcW w:w="1745" w:type="dxa"/>
            <w:noWrap/>
            <w:hideMark/>
          </w:tcPr>
          <w:p w14:paraId="7E1815F1" w14:textId="77777777" w:rsidR="008A6F75" w:rsidRPr="008A6F75" w:rsidRDefault="008A6F75" w:rsidP="008A6F75">
            <w:pPr>
              <w:rPr>
                <w:color w:val="000000"/>
                <w:sz w:val="16"/>
                <w:szCs w:val="16"/>
              </w:rPr>
            </w:pPr>
            <w:proofErr w:type="spellStart"/>
            <w:r w:rsidRPr="008A6F75">
              <w:rPr>
                <w:color w:val="000000"/>
                <w:sz w:val="16"/>
                <w:szCs w:val="16"/>
              </w:rPr>
              <w:t>Siluyanov</w:t>
            </w:r>
            <w:proofErr w:type="spellEnd"/>
            <w:r w:rsidRPr="008A6F75">
              <w:rPr>
                <w:color w:val="000000"/>
                <w:sz w:val="16"/>
                <w:szCs w:val="16"/>
              </w:rPr>
              <w:t xml:space="preserve"> Yar-2 Exposure</w:t>
            </w:r>
          </w:p>
        </w:tc>
        <w:tc>
          <w:tcPr>
            <w:tcW w:w="1369" w:type="dxa"/>
            <w:noWrap/>
            <w:hideMark/>
          </w:tcPr>
          <w:p w14:paraId="7D0EBB14" w14:textId="77777777" w:rsidR="008A6F75" w:rsidRPr="008A6F75" w:rsidRDefault="008A6F75" w:rsidP="008A6F75">
            <w:pPr>
              <w:rPr>
                <w:color w:val="000000"/>
                <w:sz w:val="16"/>
                <w:szCs w:val="16"/>
              </w:rPr>
            </w:pPr>
            <w:r w:rsidRPr="008A6F75">
              <w:rPr>
                <w:color w:val="000000"/>
                <w:sz w:val="16"/>
                <w:szCs w:val="16"/>
              </w:rPr>
              <w:t>46.13333</w:t>
            </w:r>
          </w:p>
        </w:tc>
        <w:tc>
          <w:tcPr>
            <w:tcW w:w="1024" w:type="dxa"/>
            <w:noWrap/>
            <w:hideMark/>
          </w:tcPr>
          <w:p w14:paraId="392BEA46" w14:textId="77777777" w:rsidR="008A6F75" w:rsidRPr="008A6F75" w:rsidRDefault="008A6F75" w:rsidP="008A6F75">
            <w:pPr>
              <w:rPr>
                <w:color w:val="000000"/>
                <w:sz w:val="16"/>
                <w:szCs w:val="16"/>
              </w:rPr>
            </w:pPr>
            <w:r w:rsidRPr="008A6F75">
              <w:rPr>
                <w:color w:val="000000"/>
                <w:sz w:val="16"/>
                <w:szCs w:val="16"/>
              </w:rPr>
              <w:t>137.8333</w:t>
            </w:r>
          </w:p>
        </w:tc>
        <w:tc>
          <w:tcPr>
            <w:tcW w:w="830" w:type="dxa"/>
            <w:noWrap/>
            <w:hideMark/>
          </w:tcPr>
          <w:p w14:paraId="64C74A95" w14:textId="77777777" w:rsidR="008A6F75" w:rsidRPr="008A6F75" w:rsidRDefault="008A6F75" w:rsidP="008A6F75">
            <w:pPr>
              <w:rPr>
                <w:color w:val="000000"/>
                <w:sz w:val="16"/>
                <w:szCs w:val="16"/>
              </w:rPr>
            </w:pPr>
            <w:r w:rsidRPr="008A6F75">
              <w:rPr>
                <w:color w:val="000000"/>
                <w:sz w:val="16"/>
                <w:szCs w:val="16"/>
              </w:rPr>
              <w:t>25</w:t>
            </w:r>
          </w:p>
        </w:tc>
        <w:tc>
          <w:tcPr>
            <w:tcW w:w="1123" w:type="dxa"/>
            <w:noWrap/>
            <w:hideMark/>
          </w:tcPr>
          <w:p w14:paraId="4C85171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8D3827B"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Korotky</w:t>
            </w:r>
            <w:proofErr w:type="spellEnd"/>
            <w:r w:rsidRPr="008A6F75">
              <w:rPr>
                <w:color w:val="000000"/>
                <w:sz w:val="16"/>
                <w:szCs w:val="16"/>
              </w:rPr>
              <w:t xml:space="preserve"> and Lobanova (1984); </w:t>
            </w:r>
            <w:proofErr w:type="spellStart"/>
            <w:r w:rsidRPr="008A6F75">
              <w:rPr>
                <w:color w:val="000000"/>
                <w:sz w:val="16"/>
                <w:szCs w:val="16"/>
              </w:rPr>
              <w:t>Korotky</w:t>
            </w:r>
            <w:proofErr w:type="spellEnd"/>
            <w:r w:rsidRPr="008A6F75">
              <w:rPr>
                <w:color w:val="000000"/>
                <w:sz w:val="16"/>
                <w:szCs w:val="16"/>
              </w:rPr>
              <w:t xml:space="preserve"> et al. (1988); Li et al. (2025)</w:t>
            </w:r>
          </w:p>
        </w:tc>
      </w:tr>
      <w:tr w:rsidR="008A6F75" w:rsidRPr="008A6F75" w14:paraId="3CCB41EF" w14:textId="77777777" w:rsidTr="008D443B">
        <w:trPr>
          <w:trHeight w:val="290"/>
        </w:trPr>
        <w:tc>
          <w:tcPr>
            <w:tcW w:w="1745" w:type="dxa"/>
            <w:noWrap/>
            <w:hideMark/>
          </w:tcPr>
          <w:p w14:paraId="4BFA0EB5" w14:textId="77777777" w:rsidR="008A6F75" w:rsidRPr="008A6F75" w:rsidRDefault="008A6F75" w:rsidP="008A6F75">
            <w:pPr>
              <w:rPr>
                <w:color w:val="000000"/>
                <w:sz w:val="16"/>
                <w:szCs w:val="16"/>
              </w:rPr>
            </w:pPr>
            <w:r w:rsidRPr="008A6F75">
              <w:rPr>
                <w:color w:val="000000"/>
                <w:sz w:val="16"/>
                <w:szCs w:val="16"/>
              </w:rPr>
              <w:t>Tanon River [Quarry Site]</w:t>
            </w:r>
          </w:p>
        </w:tc>
        <w:tc>
          <w:tcPr>
            <w:tcW w:w="1369" w:type="dxa"/>
            <w:noWrap/>
            <w:hideMark/>
          </w:tcPr>
          <w:p w14:paraId="53130C38" w14:textId="77777777" w:rsidR="008A6F75" w:rsidRPr="008A6F75" w:rsidRDefault="008A6F75" w:rsidP="008A6F75">
            <w:pPr>
              <w:rPr>
                <w:color w:val="000000"/>
                <w:sz w:val="16"/>
                <w:szCs w:val="16"/>
              </w:rPr>
            </w:pPr>
            <w:r w:rsidRPr="008A6F75">
              <w:rPr>
                <w:color w:val="000000"/>
                <w:sz w:val="16"/>
                <w:szCs w:val="16"/>
              </w:rPr>
              <w:t>59.66667</w:t>
            </w:r>
          </w:p>
        </w:tc>
        <w:tc>
          <w:tcPr>
            <w:tcW w:w="1024" w:type="dxa"/>
            <w:noWrap/>
            <w:hideMark/>
          </w:tcPr>
          <w:p w14:paraId="1CC8B1B6" w14:textId="77777777" w:rsidR="008A6F75" w:rsidRPr="008A6F75" w:rsidRDefault="008A6F75" w:rsidP="008A6F75">
            <w:pPr>
              <w:rPr>
                <w:color w:val="000000"/>
                <w:sz w:val="16"/>
                <w:szCs w:val="16"/>
              </w:rPr>
            </w:pPr>
            <w:r w:rsidRPr="008A6F75">
              <w:rPr>
                <w:color w:val="000000"/>
                <w:sz w:val="16"/>
                <w:szCs w:val="16"/>
              </w:rPr>
              <w:t>151.2</w:t>
            </w:r>
          </w:p>
        </w:tc>
        <w:tc>
          <w:tcPr>
            <w:tcW w:w="830" w:type="dxa"/>
            <w:noWrap/>
            <w:hideMark/>
          </w:tcPr>
          <w:p w14:paraId="5A566623" w14:textId="77777777" w:rsidR="008A6F75" w:rsidRPr="008A6F75" w:rsidRDefault="008A6F75" w:rsidP="008A6F75">
            <w:pPr>
              <w:rPr>
                <w:color w:val="000000"/>
                <w:sz w:val="16"/>
                <w:szCs w:val="16"/>
              </w:rPr>
            </w:pPr>
            <w:r w:rsidRPr="008A6F75">
              <w:rPr>
                <w:color w:val="000000"/>
                <w:sz w:val="16"/>
                <w:szCs w:val="16"/>
              </w:rPr>
              <w:t>40</w:t>
            </w:r>
          </w:p>
        </w:tc>
        <w:tc>
          <w:tcPr>
            <w:tcW w:w="1123" w:type="dxa"/>
            <w:noWrap/>
            <w:hideMark/>
          </w:tcPr>
          <w:p w14:paraId="3F99307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2E4562F"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Lozhkin</w:t>
            </w:r>
            <w:proofErr w:type="spellEnd"/>
            <w:r w:rsidRPr="008A6F75">
              <w:rPr>
                <w:color w:val="000000"/>
                <w:sz w:val="16"/>
                <w:szCs w:val="16"/>
              </w:rPr>
              <w:t xml:space="preserve"> and </w:t>
            </w:r>
            <w:proofErr w:type="spellStart"/>
            <w:r w:rsidRPr="008A6F75">
              <w:rPr>
                <w:color w:val="000000"/>
                <w:sz w:val="16"/>
                <w:szCs w:val="16"/>
              </w:rPr>
              <w:t>Glushkova</w:t>
            </w:r>
            <w:proofErr w:type="spellEnd"/>
            <w:r w:rsidRPr="008A6F75">
              <w:rPr>
                <w:color w:val="000000"/>
                <w:sz w:val="16"/>
                <w:szCs w:val="16"/>
              </w:rPr>
              <w:t xml:space="preserve"> (1997); Li et al. (2025)</w:t>
            </w:r>
          </w:p>
        </w:tc>
      </w:tr>
      <w:tr w:rsidR="008A6F75" w:rsidRPr="008A6F75" w14:paraId="5720B6DD" w14:textId="77777777" w:rsidTr="008D443B">
        <w:trPr>
          <w:trHeight w:val="290"/>
        </w:trPr>
        <w:tc>
          <w:tcPr>
            <w:tcW w:w="1745" w:type="dxa"/>
            <w:noWrap/>
            <w:hideMark/>
          </w:tcPr>
          <w:p w14:paraId="5CAD4736" w14:textId="77777777" w:rsidR="008A6F75" w:rsidRPr="008A6F75" w:rsidRDefault="008A6F75" w:rsidP="008A6F75">
            <w:pPr>
              <w:rPr>
                <w:color w:val="000000"/>
                <w:sz w:val="16"/>
                <w:szCs w:val="16"/>
              </w:rPr>
            </w:pPr>
            <w:proofErr w:type="spellStart"/>
            <w:r w:rsidRPr="008A6F75">
              <w:rPr>
                <w:color w:val="000000"/>
                <w:sz w:val="16"/>
                <w:szCs w:val="16"/>
              </w:rPr>
              <w:t>Tikhangou</w:t>
            </w:r>
            <w:proofErr w:type="spellEnd"/>
            <w:r w:rsidRPr="008A6F75">
              <w:rPr>
                <w:color w:val="000000"/>
                <w:sz w:val="16"/>
                <w:szCs w:val="16"/>
              </w:rPr>
              <w:t xml:space="preserve"> Exposure</w:t>
            </w:r>
          </w:p>
        </w:tc>
        <w:tc>
          <w:tcPr>
            <w:tcW w:w="1369" w:type="dxa"/>
            <w:noWrap/>
            <w:hideMark/>
          </w:tcPr>
          <w:p w14:paraId="7E91D734" w14:textId="77777777" w:rsidR="008A6F75" w:rsidRPr="008A6F75" w:rsidRDefault="008A6F75" w:rsidP="008A6F75">
            <w:pPr>
              <w:rPr>
                <w:color w:val="000000"/>
                <w:sz w:val="16"/>
                <w:szCs w:val="16"/>
              </w:rPr>
            </w:pPr>
            <w:r w:rsidRPr="008A6F75">
              <w:rPr>
                <w:color w:val="000000"/>
                <w:sz w:val="16"/>
                <w:szCs w:val="16"/>
              </w:rPr>
              <w:t>42.83333</w:t>
            </w:r>
          </w:p>
        </w:tc>
        <w:tc>
          <w:tcPr>
            <w:tcW w:w="1024" w:type="dxa"/>
            <w:noWrap/>
            <w:hideMark/>
          </w:tcPr>
          <w:p w14:paraId="3BF9D802" w14:textId="77777777" w:rsidR="008A6F75" w:rsidRPr="008A6F75" w:rsidRDefault="008A6F75" w:rsidP="008A6F75">
            <w:pPr>
              <w:rPr>
                <w:color w:val="000000"/>
                <w:sz w:val="16"/>
                <w:szCs w:val="16"/>
              </w:rPr>
            </w:pPr>
            <w:r w:rsidRPr="008A6F75">
              <w:rPr>
                <w:color w:val="000000"/>
                <w:sz w:val="16"/>
                <w:szCs w:val="16"/>
              </w:rPr>
              <w:t>132.7833</w:t>
            </w:r>
          </w:p>
        </w:tc>
        <w:tc>
          <w:tcPr>
            <w:tcW w:w="830" w:type="dxa"/>
            <w:noWrap/>
            <w:hideMark/>
          </w:tcPr>
          <w:p w14:paraId="7AE090C7" w14:textId="77777777" w:rsidR="008A6F75" w:rsidRPr="008A6F75" w:rsidRDefault="008A6F75" w:rsidP="008A6F75">
            <w:pPr>
              <w:rPr>
                <w:color w:val="000000"/>
                <w:sz w:val="16"/>
                <w:szCs w:val="16"/>
              </w:rPr>
            </w:pPr>
            <w:r w:rsidRPr="008A6F75">
              <w:rPr>
                <w:color w:val="000000"/>
                <w:sz w:val="16"/>
                <w:szCs w:val="16"/>
              </w:rPr>
              <w:t>4</w:t>
            </w:r>
          </w:p>
        </w:tc>
        <w:tc>
          <w:tcPr>
            <w:tcW w:w="1123" w:type="dxa"/>
            <w:noWrap/>
            <w:hideMark/>
          </w:tcPr>
          <w:p w14:paraId="141F0A2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5D4FDFE" w14:textId="77777777" w:rsidR="008A6F75" w:rsidRPr="008A6F75" w:rsidRDefault="008A6F75" w:rsidP="008A6F75">
            <w:pPr>
              <w:rPr>
                <w:color w:val="000000"/>
                <w:sz w:val="16"/>
                <w:szCs w:val="16"/>
              </w:rPr>
            </w:pPr>
            <w:r w:rsidRPr="009F4E15">
              <w:rPr>
                <w:color w:val="000000"/>
                <w:sz w:val="16"/>
                <w:szCs w:val="16"/>
                <w:lang w:val="fr-FR"/>
              </w:rPr>
              <w:t xml:space="preserve">Anderson and </w:t>
            </w:r>
            <w:proofErr w:type="spellStart"/>
            <w:r w:rsidRPr="009F4E15">
              <w:rPr>
                <w:color w:val="000000"/>
                <w:sz w:val="16"/>
                <w:szCs w:val="16"/>
                <w:lang w:val="fr-FR"/>
              </w:rPr>
              <w:t>Lozhkin</w:t>
            </w:r>
            <w:proofErr w:type="spellEnd"/>
            <w:r w:rsidRPr="009F4E15">
              <w:rPr>
                <w:color w:val="000000"/>
                <w:sz w:val="16"/>
                <w:szCs w:val="16"/>
                <w:lang w:val="fr-FR"/>
              </w:rPr>
              <w:t xml:space="preserve"> (2002</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Korotkii</w:t>
            </w:r>
            <w:proofErr w:type="spellEnd"/>
            <w:r w:rsidRPr="009F4E15">
              <w:rPr>
                <w:color w:val="000000"/>
                <w:sz w:val="16"/>
                <w:szCs w:val="16"/>
                <w:lang w:val="fr-FR"/>
              </w:rPr>
              <w:t xml:space="preserve"> et al. (1980</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Troitskaya</w:t>
            </w:r>
            <w:proofErr w:type="spellEnd"/>
            <w:r w:rsidRPr="009F4E15">
              <w:rPr>
                <w:color w:val="000000"/>
                <w:sz w:val="16"/>
                <w:szCs w:val="16"/>
                <w:lang w:val="fr-FR"/>
              </w:rPr>
              <w:t xml:space="preserve"> et al. </w:t>
            </w:r>
            <w:r w:rsidRPr="008A6F75">
              <w:rPr>
                <w:color w:val="000000"/>
                <w:sz w:val="16"/>
                <w:szCs w:val="16"/>
              </w:rPr>
              <w:t xml:space="preserve">(1971); Pushkar and </w:t>
            </w:r>
            <w:proofErr w:type="spellStart"/>
            <w:r w:rsidRPr="008A6F75">
              <w:rPr>
                <w:color w:val="000000"/>
                <w:sz w:val="16"/>
                <w:szCs w:val="16"/>
              </w:rPr>
              <w:t>Korotky</w:t>
            </w:r>
            <w:proofErr w:type="spellEnd"/>
            <w:r w:rsidRPr="008A6F75">
              <w:rPr>
                <w:color w:val="000000"/>
                <w:sz w:val="16"/>
                <w:szCs w:val="16"/>
              </w:rPr>
              <w:t xml:space="preserve"> (1975); Li et al. (2025)</w:t>
            </w:r>
          </w:p>
        </w:tc>
      </w:tr>
      <w:tr w:rsidR="008A6F75" w:rsidRPr="008A6F75" w14:paraId="4A31C9C6" w14:textId="77777777" w:rsidTr="008D443B">
        <w:trPr>
          <w:trHeight w:val="290"/>
        </w:trPr>
        <w:tc>
          <w:tcPr>
            <w:tcW w:w="1745" w:type="dxa"/>
            <w:noWrap/>
            <w:hideMark/>
          </w:tcPr>
          <w:p w14:paraId="1D1421F7" w14:textId="77777777" w:rsidR="008A6F75" w:rsidRPr="008A6F75" w:rsidRDefault="008A6F75" w:rsidP="008A6F75">
            <w:pPr>
              <w:rPr>
                <w:color w:val="000000"/>
                <w:sz w:val="16"/>
                <w:szCs w:val="16"/>
              </w:rPr>
            </w:pPr>
            <w:proofErr w:type="spellStart"/>
            <w:r w:rsidRPr="008A6F75">
              <w:rPr>
                <w:color w:val="000000"/>
                <w:sz w:val="16"/>
                <w:szCs w:val="16"/>
              </w:rPr>
              <w:t>Kirgirlakh</w:t>
            </w:r>
            <w:proofErr w:type="spellEnd"/>
            <w:r w:rsidRPr="008A6F75">
              <w:rPr>
                <w:color w:val="000000"/>
                <w:sz w:val="16"/>
                <w:szCs w:val="16"/>
              </w:rPr>
              <w:t xml:space="preserve"> Stream, </w:t>
            </w:r>
            <w:proofErr w:type="spellStart"/>
            <w:r w:rsidRPr="008A6F75">
              <w:rPr>
                <w:color w:val="000000"/>
                <w:sz w:val="16"/>
                <w:szCs w:val="16"/>
              </w:rPr>
              <w:t>Berelyekh</w:t>
            </w:r>
            <w:proofErr w:type="spellEnd"/>
            <w:r w:rsidRPr="008A6F75">
              <w:rPr>
                <w:color w:val="000000"/>
                <w:sz w:val="16"/>
                <w:szCs w:val="16"/>
              </w:rPr>
              <w:t xml:space="preserve"> River Basin (DIMA1)</w:t>
            </w:r>
          </w:p>
        </w:tc>
        <w:tc>
          <w:tcPr>
            <w:tcW w:w="1369" w:type="dxa"/>
            <w:noWrap/>
            <w:hideMark/>
          </w:tcPr>
          <w:p w14:paraId="2867C6DD" w14:textId="77777777" w:rsidR="008A6F75" w:rsidRPr="008A6F75" w:rsidRDefault="008A6F75" w:rsidP="008A6F75">
            <w:pPr>
              <w:rPr>
                <w:color w:val="000000"/>
                <w:sz w:val="16"/>
                <w:szCs w:val="16"/>
              </w:rPr>
            </w:pPr>
            <w:r w:rsidRPr="008A6F75">
              <w:rPr>
                <w:color w:val="000000"/>
                <w:sz w:val="16"/>
                <w:szCs w:val="16"/>
              </w:rPr>
              <w:t>62.66667</w:t>
            </w:r>
          </w:p>
        </w:tc>
        <w:tc>
          <w:tcPr>
            <w:tcW w:w="1024" w:type="dxa"/>
            <w:noWrap/>
            <w:hideMark/>
          </w:tcPr>
          <w:p w14:paraId="3044E6BA" w14:textId="77777777" w:rsidR="008A6F75" w:rsidRPr="008A6F75" w:rsidRDefault="008A6F75" w:rsidP="008A6F75">
            <w:pPr>
              <w:rPr>
                <w:color w:val="000000"/>
                <w:sz w:val="16"/>
                <w:szCs w:val="16"/>
              </w:rPr>
            </w:pPr>
            <w:r w:rsidRPr="008A6F75">
              <w:rPr>
                <w:color w:val="000000"/>
                <w:sz w:val="16"/>
                <w:szCs w:val="16"/>
              </w:rPr>
              <w:t>147.9833</w:t>
            </w:r>
          </w:p>
        </w:tc>
        <w:tc>
          <w:tcPr>
            <w:tcW w:w="830" w:type="dxa"/>
            <w:noWrap/>
            <w:hideMark/>
          </w:tcPr>
          <w:p w14:paraId="5E542A43" w14:textId="77777777" w:rsidR="008A6F75" w:rsidRPr="008A6F75" w:rsidRDefault="008A6F75" w:rsidP="008A6F75">
            <w:pPr>
              <w:rPr>
                <w:color w:val="000000"/>
                <w:sz w:val="16"/>
                <w:szCs w:val="16"/>
              </w:rPr>
            </w:pPr>
            <w:r w:rsidRPr="008A6F75">
              <w:rPr>
                <w:color w:val="000000"/>
                <w:sz w:val="16"/>
                <w:szCs w:val="16"/>
              </w:rPr>
              <w:t>700</w:t>
            </w:r>
          </w:p>
        </w:tc>
        <w:tc>
          <w:tcPr>
            <w:tcW w:w="1123" w:type="dxa"/>
            <w:noWrap/>
            <w:hideMark/>
          </w:tcPr>
          <w:p w14:paraId="5DE62B1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2113BD8"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Shilo</w:t>
            </w:r>
            <w:proofErr w:type="spellEnd"/>
            <w:r w:rsidRPr="008A6F75">
              <w:rPr>
                <w:color w:val="000000"/>
                <w:sz w:val="16"/>
                <w:szCs w:val="16"/>
              </w:rPr>
              <w:t xml:space="preserve"> et al. (1983); Li et al. (2025)</w:t>
            </w:r>
          </w:p>
        </w:tc>
      </w:tr>
      <w:tr w:rsidR="008A6F75" w:rsidRPr="008A6F75" w14:paraId="77EFD7E1" w14:textId="77777777" w:rsidTr="008D443B">
        <w:trPr>
          <w:trHeight w:val="290"/>
        </w:trPr>
        <w:tc>
          <w:tcPr>
            <w:tcW w:w="1745" w:type="dxa"/>
            <w:noWrap/>
            <w:hideMark/>
          </w:tcPr>
          <w:p w14:paraId="731697E1" w14:textId="77777777" w:rsidR="008A6F75" w:rsidRPr="008A6F75" w:rsidRDefault="008A6F75" w:rsidP="008A6F75">
            <w:pPr>
              <w:rPr>
                <w:color w:val="000000"/>
                <w:sz w:val="16"/>
                <w:szCs w:val="16"/>
              </w:rPr>
            </w:pPr>
            <w:proofErr w:type="spellStart"/>
            <w:r w:rsidRPr="008A6F75">
              <w:rPr>
                <w:color w:val="000000"/>
                <w:sz w:val="16"/>
                <w:szCs w:val="16"/>
              </w:rPr>
              <w:t>Kirgirlakh</w:t>
            </w:r>
            <w:proofErr w:type="spellEnd"/>
            <w:r w:rsidRPr="008A6F75">
              <w:rPr>
                <w:color w:val="000000"/>
                <w:sz w:val="16"/>
                <w:szCs w:val="16"/>
              </w:rPr>
              <w:t xml:space="preserve"> Stream, </w:t>
            </w:r>
            <w:proofErr w:type="spellStart"/>
            <w:r w:rsidRPr="008A6F75">
              <w:rPr>
                <w:color w:val="000000"/>
                <w:sz w:val="16"/>
                <w:szCs w:val="16"/>
              </w:rPr>
              <w:t>Berelyekh</w:t>
            </w:r>
            <w:proofErr w:type="spellEnd"/>
            <w:r w:rsidRPr="008A6F75">
              <w:rPr>
                <w:color w:val="000000"/>
                <w:sz w:val="16"/>
                <w:szCs w:val="16"/>
              </w:rPr>
              <w:t xml:space="preserve"> River Basin (DIMA2)</w:t>
            </w:r>
          </w:p>
        </w:tc>
        <w:tc>
          <w:tcPr>
            <w:tcW w:w="1369" w:type="dxa"/>
            <w:noWrap/>
            <w:hideMark/>
          </w:tcPr>
          <w:p w14:paraId="44CD829B" w14:textId="77777777" w:rsidR="008A6F75" w:rsidRPr="008A6F75" w:rsidRDefault="008A6F75" w:rsidP="008A6F75">
            <w:pPr>
              <w:rPr>
                <w:color w:val="000000"/>
                <w:sz w:val="16"/>
                <w:szCs w:val="16"/>
              </w:rPr>
            </w:pPr>
            <w:r w:rsidRPr="008A6F75">
              <w:rPr>
                <w:color w:val="000000"/>
                <w:sz w:val="16"/>
                <w:szCs w:val="16"/>
              </w:rPr>
              <w:t>62.66667</w:t>
            </w:r>
          </w:p>
        </w:tc>
        <w:tc>
          <w:tcPr>
            <w:tcW w:w="1024" w:type="dxa"/>
            <w:noWrap/>
            <w:hideMark/>
          </w:tcPr>
          <w:p w14:paraId="1B18557E" w14:textId="77777777" w:rsidR="008A6F75" w:rsidRPr="008A6F75" w:rsidRDefault="008A6F75" w:rsidP="008A6F75">
            <w:pPr>
              <w:rPr>
                <w:color w:val="000000"/>
                <w:sz w:val="16"/>
                <w:szCs w:val="16"/>
              </w:rPr>
            </w:pPr>
            <w:r w:rsidRPr="008A6F75">
              <w:rPr>
                <w:color w:val="000000"/>
                <w:sz w:val="16"/>
                <w:szCs w:val="16"/>
              </w:rPr>
              <w:t>147.9833</w:t>
            </w:r>
          </w:p>
        </w:tc>
        <w:tc>
          <w:tcPr>
            <w:tcW w:w="830" w:type="dxa"/>
            <w:noWrap/>
            <w:hideMark/>
          </w:tcPr>
          <w:p w14:paraId="0F948CCE" w14:textId="77777777" w:rsidR="008A6F75" w:rsidRPr="008A6F75" w:rsidRDefault="008A6F75" w:rsidP="008A6F75">
            <w:pPr>
              <w:rPr>
                <w:color w:val="000000"/>
                <w:sz w:val="16"/>
                <w:szCs w:val="16"/>
              </w:rPr>
            </w:pPr>
            <w:r w:rsidRPr="008A6F75">
              <w:rPr>
                <w:color w:val="000000"/>
                <w:sz w:val="16"/>
                <w:szCs w:val="16"/>
              </w:rPr>
              <w:t>700</w:t>
            </w:r>
          </w:p>
        </w:tc>
        <w:tc>
          <w:tcPr>
            <w:tcW w:w="1123" w:type="dxa"/>
            <w:noWrap/>
            <w:hideMark/>
          </w:tcPr>
          <w:p w14:paraId="50EA7FF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F3D2636"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Shilo</w:t>
            </w:r>
            <w:proofErr w:type="spellEnd"/>
            <w:r w:rsidRPr="008A6F75">
              <w:rPr>
                <w:color w:val="000000"/>
                <w:sz w:val="16"/>
                <w:szCs w:val="16"/>
              </w:rPr>
              <w:t xml:space="preserve"> et al. (1983); Li et al. (2025)</w:t>
            </w:r>
          </w:p>
        </w:tc>
      </w:tr>
      <w:tr w:rsidR="008A6F75" w:rsidRPr="008A6F75" w14:paraId="286C9BD4" w14:textId="77777777" w:rsidTr="008D443B">
        <w:trPr>
          <w:trHeight w:val="290"/>
        </w:trPr>
        <w:tc>
          <w:tcPr>
            <w:tcW w:w="1745" w:type="dxa"/>
            <w:noWrap/>
            <w:hideMark/>
          </w:tcPr>
          <w:p w14:paraId="4739D304" w14:textId="77777777" w:rsidR="008A6F75" w:rsidRPr="008A6F75" w:rsidRDefault="008A6F75" w:rsidP="008A6F75">
            <w:pPr>
              <w:rPr>
                <w:color w:val="000000"/>
                <w:sz w:val="16"/>
                <w:szCs w:val="16"/>
              </w:rPr>
            </w:pPr>
            <w:proofErr w:type="spellStart"/>
            <w:r w:rsidRPr="008A6F75">
              <w:rPr>
                <w:color w:val="000000"/>
                <w:sz w:val="16"/>
                <w:szCs w:val="16"/>
              </w:rPr>
              <w:t>Kirgirlakh</w:t>
            </w:r>
            <w:proofErr w:type="spellEnd"/>
            <w:r w:rsidRPr="008A6F75">
              <w:rPr>
                <w:color w:val="000000"/>
                <w:sz w:val="16"/>
                <w:szCs w:val="16"/>
              </w:rPr>
              <w:t xml:space="preserve"> Stream, </w:t>
            </w:r>
            <w:proofErr w:type="spellStart"/>
            <w:r w:rsidRPr="008A6F75">
              <w:rPr>
                <w:color w:val="000000"/>
                <w:sz w:val="16"/>
                <w:szCs w:val="16"/>
              </w:rPr>
              <w:t>Berelyekh</w:t>
            </w:r>
            <w:proofErr w:type="spellEnd"/>
            <w:r w:rsidRPr="008A6F75">
              <w:rPr>
                <w:color w:val="000000"/>
                <w:sz w:val="16"/>
                <w:szCs w:val="16"/>
              </w:rPr>
              <w:t xml:space="preserve"> River Basin (DIMA3)</w:t>
            </w:r>
          </w:p>
        </w:tc>
        <w:tc>
          <w:tcPr>
            <w:tcW w:w="1369" w:type="dxa"/>
            <w:noWrap/>
            <w:hideMark/>
          </w:tcPr>
          <w:p w14:paraId="10611919" w14:textId="77777777" w:rsidR="008A6F75" w:rsidRPr="008A6F75" w:rsidRDefault="008A6F75" w:rsidP="008A6F75">
            <w:pPr>
              <w:rPr>
                <w:color w:val="000000"/>
                <w:sz w:val="16"/>
                <w:szCs w:val="16"/>
              </w:rPr>
            </w:pPr>
            <w:r w:rsidRPr="008A6F75">
              <w:rPr>
                <w:color w:val="000000"/>
                <w:sz w:val="16"/>
                <w:szCs w:val="16"/>
              </w:rPr>
              <w:t>62.66667</w:t>
            </w:r>
          </w:p>
        </w:tc>
        <w:tc>
          <w:tcPr>
            <w:tcW w:w="1024" w:type="dxa"/>
            <w:noWrap/>
            <w:hideMark/>
          </w:tcPr>
          <w:p w14:paraId="780C82FC" w14:textId="77777777" w:rsidR="008A6F75" w:rsidRPr="008A6F75" w:rsidRDefault="008A6F75" w:rsidP="008A6F75">
            <w:pPr>
              <w:rPr>
                <w:color w:val="000000"/>
                <w:sz w:val="16"/>
                <w:szCs w:val="16"/>
              </w:rPr>
            </w:pPr>
            <w:r w:rsidRPr="008A6F75">
              <w:rPr>
                <w:color w:val="000000"/>
                <w:sz w:val="16"/>
                <w:szCs w:val="16"/>
              </w:rPr>
              <w:t>147.9833</w:t>
            </w:r>
          </w:p>
        </w:tc>
        <w:tc>
          <w:tcPr>
            <w:tcW w:w="830" w:type="dxa"/>
            <w:noWrap/>
            <w:hideMark/>
          </w:tcPr>
          <w:p w14:paraId="1309F283" w14:textId="77777777" w:rsidR="008A6F75" w:rsidRPr="008A6F75" w:rsidRDefault="008A6F75" w:rsidP="008A6F75">
            <w:pPr>
              <w:rPr>
                <w:color w:val="000000"/>
                <w:sz w:val="16"/>
                <w:szCs w:val="16"/>
              </w:rPr>
            </w:pPr>
            <w:r w:rsidRPr="008A6F75">
              <w:rPr>
                <w:color w:val="000000"/>
                <w:sz w:val="16"/>
                <w:szCs w:val="16"/>
              </w:rPr>
              <w:t>700</w:t>
            </w:r>
          </w:p>
        </w:tc>
        <w:tc>
          <w:tcPr>
            <w:tcW w:w="1123" w:type="dxa"/>
            <w:noWrap/>
            <w:hideMark/>
          </w:tcPr>
          <w:p w14:paraId="7FA953E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E045CE6"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Shilo</w:t>
            </w:r>
            <w:proofErr w:type="spellEnd"/>
            <w:r w:rsidRPr="008A6F75">
              <w:rPr>
                <w:color w:val="000000"/>
                <w:sz w:val="16"/>
                <w:szCs w:val="16"/>
              </w:rPr>
              <w:t xml:space="preserve"> et al. (1983); Li et al. (2025)</w:t>
            </w:r>
          </w:p>
        </w:tc>
      </w:tr>
      <w:tr w:rsidR="008A6F75" w:rsidRPr="008A6F75" w14:paraId="3D5F4424" w14:textId="77777777" w:rsidTr="008D443B">
        <w:trPr>
          <w:trHeight w:val="290"/>
        </w:trPr>
        <w:tc>
          <w:tcPr>
            <w:tcW w:w="1745" w:type="dxa"/>
            <w:noWrap/>
            <w:hideMark/>
          </w:tcPr>
          <w:p w14:paraId="69A2D74D" w14:textId="77777777" w:rsidR="008A6F75" w:rsidRPr="008A6F75" w:rsidRDefault="008A6F75" w:rsidP="008A6F75">
            <w:pPr>
              <w:rPr>
                <w:color w:val="000000"/>
                <w:sz w:val="16"/>
                <w:szCs w:val="16"/>
              </w:rPr>
            </w:pPr>
            <w:proofErr w:type="spellStart"/>
            <w:r w:rsidRPr="008A6F75">
              <w:rPr>
                <w:color w:val="000000"/>
                <w:sz w:val="16"/>
                <w:szCs w:val="16"/>
              </w:rPr>
              <w:t>Kirgirlakh</w:t>
            </w:r>
            <w:proofErr w:type="spellEnd"/>
            <w:r w:rsidRPr="008A6F75">
              <w:rPr>
                <w:color w:val="000000"/>
                <w:sz w:val="16"/>
                <w:szCs w:val="16"/>
              </w:rPr>
              <w:t xml:space="preserve"> Stream, </w:t>
            </w:r>
            <w:proofErr w:type="spellStart"/>
            <w:r w:rsidRPr="008A6F75">
              <w:rPr>
                <w:color w:val="000000"/>
                <w:sz w:val="16"/>
                <w:szCs w:val="16"/>
              </w:rPr>
              <w:t>Berelyekh</w:t>
            </w:r>
            <w:proofErr w:type="spellEnd"/>
            <w:r w:rsidRPr="008A6F75">
              <w:rPr>
                <w:color w:val="000000"/>
                <w:sz w:val="16"/>
                <w:szCs w:val="16"/>
              </w:rPr>
              <w:t xml:space="preserve"> River Basin (DIMA4)</w:t>
            </w:r>
          </w:p>
        </w:tc>
        <w:tc>
          <w:tcPr>
            <w:tcW w:w="1369" w:type="dxa"/>
            <w:noWrap/>
            <w:hideMark/>
          </w:tcPr>
          <w:p w14:paraId="272A8329" w14:textId="77777777" w:rsidR="008A6F75" w:rsidRPr="008A6F75" w:rsidRDefault="008A6F75" w:rsidP="008A6F75">
            <w:pPr>
              <w:rPr>
                <w:color w:val="000000"/>
                <w:sz w:val="16"/>
                <w:szCs w:val="16"/>
              </w:rPr>
            </w:pPr>
            <w:r w:rsidRPr="008A6F75">
              <w:rPr>
                <w:color w:val="000000"/>
                <w:sz w:val="16"/>
                <w:szCs w:val="16"/>
              </w:rPr>
              <w:t>62.66667</w:t>
            </w:r>
          </w:p>
        </w:tc>
        <w:tc>
          <w:tcPr>
            <w:tcW w:w="1024" w:type="dxa"/>
            <w:noWrap/>
            <w:hideMark/>
          </w:tcPr>
          <w:p w14:paraId="24F67BBC" w14:textId="77777777" w:rsidR="008A6F75" w:rsidRPr="008A6F75" w:rsidRDefault="008A6F75" w:rsidP="008A6F75">
            <w:pPr>
              <w:rPr>
                <w:color w:val="000000"/>
                <w:sz w:val="16"/>
                <w:szCs w:val="16"/>
              </w:rPr>
            </w:pPr>
            <w:r w:rsidRPr="008A6F75">
              <w:rPr>
                <w:color w:val="000000"/>
                <w:sz w:val="16"/>
                <w:szCs w:val="16"/>
              </w:rPr>
              <w:t>147.9833</w:t>
            </w:r>
          </w:p>
        </w:tc>
        <w:tc>
          <w:tcPr>
            <w:tcW w:w="830" w:type="dxa"/>
            <w:noWrap/>
            <w:hideMark/>
          </w:tcPr>
          <w:p w14:paraId="1EF5ABD9" w14:textId="77777777" w:rsidR="008A6F75" w:rsidRPr="008A6F75" w:rsidRDefault="008A6F75" w:rsidP="008A6F75">
            <w:pPr>
              <w:rPr>
                <w:color w:val="000000"/>
                <w:sz w:val="16"/>
                <w:szCs w:val="16"/>
              </w:rPr>
            </w:pPr>
            <w:r w:rsidRPr="008A6F75">
              <w:rPr>
                <w:color w:val="000000"/>
                <w:sz w:val="16"/>
                <w:szCs w:val="16"/>
              </w:rPr>
              <w:t>700</w:t>
            </w:r>
          </w:p>
        </w:tc>
        <w:tc>
          <w:tcPr>
            <w:tcW w:w="1123" w:type="dxa"/>
            <w:noWrap/>
            <w:hideMark/>
          </w:tcPr>
          <w:p w14:paraId="51CE616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57C51E9" w14:textId="77777777" w:rsidR="008A6F75" w:rsidRPr="008A6F75" w:rsidRDefault="008A6F75" w:rsidP="008A6F75">
            <w:pPr>
              <w:rPr>
                <w:color w:val="000000"/>
                <w:sz w:val="16"/>
                <w:szCs w:val="16"/>
              </w:rPr>
            </w:pPr>
            <w:r w:rsidRPr="008A6F75">
              <w:rPr>
                <w:color w:val="000000"/>
                <w:sz w:val="16"/>
                <w:szCs w:val="16"/>
              </w:rPr>
              <w:t xml:space="preserve">Anderson and </w:t>
            </w:r>
            <w:proofErr w:type="spellStart"/>
            <w:r w:rsidRPr="008A6F75">
              <w:rPr>
                <w:color w:val="000000"/>
                <w:sz w:val="16"/>
                <w:szCs w:val="16"/>
              </w:rPr>
              <w:t>Lozhkin</w:t>
            </w:r>
            <w:proofErr w:type="spellEnd"/>
            <w:r w:rsidRPr="008A6F75">
              <w:rPr>
                <w:color w:val="000000"/>
                <w:sz w:val="16"/>
                <w:szCs w:val="16"/>
              </w:rPr>
              <w:t xml:space="preserve"> (2002); </w:t>
            </w:r>
            <w:proofErr w:type="spellStart"/>
            <w:r w:rsidRPr="008A6F75">
              <w:rPr>
                <w:color w:val="000000"/>
                <w:sz w:val="16"/>
                <w:szCs w:val="16"/>
              </w:rPr>
              <w:t>Shilo</w:t>
            </w:r>
            <w:proofErr w:type="spellEnd"/>
            <w:r w:rsidRPr="008A6F75">
              <w:rPr>
                <w:color w:val="000000"/>
                <w:sz w:val="16"/>
                <w:szCs w:val="16"/>
              </w:rPr>
              <w:t xml:space="preserve"> et al. (1983); Li et al. (2025)</w:t>
            </w:r>
          </w:p>
        </w:tc>
      </w:tr>
      <w:tr w:rsidR="008A6F75" w:rsidRPr="008A6F75" w14:paraId="5F43B26E" w14:textId="77777777" w:rsidTr="008D443B">
        <w:trPr>
          <w:trHeight w:val="290"/>
        </w:trPr>
        <w:tc>
          <w:tcPr>
            <w:tcW w:w="1745" w:type="dxa"/>
            <w:noWrap/>
            <w:hideMark/>
          </w:tcPr>
          <w:p w14:paraId="0AC5F385"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Zeribar</w:t>
            </w:r>
            <w:proofErr w:type="spellEnd"/>
          </w:p>
        </w:tc>
        <w:tc>
          <w:tcPr>
            <w:tcW w:w="1369" w:type="dxa"/>
            <w:noWrap/>
            <w:hideMark/>
          </w:tcPr>
          <w:p w14:paraId="671BF202" w14:textId="77777777" w:rsidR="008A6F75" w:rsidRPr="008A6F75" w:rsidRDefault="008A6F75" w:rsidP="008A6F75">
            <w:pPr>
              <w:rPr>
                <w:color w:val="000000"/>
                <w:sz w:val="16"/>
                <w:szCs w:val="16"/>
              </w:rPr>
            </w:pPr>
            <w:r w:rsidRPr="008A6F75">
              <w:rPr>
                <w:color w:val="000000"/>
                <w:sz w:val="16"/>
                <w:szCs w:val="16"/>
              </w:rPr>
              <w:t>35.53333</w:t>
            </w:r>
          </w:p>
        </w:tc>
        <w:tc>
          <w:tcPr>
            <w:tcW w:w="1024" w:type="dxa"/>
            <w:noWrap/>
            <w:hideMark/>
          </w:tcPr>
          <w:p w14:paraId="36201583" w14:textId="77777777" w:rsidR="008A6F75" w:rsidRPr="008A6F75" w:rsidRDefault="008A6F75" w:rsidP="008A6F75">
            <w:pPr>
              <w:rPr>
                <w:color w:val="000000"/>
                <w:sz w:val="16"/>
                <w:szCs w:val="16"/>
              </w:rPr>
            </w:pPr>
            <w:r w:rsidRPr="008A6F75">
              <w:rPr>
                <w:color w:val="000000"/>
                <w:sz w:val="16"/>
                <w:szCs w:val="16"/>
              </w:rPr>
              <w:t>46.11667</w:t>
            </w:r>
          </w:p>
        </w:tc>
        <w:tc>
          <w:tcPr>
            <w:tcW w:w="830" w:type="dxa"/>
            <w:noWrap/>
            <w:hideMark/>
          </w:tcPr>
          <w:p w14:paraId="07E613D1" w14:textId="77777777" w:rsidR="008A6F75" w:rsidRPr="008A6F75" w:rsidRDefault="008A6F75" w:rsidP="008A6F75">
            <w:pPr>
              <w:rPr>
                <w:color w:val="000000"/>
                <w:sz w:val="16"/>
                <w:szCs w:val="16"/>
              </w:rPr>
            </w:pPr>
            <w:r w:rsidRPr="008A6F75">
              <w:rPr>
                <w:color w:val="000000"/>
                <w:sz w:val="16"/>
                <w:szCs w:val="16"/>
              </w:rPr>
              <w:t>1288</w:t>
            </w:r>
          </w:p>
        </w:tc>
        <w:tc>
          <w:tcPr>
            <w:tcW w:w="1123" w:type="dxa"/>
            <w:noWrap/>
            <w:hideMark/>
          </w:tcPr>
          <w:p w14:paraId="2092E88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EEE83D1" w14:textId="77777777" w:rsidR="008A6F75" w:rsidRPr="008A6F75" w:rsidRDefault="008A6F75" w:rsidP="008A6F75">
            <w:pPr>
              <w:rPr>
                <w:color w:val="000000"/>
                <w:sz w:val="16"/>
                <w:szCs w:val="16"/>
              </w:rPr>
            </w:pPr>
            <w:r w:rsidRPr="008A6F75">
              <w:rPr>
                <w:color w:val="000000"/>
                <w:sz w:val="16"/>
                <w:szCs w:val="16"/>
              </w:rPr>
              <w:t>Bottema (1987); van Zeist and Bottema (1977); Li et al. (2025)</w:t>
            </w:r>
          </w:p>
        </w:tc>
      </w:tr>
      <w:tr w:rsidR="008A6F75" w:rsidRPr="008A6F75" w14:paraId="6E40623F" w14:textId="77777777" w:rsidTr="008D443B">
        <w:trPr>
          <w:trHeight w:val="290"/>
        </w:trPr>
        <w:tc>
          <w:tcPr>
            <w:tcW w:w="1745" w:type="dxa"/>
            <w:noWrap/>
            <w:hideMark/>
          </w:tcPr>
          <w:p w14:paraId="43210711" w14:textId="77777777" w:rsidR="008A6F75" w:rsidRPr="008A6F75" w:rsidRDefault="008A6F75" w:rsidP="008A6F75">
            <w:pPr>
              <w:rPr>
                <w:color w:val="000000"/>
                <w:sz w:val="16"/>
                <w:szCs w:val="16"/>
              </w:rPr>
            </w:pPr>
            <w:r w:rsidRPr="008A6F75">
              <w:rPr>
                <w:color w:val="000000"/>
                <w:sz w:val="16"/>
                <w:szCs w:val="16"/>
              </w:rPr>
              <w:t>Iwaya site</w:t>
            </w:r>
          </w:p>
        </w:tc>
        <w:tc>
          <w:tcPr>
            <w:tcW w:w="1369" w:type="dxa"/>
            <w:noWrap/>
            <w:hideMark/>
          </w:tcPr>
          <w:p w14:paraId="65190099" w14:textId="77777777" w:rsidR="008A6F75" w:rsidRPr="008A6F75" w:rsidRDefault="008A6F75" w:rsidP="008A6F75">
            <w:pPr>
              <w:rPr>
                <w:color w:val="000000"/>
                <w:sz w:val="16"/>
                <w:szCs w:val="16"/>
              </w:rPr>
            </w:pPr>
            <w:r w:rsidRPr="008A6F75">
              <w:rPr>
                <w:color w:val="000000"/>
                <w:sz w:val="16"/>
                <w:szCs w:val="16"/>
              </w:rPr>
              <w:t>35.51763</w:t>
            </w:r>
          </w:p>
        </w:tc>
        <w:tc>
          <w:tcPr>
            <w:tcW w:w="1024" w:type="dxa"/>
            <w:noWrap/>
            <w:hideMark/>
          </w:tcPr>
          <w:p w14:paraId="0B38DD3B" w14:textId="77777777" w:rsidR="008A6F75" w:rsidRPr="008A6F75" w:rsidRDefault="008A6F75" w:rsidP="008A6F75">
            <w:pPr>
              <w:rPr>
                <w:color w:val="000000"/>
                <w:sz w:val="16"/>
                <w:szCs w:val="16"/>
              </w:rPr>
            </w:pPr>
            <w:r w:rsidRPr="008A6F75">
              <w:rPr>
                <w:color w:val="000000"/>
                <w:sz w:val="16"/>
                <w:szCs w:val="16"/>
              </w:rPr>
              <w:t>135.8867</w:t>
            </w:r>
          </w:p>
        </w:tc>
        <w:tc>
          <w:tcPr>
            <w:tcW w:w="830" w:type="dxa"/>
            <w:noWrap/>
            <w:hideMark/>
          </w:tcPr>
          <w:p w14:paraId="1F8BC646"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50423AD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7D8ABB8" w14:textId="77777777" w:rsidR="008A6F75" w:rsidRPr="008A6F75" w:rsidRDefault="008A6F75" w:rsidP="008A6F75">
            <w:pPr>
              <w:rPr>
                <w:color w:val="000000"/>
                <w:sz w:val="16"/>
                <w:szCs w:val="16"/>
              </w:rPr>
            </w:pPr>
            <w:proofErr w:type="spellStart"/>
            <w:r w:rsidRPr="008A6F75">
              <w:rPr>
                <w:color w:val="000000"/>
                <w:sz w:val="16"/>
                <w:szCs w:val="16"/>
              </w:rPr>
              <w:t>Takahara</w:t>
            </w:r>
            <w:proofErr w:type="spellEnd"/>
            <w:r w:rsidRPr="008A6F75">
              <w:rPr>
                <w:color w:val="000000"/>
                <w:sz w:val="16"/>
                <w:szCs w:val="16"/>
              </w:rPr>
              <w:t xml:space="preserve"> and </w:t>
            </w:r>
            <w:proofErr w:type="spellStart"/>
            <w:r w:rsidRPr="008A6F75">
              <w:rPr>
                <w:color w:val="000000"/>
                <w:sz w:val="16"/>
                <w:szCs w:val="16"/>
              </w:rPr>
              <w:t>Takeoka</w:t>
            </w:r>
            <w:proofErr w:type="spellEnd"/>
            <w:r w:rsidRPr="008A6F75">
              <w:rPr>
                <w:color w:val="000000"/>
                <w:sz w:val="16"/>
                <w:szCs w:val="16"/>
              </w:rPr>
              <w:t xml:space="preserve"> (1992); </w:t>
            </w:r>
            <w:proofErr w:type="spellStart"/>
            <w:r w:rsidRPr="008A6F75">
              <w:rPr>
                <w:color w:val="000000"/>
                <w:sz w:val="16"/>
                <w:szCs w:val="16"/>
              </w:rPr>
              <w:t>Takahara</w:t>
            </w:r>
            <w:proofErr w:type="spellEnd"/>
            <w:r w:rsidRPr="008A6F75">
              <w:rPr>
                <w:color w:val="000000"/>
                <w:sz w:val="16"/>
                <w:szCs w:val="16"/>
              </w:rPr>
              <w:t xml:space="preserve"> et al. (1988); Li et al. (2025)</w:t>
            </w:r>
          </w:p>
        </w:tc>
      </w:tr>
      <w:tr w:rsidR="008A6F75" w:rsidRPr="008A6F75" w14:paraId="52661BEF" w14:textId="77777777" w:rsidTr="008D443B">
        <w:trPr>
          <w:trHeight w:val="290"/>
        </w:trPr>
        <w:tc>
          <w:tcPr>
            <w:tcW w:w="1745" w:type="dxa"/>
            <w:noWrap/>
            <w:hideMark/>
          </w:tcPr>
          <w:p w14:paraId="3705F1C4" w14:textId="77777777" w:rsidR="008A6F75" w:rsidRPr="008A6F75" w:rsidRDefault="008A6F75" w:rsidP="008A6F75">
            <w:pPr>
              <w:rPr>
                <w:color w:val="000000"/>
                <w:sz w:val="16"/>
                <w:szCs w:val="16"/>
              </w:rPr>
            </w:pPr>
            <w:proofErr w:type="spellStart"/>
            <w:r w:rsidRPr="008A6F75">
              <w:rPr>
                <w:color w:val="000000"/>
                <w:sz w:val="16"/>
                <w:szCs w:val="16"/>
              </w:rPr>
              <w:t>Hachihama</w:t>
            </w:r>
            <w:proofErr w:type="spellEnd"/>
          </w:p>
        </w:tc>
        <w:tc>
          <w:tcPr>
            <w:tcW w:w="1369" w:type="dxa"/>
            <w:noWrap/>
            <w:hideMark/>
          </w:tcPr>
          <w:p w14:paraId="7A18AED0" w14:textId="77777777" w:rsidR="008A6F75" w:rsidRPr="008A6F75" w:rsidRDefault="008A6F75" w:rsidP="008A6F75">
            <w:pPr>
              <w:rPr>
                <w:color w:val="000000"/>
                <w:sz w:val="16"/>
                <w:szCs w:val="16"/>
              </w:rPr>
            </w:pPr>
            <w:r w:rsidRPr="008A6F75">
              <w:rPr>
                <w:color w:val="000000"/>
                <w:sz w:val="16"/>
                <w:szCs w:val="16"/>
              </w:rPr>
              <w:t>34.55226</w:t>
            </w:r>
          </w:p>
        </w:tc>
        <w:tc>
          <w:tcPr>
            <w:tcW w:w="1024" w:type="dxa"/>
            <w:noWrap/>
            <w:hideMark/>
          </w:tcPr>
          <w:p w14:paraId="1FF74DC3" w14:textId="77777777" w:rsidR="008A6F75" w:rsidRPr="008A6F75" w:rsidRDefault="008A6F75" w:rsidP="008A6F75">
            <w:pPr>
              <w:rPr>
                <w:color w:val="000000"/>
                <w:sz w:val="16"/>
                <w:szCs w:val="16"/>
              </w:rPr>
            </w:pPr>
            <w:r w:rsidRPr="008A6F75">
              <w:rPr>
                <w:color w:val="000000"/>
                <w:sz w:val="16"/>
                <w:szCs w:val="16"/>
              </w:rPr>
              <w:t>133.9505</w:t>
            </w:r>
          </w:p>
        </w:tc>
        <w:tc>
          <w:tcPr>
            <w:tcW w:w="830" w:type="dxa"/>
            <w:noWrap/>
            <w:hideMark/>
          </w:tcPr>
          <w:p w14:paraId="6D6EF067" w14:textId="77777777" w:rsidR="008A6F75" w:rsidRPr="008A6F75" w:rsidRDefault="008A6F75" w:rsidP="008A6F75">
            <w:pPr>
              <w:rPr>
                <w:color w:val="000000"/>
                <w:sz w:val="16"/>
                <w:szCs w:val="16"/>
              </w:rPr>
            </w:pPr>
            <w:r w:rsidRPr="008A6F75">
              <w:rPr>
                <w:color w:val="000000"/>
                <w:sz w:val="16"/>
                <w:szCs w:val="16"/>
              </w:rPr>
              <w:t>6</w:t>
            </w:r>
          </w:p>
        </w:tc>
        <w:tc>
          <w:tcPr>
            <w:tcW w:w="1123" w:type="dxa"/>
            <w:noWrap/>
            <w:hideMark/>
          </w:tcPr>
          <w:p w14:paraId="540992F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E579E71" w14:textId="77777777" w:rsidR="008A6F75" w:rsidRPr="008A6F75" w:rsidRDefault="008A6F75" w:rsidP="008A6F75">
            <w:pPr>
              <w:rPr>
                <w:color w:val="000000"/>
                <w:sz w:val="16"/>
                <w:szCs w:val="16"/>
              </w:rPr>
            </w:pPr>
            <w:r w:rsidRPr="008A6F75">
              <w:rPr>
                <w:color w:val="000000"/>
                <w:sz w:val="16"/>
                <w:szCs w:val="16"/>
              </w:rPr>
              <w:t>Miyoshi (1994); Li et al. (2025)</w:t>
            </w:r>
          </w:p>
        </w:tc>
      </w:tr>
      <w:tr w:rsidR="008A6F75" w:rsidRPr="008A6F75" w14:paraId="6F98CCC4" w14:textId="77777777" w:rsidTr="008D443B">
        <w:trPr>
          <w:trHeight w:val="290"/>
        </w:trPr>
        <w:tc>
          <w:tcPr>
            <w:tcW w:w="1745" w:type="dxa"/>
            <w:noWrap/>
            <w:hideMark/>
          </w:tcPr>
          <w:p w14:paraId="324A7338" w14:textId="77777777" w:rsidR="008A6F75" w:rsidRPr="008A6F75" w:rsidRDefault="008A6F75" w:rsidP="008A6F75">
            <w:pPr>
              <w:rPr>
                <w:color w:val="000000"/>
                <w:sz w:val="16"/>
                <w:szCs w:val="16"/>
              </w:rPr>
            </w:pPr>
            <w:proofErr w:type="spellStart"/>
            <w:r w:rsidRPr="008A6F75">
              <w:rPr>
                <w:color w:val="000000"/>
                <w:sz w:val="16"/>
                <w:szCs w:val="16"/>
              </w:rPr>
              <w:t>Hosoike</w:t>
            </w:r>
            <w:proofErr w:type="spellEnd"/>
            <w:r w:rsidRPr="008A6F75">
              <w:rPr>
                <w:color w:val="000000"/>
                <w:sz w:val="16"/>
                <w:szCs w:val="16"/>
              </w:rPr>
              <w:t xml:space="preserve"> Moor</w:t>
            </w:r>
          </w:p>
        </w:tc>
        <w:tc>
          <w:tcPr>
            <w:tcW w:w="1369" w:type="dxa"/>
            <w:noWrap/>
            <w:hideMark/>
          </w:tcPr>
          <w:p w14:paraId="6D330B8D" w14:textId="77777777" w:rsidR="008A6F75" w:rsidRPr="008A6F75" w:rsidRDefault="008A6F75" w:rsidP="008A6F75">
            <w:pPr>
              <w:rPr>
                <w:color w:val="000000"/>
                <w:sz w:val="16"/>
                <w:szCs w:val="16"/>
              </w:rPr>
            </w:pPr>
            <w:r w:rsidRPr="008A6F75">
              <w:rPr>
                <w:color w:val="000000"/>
                <w:sz w:val="16"/>
                <w:szCs w:val="16"/>
              </w:rPr>
              <w:t>35.35</w:t>
            </w:r>
          </w:p>
        </w:tc>
        <w:tc>
          <w:tcPr>
            <w:tcW w:w="1024" w:type="dxa"/>
            <w:noWrap/>
            <w:hideMark/>
          </w:tcPr>
          <w:p w14:paraId="5A4F02C1" w14:textId="77777777" w:rsidR="008A6F75" w:rsidRPr="008A6F75" w:rsidRDefault="008A6F75" w:rsidP="008A6F75">
            <w:pPr>
              <w:rPr>
                <w:color w:val="000000"/>
                <w:sz w:val="16"/>
                <w:szCs w:val="16"/>
              </w:rPr>
            </w:pPr>
            <w:r w:rsidRPr="008A6F75">
              <w:rPr>
                <w:color w:val="000000"/>
                <w:sz w:val="16"/>
                <w:szCs w:val="16"/>
              </w:rPr>
              <w:t>134.1333</w:t>
            </w:r>
          </w:p>
        </w:tc>
        <w:tc>
          <w:tcPr>
            <w:tcW w:w="830" w:type="dxa"/>
            <w:noWrap/>
            <w:hideMark/>
          </w:tcPr>
          <w:p w14:paraId="24297A8F" w14:textId="77777777" w:rsidR="008A6F75" w:rsidRPr="008A6F75" w:rsidRDefault="008A6F75" w:rsidP="008A6F75">
            <w:pPr>
              <w:rPr>
                <w:color w:val="000000"/>
                <w:sz w:val="16"/>
                <w:szCs w:val="16"/>
              </w:rPr>
            </w:pPr>
            <w:r w:rsidRPr="008A6F75">
              <w:rPr>
                <w:color w:val="000000"/>
                <w:sz w:val="16"/>
                <w:szCs w:val="16"/>
              </w:rPr>
              <w:t>970</w:t>
            </w:r>
          </w:p>
        </w:tc>
        <w:tc>
          <w:tcPr>
            <w:tcW w:w="1123" w:type="dxa"/>
            <w:noWrap/>
            <w:hideMark/>
          </w:tcPr>
          <w:p w14:paraId="664F8E9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51F5F54" w14:textId="77777777" w:rsidR="008A6F75" w:rsidRPr="008A6F75" w:rsidRDefault="008A6F75" w:rsidP="008A6F75">
            <w:pPr>
              <w:rPr>
                <w:color w:val="000000"/>
                <w:sz w:val="16"/>
                <w:szCs w:val="16"/>
              </w:rPr>
            </w:pPr>
            <w:r w:rsidRPr="008A6F75">
              <w:rPr>
                <w:color w:val="000000"/>
                <w:sz w:val="16"/>
                <w:szCs w:val="16"/>
              </w:rPr>
              <w:t>Miyoshi (1989); Li et al. (2025)</w:t>
            </w:r>
          </w:p>
        </w:tc>
      </w:tr>
      <w:tr w:rsidR="008A6F75" w:rsidRPr="008A6F75" w14:paraId="3CF29C61" w14:textId="77777777" w:rsidTr="008D443B">
        <w:trPr>
          <w:trHeight w:val="290"/>
        </w:trPr>
        <w:tc>
          <w:tcPr>
            <w:tcW w:w="1745" w:type="dxa"/>
            <w:noWrap/>
            <w:hideMark/>
          </w:tcPr>
          <w:p w14:paraId="53F45E55" w14:textId="77777777" w:rsidR="008A6F75" w:rsidRPr="008A6F75" w:rsidRDefault="008A6F75" w:rsidP="008A6F75">
            <w:pPr>
              <w:rPr>
                <w:color w:val="000000"/>
                <w:sz w:val="16"/>
                <w:szCs w:val="16"/>
              </w:rPr>
            </w:pPr>
            <w:proofErr w:type="spellStart"/>
            <w:r w:rsidRPr="008A6F75">
              <w:rPr>
                <w:color w:val="000000"/>
                <w:sz w:val="16"/>
                <w:szCs w:val="16"/>
              </w:rPr>
              <w:t>Ubuka</w:t>
            </w:r>
            <w:proofErr w:type="spellEnd"/>
            <w:r w:rsidRPr="008A6F75">
              <w:rPr>
                <w:color w:val="000000"/>
                <w:sz w:val="16"/>
                <w:szCs w:val="16"/>
              </w:rPr>
              <w:t xml:space="preserve"> Basin</w:t>
            </w:r>
          </w:p>
        </w:tc>
        <w:tc>
          <w:tcPr>
            <w:tcW w:w="1369" w:type="dxa"/>
            <w:noWrap/>
            <w:hideMark/>
          </w:tcPr>
          <w:p w14:paraId="60D3C8B4" w14:textId="77777777" w:rsidR="008A6F75" w:rsidRPr="008A6F75" w:rsidRDefault="008A6F75" w:rsidP="008A6F75">
            <w:pPr>
              <w:rPr>
                <w:color w:val="000000"/>
                <w:sz w:val="16"/>
                <w:szCs w:val="16"/>
              </w:rPr>
            </w:pPr>
            <w:r w:rsidRPr="008A6F75">
              <w:rPr>
                <w:color w:val="000000"/>
                <w:sz w:val="16"/>
                <w:szCs w:val="16"/>
              </w:rPr>
              <w:t>34.49028</w:t>
            </w:r>
          </w:p>
        </w:tc>
        <w:tc>
          <w:tcPr>
            <w:tcW w:w="1024" w:type="dxa"/>
            <w:noWrap/>
            <w:hideMark/>
          </w:tcPr>
          <w:p w14:paraId="37C79BD3" w14:textId="77777777" w:rsidR="008A6F75" w:rsidRPr="008A6F75" w:rsidRDefault="008A6F75" w:rsidP="008A6F75">
            <w:pPr>
              <w:rPr>
                <w:color w:val="000000"/>
                <w:sz w:val="16"/>
                <w:szCs w:val="16"/>
              </w:rPr>
            </w:pPr>
            <w:r w:rsidRPr="008A6F75">
              <w:rPr>
                <w:color w:val="000000"/>
                <w:sz w:val="16"/>
                <w:szCs w:val="16"/>
              </w:rPr>
              <w:t>131.5861</w:t>
            </w:r>
          </w:p>
        </w:tc>
        <w:tc>
          <w:tcPr>
            <w:tcW w:w="830" w:type="dxa"/>
            <w:noWrap/>
            <w:hideMark/>
          </w:tcPr>
          <w:p w14:paraId="7FB1BFD8" w14:textId="77777777" w:rsidR="008A6F75" w:rsidRPr="008A6F75" w:rsidRDefault="008A6F75" w:rsidP="008A6F75">
            <w:pPr>
              <w:rPr>
                <w:color w:val="000000"/>
                <w:sz w:val="16"/>
                <w:szCs w:val="16"/>
              </w:rPr>
            </w:pPr>
            <w:r w:rsidRPr="008A6F75">
              <w:rPr>
                <w:color w:val="000000"/>
                <w:sz w:val="16"/>
                <w:szCs w:val="16"/>
              </w:rPr>
              <w:t>390</w:t>
            </w:r>
          </w:p>
        </w:tc>
        <w:tc>
          <w:tcPr>
            <w:tcW w:w="1123" w:type="dxa"/>
            <w:noWrap/>
            <w:hideMark/>
          </w:tcPr>
          <w:p w14:paraId="6119CBA3"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5A603F5" w14:textId="77777777" w:rsidR="008A6F75" w:rsidRPr="008A6F75" w:rsidRDefault="008A6F75" w:rsidP="008A6F75">
            <w:pPr>
              <w:rPr>
                <w:color w:val="000000"/>
                <w:sz w:val="16"/>
                <w:szCs w:val="16"/>
              </w:rPr>
            </w:pPr>
            <w:r w:rsidRPr="008A6F75">
              <w:rPr>
                <w:color w:val="000000"/>
                <w:sz w:val="16"/>
                <w:szCs w:val="16"/>
              </w:rPr>
              <w:t>Hatanaka and Miyoshi (1980); Li et al. (2025)</w:t>
            </w:r>
          </w:p>
        </w:tc>
      </w:tr>
      <w:tr w:rsidR="008A6F75" w:rsidRPr="008A6F75" w14:paraId="634540E3" w14:textId="77777777" w:rsidTr="008D443B">
        <w:trPr>
          <w:trHeight w:val="290"/>
        </w:trPr>
        <w:tc>
          <w:tcPr>
            <w:tcW w:w="1745" w:type="dxa"/>
            <w:noWrap/>
            <w:hideMark/>
          </w:tcPr>
          <w:p w14:paraId="42660EED" w14:textId="77777777" w:rsidR="008A6F75" w:rsidRPr="008A6F75" w:rsidRDefault="008A6F75" w:rsidP="008A6F75">
            <w:pPr>
              <w:rPr>
                <w:color w:val="000000"/>
                <w:sz w:val="16"/>
                <w:szCs w:val="16"/>
              </w:rPr>
            </w:pPr>
            <w:proofErr w:type="spellStart"/>
            <w:r w:rsidRPr="008A6F75">
              <w:rPr>
                <w:color w:val="000000"/>
                <w:sz w:val="16"/>
                <w:szCs w:val="16"/>
              </w:rPr>
              <w:t>Faddeyevskiy</w:t>
            </w:r>
            <w:proofErr w:type="spellEnd"/>
          </w:p>
        </w:tc>
        <w:tc>
          <w:tcPr>
            <w:tcW w:w="1369" w:type="dxa"/>
            <w:noWrap/>
            <w:hideMark/>
          </w:tcPr>
          <w:p w14:paraId="60578432" w14:textId="77777777" w:rsidR="008A6F75" w:rsidRPr="008A6F75" w:rsidRDefault="008A6F75" w:rsidP="008A6F75">
            <w:pPr>
              <w:rPr>
                <w:color w:val="000000"/>
                <w:sz w:val="16"/>
                <w:szCs w:val="16"/>
              </w:rPr>
            </w:pPr>
            <w:r w:rsidRPr="008A6F75">
              <w:rPr>
                <w:color w:val="000000"/>
                <w:sz w:val="16"/>
                <w:szCs w:val="16"/>
              </w:rPr>
              <w:t>75.33333</w:t>
            </w:r>
          </w:p>
        </w:tc>
        <w:tc>
          <w:tcPr>
            <w:tcW w:w="1024" w:type="dxa"/>
            <w:noWrap/>
            <w:hideMark/>
          </w:tcPr>
          <w:p w14:paraId="187753CC" w14:textId="77777777" w:rsidR="008A6F75" w:rsidRPr="008A6F75" w:rsidRDefault="008A6F75" w:rsidP="008A6F75">
            <w:pPr>
              <w:rPr>
                <w:color w:val="000000"/>
                <w:sz w:val="16"/>
                <w:szCs w:val="16"/>
              </w:rPr>
            </w:pPr>
            <w:r w:rsidRPr="008A6F75">
              <w:rPr>
                <w:color w:val="000000"/>
                <w:sz w:val="16"/>
                <w:szCs w:val="16"/>
              </w:rPr>
              <w:t>143.8333</w:t>
            </w:r>
          </w:p>
        </w:tc>
        <w:tc>
          <w:tcPr>
            <w:tcW w:w="830" w:type="dxa"/>
            <w:noWrap/>
            <w:hideMark/>
          </w:tcPr>
          <w:p w14:paraId="34D68696" w14:textId="77777777" w:rsidR="008A6F75" w:rsidRPr="008A6F75" w:rsidRDefault="008A6F75" w:rsidP="008A6F75">
            <w:pPr>
              <w:rPr>
                <w:color w:val="000000"/>
                <w:sz w:val="16"/>
                <w:szCs w:val="16"/>
              </w:rPr>
            </w:pPr>
            <w:r w:rsidRPr="008A6F75">
              <w:rPr>
                <w:color w:val="000000"/>
                <w:sz w:val="16"/>
                <w:szCs w:val="16"/>
              </w:rPr>
              <w:t>30</w:t>
            </w:r>
          </w:p>
        </w:tc>
        <w:tc>
          <w:tcPr>
            <w:tcW w:w="1123" w:type="dxa"/>
            <w:noWrap/>
            <w:hideMark/>
          </w:tcPr>
          <w:p w14:paraId="24F5FB4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BB614B6" w14:textId="77777777" w:rsidR="008A6F75" w:rsidRPr="008A6F75" w:rsidRDefault="008A6F75" w:rsidP="008A6F75">
            <w:pPr>
              <w:rPr>
                <w:color w:val="000000"/>
                <w:sz w:val="16"/>
                <w:szCs w:val="16"/>
              </w:rPr>
            </w:pPr>
            <w:r w:rsidRPr="009F4E15">
              <w:rPr>
                <w:color w:val="000000"/>
                <w:sz w:val="16"/>
                <w:szCs w:val="16"/>
                <w:lang w:val="fr-FR"/>
              </w:rPr>
              <w:t>Andreev et al. (2001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6DF2B302" w14:textId="77777777" w:rsidTr="008D443B">
        <w:trPr>
          <w:trHeight w:val="290"/>
        </w:trPr>
        <w:tc>
          <w:tcPr>
            <w:tcW w:w="1745" w:type="dxa"/>
            <w:noWrap/>
            <w:hideMark/>
          </w:tcPr>
          <w:p w14:paraId="72D73C33" w14:textId="77777777" w:rsidR="008A6F75" w:rsidRPr="008A6F75" w:rsidRDefault="008A6F75" w:rsidP="008A6F75">
            <w:pPr>
              <w:rPr>
                <w:color w:val="000000"/>
                <w:sz w:val="16"/>
                <w:szCs w:val="16"/>
              </w:rPr>
            </w:pPr>
            <w:proofErr w:type="spellStart"/>
            <w:r w:rsidRPr="008A6F75">
              <w:rPr>
                <w:color w:val="000000"/>
                <w:sz w:val="16"/>
                <w:szCs w:val="16"/>
              </w:rPr>
              <w:t>Bolshoy</w:t>
            </w:r>
            <w:proofErr w:type="spellEnd"/>
            <w:r w:rsidRPr="008A6F75">
              <w:rPr>
                <w:color w:val="000000"/>
                <w:sz w:val="16"/>
                <w:szCs w:val="16"/>
              </w:rPr>
              <w:t xml:space="preserve"> </w:t>
            </w:r>
            <w:proofErr w:type="spellStart"/>
            <w:r w:rsidRPr="008A6F75">
              <w:rPr>
                <w:color w:val="000000"/>
                <w:sz w:val="16"/>
                <w:szCs w:val="16"/>
              </w:rPr>
              <w:t>Lyakhovsky</w:t>
            </w:r>
            <w:proofErr w:type="spellEnd"/>
            <w:r w:rsidRPr="008A6F75">
              <w:rPr>
                <w:color w:val="000000"/>
                <w:sz w:val="16"/>
                <w:szCs w:val="16"/>
              </w:rPr>
              <w:t xml:space="preserve"> Island</w:t>
            </w:r>
          </w:p>
        </w:tc>
        <w:tc>
          <w:tcPr>
            <w:tcW w:w="1369" w:type="dxa"/>
            <w:noWrap/>
            <w:hideMark/>
          </w:tcPr>
          <w:p w14:paraId="462D5468" w14:textId="77777777" w:rsidR="008A6F75" w:rsidRPr="008A6F75" w:rsidRDefault="008A6F75" w:rsidP="008A6F75">
            <w:pPr>
              <w:rPr>
                <w:color w:val="000000"/>
                <w:sz w:val="16"/>
                <w:szCs w:val="16"/>
              </w:rPr>
            </w:pPr>
            <w:r w:rsidRPr="008A6F75">
              <w:rPr>
                <w:color w:val="000000"/>
                <w:sz w:val="16"/>
                <w:szCs w:val="16"/>
              </w:rPr>
              <w:t>73.33333</w:t>
            </w:r>
          </w:p>
        </w:tc>
        <w:tc>
          <w:tcPr>
            <w:tcW w:w="1024" w:type="dxa"/>
            <w:noWrap/>
            <w:hideMark/>
          </w:tcPr>
          <w:p w14:paraId="540BF891" w14:textId="77777777" w:rsidR="008A6F75" w:rsidRPr="008A6F75" w:rsidRDefault="008A6F75" w:rsidP="008A6F75">
            <w:pPr>
              <w:rPr>
                <w:color w:val="000000"/>
                <w:sz w:val="16"/>
                <w:szCs w:val="16"/>
              </w:rPr>
            </w:pPr>
            <w:r w:rsidRPr="008A6F75">
              <w:rPr>
                <w:color w:val="000000"/>
                <w:sz w:val="16"/>
                <w:szCs w:val="16"/>
              </w:rPr>
              <w:t>141.5</w:t>
            </w:r>
          </w:p>
        </w:tc>
        <w:tc>
          <w:tcPr>
            <w:tcW w:w="830" w:type="dxa"/>
            <w:noWrap/>
            <w:hideMark/>
          </w:tcPr>
          <w:p w14:paraId="6A4BA3E5" w14:textId="77777777" w:rsidR="008A6F75" w:rsidRPr="008A6F75" w:rsidRDefault="008A6F75" w:rsidP="008A6F75">
            <w:pPr>
              <w:rPr>
                <w:color w:val="000000"/>
                <w:sz w:val="16"/>
                <w:szCs w:val="16"/>
              </w:rPr>
            </w:pPr>
            <w:r w:rsidRPr="008A6F75">
              <w:rPr>
                <w:color w:val="000000"/>
                <w:sz w:val="16"/>
                <w:szCs w:val="16"/>
              </w:rPr>
              <w:t>7</w:t>
            </w:r>
          </w:p>
        </w:tc>
        <w:tc>
          <w:tcPr>
            <w:tcW w:w="1123" w:type="dxa"/>
            <w:noWrap/>
            <w:hideMark/>
          </w:tcPr>
          <w:p w14:paraId="72DB847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A76E316" w14:textId="77777777" w:rsidR="008A6F75" w:rsidRPr="008A6F75" w:rsidRDefault="008A6F75" w:rsidP="008A6F75">
            <w:pPr>
              <w:rPr>
                <w:color w:val="000000"/>
                <w:sz w:val="16"/>
                <w:szCs w:val="16"/>
              </w:rPr>
            </w:pPr>
            <w:r w:rsidRPr="009F4E15">
              <w:rPr>
                <w:color w:val="000000"/>
                <w:sz w:val="16"/>
                <w:szCs w:val="16"/>
                <w:lang w:val="fr-FR"/>
              </w:rPr>
              <w:t>Andreev et al. (2009</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2641DD56" w14:textId="77777777" w:rsidTr="008D443B">
        <w:trPr>
          <w:trHeight w:val="290"/>
        </w:trPr>
        <w:tc>
          <w:tcPr>
            <w:tcW w:w="1745" w:type="dxa"/>
            <w:noWrap/>
            <w:hideMark/>
          </w:tcPr>
          <w:p w14:paraId="12CA42C6" w14:textId="77777777" w:rsidR="008A6F75" w:rsidRPr="008A6F75" w:rsidRDefault="008A6F75" w:rsidP="008A6F75">
            <w:pPr>
              <w:rPr>
                <w:color w:val="000000"/>
                <w:sz w:val="16"/>
                <w:szCs w:val="16"/>
              </w:rPr>
            </w:pPr>
            <w:proofErr w:type="spellStart"/>
            <w:r w:rsidRPr="008A6F75">
              <w:rPr>
                <w:color w:val="000000"/>
                <w:sz w:val="16"/>
                <w:szCs w:val="16"/>
              </w:rPr>
              <w:t>Mamontovy</w:t>
            </w:r>
            <w:proofErr w:type="spellEnd"/>
            <w:r w:rsidRPr="008A6F75">
              <w:rPr>
                <w:color w:val="000000"/>
                <w:sz w:val="16"/>
                <w:szCs w:val="16"/>
              </w:rPr>
              <w:t xml:space="preserve"> </w:t>
            </w:r>
            <w:proofErr w:type="spellStart"/>
            <w:r w:rsidRPr="008A6F75">
              <w:rPr>
                <w:color w:val="000000"/>
                <w:sz w:val="16"/>
                <w:szCs w:val="16"/>
              </w:rPr>
              <w:t>Klyk</w:t>
            </w:r>
            <w:proofErr w:type="spellEnd"/>
          </w:p>
        </w:tc>
        <w:tc>
          <w:tcPr>
            <w:tcW w:w="1369" w:type="dxa"/>
            <w:noWrap/>
            <w:hideMark/>
          </w:tcPr>
          <w:p w14:paraId="747060E5" w14:textId="77777777" w:rsidR="008A6F75" w:rsidRPr="008A6F75" w:rsidRDefault="008A6F75" w:rsidP="008A6F75">
            <w:pPr>
              <w:rPr>
                <w:color w:val="000000"/>
                <w:sz w:val="16"/>
                <w:szCs w:val="16"/>
              </w:rPr>
            </w:pPr>
            <w:r w:rsidRPr="008A6F75">
              <w:rPr>
                <w:color w:val="000000"/>
                <w:sz w:val="16"/>
                <w:szCs w:val="16"/>
              </w:rPr>
              <w:t>73.60722</w:t>
            </w:r>
          </w:p>
        </w:tc>
        <w:tc>
          <w:tcPr>
            <w:tcW w:w="1024" w:type="dxa"/>
            <w:noWrap/>
            <w:hideMark/>
          </w:tcPr>
          <w:p w14:paraId="16422F86" w14:textId="77777777" w:rsidR="008A6F75" w:rsidRPr="008A6F75" w:rsidRDefault="008A6F75" w:rsidP="008A6F75">
            <w:pPr>
              <w:rPr>
                <w:color w:val="000000"/>
                <w:sz w:val="16"/>
                <w:szCs w:val="16"/>
              </w:rPr>
            </w:pPr>
            <w:r w:rsidRPr="008A6F75">
              <w:rPr>
                <w:color w:val="000000"/>
                <w:sz w:val="16"/>
                <w:szCs w:val="16"/>
              </w:rPr>
              <w:t>117.125</w:t>
            </w:r>
          </w:p>
        </w:tc>
        <w:tc>
          <w:tcPr>
            <w:tcW w:w="830" w:type="dxa"/>
            <w:noWrap/>
            <w:hideMark/>
          </w:tcPr>
          <w:p w14:paraId="0425E4C0" w14:textId="77777777" w:rsidR="008A6F75" w:rsidRPr="008A6F75" w:rsidRDefault="008A6F75" w:rsidP="008A6F75">
            <w:pPr>
              <w:rPr>
                <w:color w:val="000000"/>
                <w:sz w:val="16"/>
                <w:szCs w:val="16"/>
              </w:rPr>
            </w:pPr>
            <w:r w:rsidRPr="008A6F75">
              <w:rPr>
                <w:color w:val="000000"/>
                <w:sz w:val="16"/>
                <w:szCs w:val="16"/>
              </w:rPr>
              <w:t>25</w:t>
            </w:r>
          </w:p>
        </w:tc>
        <w:tc>
          <w:tcPr>
            <w:tcW w:w="1123" w:type="dxa"/>
            <w:noWrap/>
            <w:hideMark/>
          </w:tcPr>
          <w:p w14:paraId="3CC54EA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8671948" w14:textId="77777777" w:rsidR="008A6F75" w:rsidRPr="008A6F75" w:rsidRDefault="008A6F75" w:rsidP="008A6F75">
            <w:pPr>
              <w:rPr>
                <w:color w:val="000000"/>
                <w:sz w:val="16"/>
                <w:szCs w:val="16"/>
              </w:rPr>
            </w:pPr>
            <w:proofErr w:type="spellStart"/>
            <w:r w:rsidRPr="009F4E15">
              <w:rPr>
                <w:color w:val="000000"/>
                <w:sz w:val="16"/>
                <w:szCs w:val="16"/>
                <w:lang w:val="fr-FR"/>
              </w:rPr>
              <w:t>Schirrmeister</w:t>
            </w:r>
            <w:proofErr w:type="spellEnd"/>
            <w:r w:rsidRPr="009F4E15">
              <w:rPr>
                <w:color w:val="000000"/>
                <w:sz w:val="16"/>
                <w:szCs w:val="16"/>
                <w:lang w:val="fr-FR"/>
              </w:rPr>
              <w:t xml:space="preserve"> et al. (2008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509DA707" w14:textId="77777777" w:rsidTr="008D443B">
        <w:trPr>
          <w:trHeight w:val="290"/>
        </w:trPr>
        <w:tc>
          <w:tcPr>
            <w:tcW w:w="1745" w:type="dxa"/>
            <w:noWrap/>
            <w:hideMark/>
          </w:tcPr>
          <w:p w14:paraId="47D50196" w14:textId="77777777" w:rsidR="008A6F75" w:rsidRPr="008A6F75" w:rsidRDefault="008A6F75" w:rsidP="008A6F75">
            <w:pPr>
              <w:rPr>
                <w:color w:val="000000"/>
                <w:sz w:val="16"/>
                <w:szCs w:val="16"/>
              </w:rPr>
            </w:pPr>
            <w:r w:rsidRPr="008A6F75">
              <w:rPr>
                <w:color w:val="000000"/>
                <w:sz w:val="16"/>
                <w:szCs w:val="16"/>
              </w:rPr>
              <w:t>Labaz lake (LAO6-95)</w:t>
            </w:r>
          </w:p>
        </w:tc>
        <w:tc>
          <w:tcPr>
            <w:tcW w:w="1369" w:type="dxa"/>
            <w:noWrap/>
            <w:hideMark/>
          </w:tcPr>
          <w:p w14:paraId="51AAAD0F" w14:textId="77777777" w:rsidR="008A6F75" w:rsidRPr="008A6F75" w:rsidRDefault="008A6F75" w:rsidP="008A6F75">
            <w:pPr>
              <w:rPr>
                <w:color w:val="000000"/>
                <w:sz w:val="16"/>
                <w:szCs w:val="16"/>
              </w:rPr>
            </w:pPr>
            <w:r w:rsidRPr="008A6F75">
              <w:rPr>
                <w:color w:val="000000"/>
                <w:sz w:val="16"/>
                <w:szCs w:val="16"/>
              </w:rPr>
              <w:t>72.29167</w:t>
            </w:r>
          </w:p>
        </w:tc>
        <w:tc>
          <w:tcPr>
            <w:tcW w:w="1024" w:type="dxa"/>
            <w:noWrap/>
            <w:hideMark/>
          </w:tcPr>
          <w:p w14:paraId="1BBE02ED" w14:textId="77777777" w:rsidR="008A6F75" w:rsidRPr="008A6F75" w:rsidRDefault="008A6F75" w:rsidP="008A6F75">
            <w:pPr>
              <w:rPr>
                <w:color w:val="000000"/>
                <w:sz w:val="16"/>
                <w:szCs w:val="16"/>
              </w:rPr>
            </w:pPr>
            <w:r w:rsidRPr="008A6F75">
              <w:rPr>
                <w:color w:val="000000"/>
                <w:sz w:val="16"/>
                <w:szCs w:val="16"/>
              </w:rPr>
              <w:t>99.60778</w:t>
            </w:r>
          </w:p>
        </w:tc>
        <w:tc>
          <w:tcPr>
            <w:tcW w:w="830" w:type="dxa"/>
            <w:noWrap/>
            <w:hideMark/>
          </w:tcPr>
          <w:p w14:paraId="6382F5D8" w14:textId="77777777" w:rsidR="008A6F75" w:rsidRPr="008A6F75" w:rsidRDefault="008A6F75" w:rsidP="008A6F75">
            <w:pPr>
              <w:rPr>
                <w:color w:val="000000"/>
                <w:sz w:val="16"/>
                <w:szCs w:val="16"/>
              </w:rPr>
            </w:pPr>
            <w:r w:rsidRPr="008A6F75">
              <w:rPr>
                <w:color w:val="000000"/>
                <w:sz w:val="16"/>
                <w:szCs w:val="16"/>
              </w:rPr>
              <w:t>42</w:t>
            </w:r>
          </w:p>
        </w:tc>
        <w:tc>
          <w:tcPr>
            <w:tcW w:w="1123" w:type="dxa"/>
            <w:noWrap/>
            <w:hideMark/>
          </w:tcPr>
          <w:p w14:paraId="321E3EB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D58540F" w14:textId="77777777" w:rsidR="008A6F75" w:rsidRPr="008A6F75" w:rsidRDefault="008A6F75" w:rsidP="008A6F75">
            <w:pPr>
              <w:rPr>
                <w:color w:val="000000"/>
                <w:sz w:val="16"/>
                <w:szCs w:val="16"/>
              </w:rPr>
            </w:pPr>
            <w:r w:rsidRPr="009F4E15">
              <w:rPr>
                <w:color w:val="000000"/>
                <w:sz w:val="16"/>
                <w:szCs w:val="16"/>
                <w:lang w:val="fr-FR"/>
              </w:rPr>
              <w:t>Andreev et al. (2002b</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Bolshiyanov</w:t>
            </w:r>
            <w:proofErr w:type="spellEnd"/>
            <w:r w:rsidRPr="009F4E15">
              <w:rPr>
                <w:color w:val="000000"/>
                <w:sz w:val="16"/>
                <w:szCs w:val="16"/>
                <w:lang w:val="fr-FR"/>
              </w:rPr>
              <w:t xml:space="preserve"> and </w:t>
            </w:r>
            <w:proofErr w:type="spellStart"/>
            <w:r w:rsidRPr="009F4E15">
              <w:rPr>
                <w:color w:val="000000"/>
                <w:sz w:val="16"/>
                <w:szCs w:val="16"/>
                <w:lang w:val="fr-FR"/>
              </w:rPr>
              <w:t>Hubberten</w:t>
            </w:r>
            <w:proofErr w:type="spellEnd"/>
            <w:r w:rsidRPr="009F4E15">
              <w:rPr>
                <w:color w:val="000000"/>
                <w:sz w:val="16"/>
                <w:szCs w:val="16"/>
                <w:lang w:val="fr-FR"/>
              </w:rPr>
              <w:t xml:space="preserve"> (1996); </w:t>
            </w:r>
            <w:proofErr w:type="spellStart"/>
            <w:r w:rsidRPr="009F4E15">
              <w:rPr>
                <w:color w:val="000000"/>
                <w:sz w:val="16"/>
                <w:szCs w:val="16"/>
                <w:lang w:val="fr-FR"/>
              </w:rPr>
              <w:t>Siegert</w:t>
            </w:r>
            <w:proofErr w:type="spellEnd"/>
            <w:r w:rsidRPr="009F4E15">
              <w:rPr>
                <w:color w:val="000000"/>
                <w:sz w:val="16"/>
                <w:szCs w:val="16"/>
                <w:lang w:val="fr-FR"/>
              </w:rPr>
              <w:t xml:space="preserve"> et al. (1999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Kienel</w:t>
            </w:r>
            <w:proofErr w:type="spellEnd"/>
            <w:r w:rsidRPr="009F4E15">
              <w:rPr>
                <w:color w:val="000000"/>
                <w:sz w:val="16"/>
                <w:szCs w:val="16"/>
                <w:lang w:val="fr-FR"/>
              </w:rPr>
              <w:t xml:space="preserve"> et al. </w:t>
            </w:r>
            <w:r w:rsidRPr="008A6F75">
              <w:rPr>
                <w:color w:val="000000"/>
                <w:sz w:val="16"/>
                <w:szCs w:val="16"/>
              </w:rPr>
              <w:t>(1999); Li et al. (2025)</w:t>
            </w:r>
          </w:p>
        </w:tc>
      </w:tr>
      <w:tr w:rsidR="008A6F75" w:rsidRPr="008A6F75" w14:paraId="375DBA7B" w14:textId="77777777" w:rsidTr="008D443B">
        <w:trPr>
          <w:trHeight w:val="290"/>
        </w:trPr>
        <w:tc>
          <w:tcPr>
            <w:tcW w:w="1745" w:type="dxa"/>
            <w:noWrap/>
            <w:hideMark/>
          </w:tcPr>
          <w:p w14:paraId="4B1DA0BE" w14:textId="77777777" w:rsidR="008A6F75" w:rsidRPr="008A6F75" w:rsidRDefault="008A6F75" w:rsidP="008A6F75">
            <w:pPr>
              <w:rPr>
                <w:color w:val="000000"/>
                <w:sz w:val="16"/>
                <w:szCs w:val="16"/>
              </w:rPr>
            </w:pPr>
            <w:r w:rsidRPr="008A6F75">
              <w:rPr>
                <w:color w:val="000000"/>
                <w:sz w:val="16"/>
                <w:szCs w:val="16"/>
              </w:rPr>
              <w:t>Labaz lake (LAO13-94)</w:t>
            </w:r>
          </w:p>
        </w:tc>
        <w:tc>
          <w:tcPr>
            <w:tcW w:w="1369" w:type="dxa"/>
            <w:noWrap/>
            <w:hideMark/>
          </w:tcPr>
          <w:p w14:paraId="4AAC73C3" w14:textId="77777777" w:rsidR="008A6F75" w:rsidRPr="008A6F75" w:rsidRDefault="008A6F75" w:rsidP="008A6F75">
            <w:pPr>
              <w:rPr>
                <w:color w:val="000000"/>
                <w:sz w:val="16"/>
                <w:szCs w:val="16"/>
              </w:rPr>
            </w:pPr>
            <w:r w:rsidRPr="008A6F75">
              <w:rPr>
                <w:color w:val="000000"/>
                <w:sz w:val="16"/>
                <w:szCs w:val="16"/>
              </w:rPr>
              <w:t>72.29167</w:t>
            </w:r>
          </w:p>
        </w:tc>
        <w:tc>
          <w:tcPr>
            <w:tcW w:w="1024" w:type="dxa"/>
            <w:noWrap/>
            <w:hideMark/>
          </w:tcPr>
          <w:p w14:paraId="54E1D867" w14:textId="77777777" w:rsidR="008A6F75" w:rsidRPr="008A6F75" w:rsidRDefault="008A6F75" w:rsidP="008A6F75">
            <w:pPr>
              <w:rPr>
                <w:color w:val="000000"/>
                <w:sz w:val="16"/>
                <w:szCs w:val="16"/>
              </w:rPr>
            </w:pPr>
            <w:r w:rsidRPr="008A6F75">
              <w:rPr>
                <w:color w:val="000000"/>
                <w:sz w:val="16"/>
                <w:szCs w:val="16"/>
              </w:rPr>
              <w:t>99.60778</w:t>
            </w:r>
          </w:p>
        </w:tc>
        <w:tc>
          <w:tcPr>
            <w:tcW w:w="830" w:type="dxa"/>
            <w:noWrap/>
            <w:hideMark/>
          </w:tcPr>
          <w:p w14:paraId="7737DC14" w14:textId="77777777" w:rsidR="008A6F75" w:rsidRPr="008A6F75" w:rsidRDefault="008A6F75" w:rsidP="008A6F75">
            <w:pPr>
              <w:rPr>
                <w:color w:val="000000"/>
                <w:sz w:val="16"/>
                <w:szCs w:val="16"/>
              </w:rPr>
            </w:pPr>
            <w:r w:rsidRPr="008A6F75">
              <w:rPr>
                <w:color w:val="000000"/>
                <w:sz w:val="16"/>
                <w:szCs w:val="16"/>
              </w:rPr>
              <w:t>42</w:t>
            </w:r>
          </w:p>
        </w:tc>
        <w:tc>
          <w:tcPr>
            <w:tcW w:w="1123" w:type="dxa"/>
            <w:noWrap/>
            <w:hideMark/>
          </w:tcPr>
          <w:p w14:paraId="3502E45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AFF188D" w14:textId="77777777" w:rsidR="008A6F75" w:rsidRPr="008A6F75" w:rsidRDefault="008A6F75" w:rsidP="008A6F75">
            <w:pPr>
              <w:rPr>
                <w:color w:val="000000"/>
                <w:sz w:val="16"/>
                <w:szCs w:val="16"/>
              </w:rPr>
            </w:pPr>
            <w:r w:rsidRPr="009F4E15">
              <w:rPr>
                <w:color w:val="000000"/>
                <w:sz w:val="16"/>
                <w:szCs w:val="16"/>
                <w:lang w:val="fr-FR"/>
              </w:rPr>
              <w:t>Andreev et al. (2002b</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Bolshiyanov</w:t>
            </w:r>
            <w:proofErr w:type="spellEnd"/>
            <w:r w:rsidRPr="009F4E15">
              <w:rPr>
                <w:color w:val="000000"/>
                <w:sz w:val="16"/>
                <w:szCs w:val="16"/>
                <w:lang w:val="fr-FR"/>
              </w:rPr>
              <w:t xml:space="preserve"> and </w:t>
            </w:r>
            <w:proofErr w:type="spellStart"/>
            <w:r w:rsidRPr="009F4E15">
              <w:rPr>
                <w:color w:val="000000"/>
                <w:sz w:val="16"/>
                <w:szCs w:val="16"/>
                <w:lang w:val="fr-FR"/>
              </w:rPr>
              <w:t>Hubberten</w:t>
            </w:r>
            <w:proofErr w:type="spellEnd"/>
            <w:r w:rsidRPr="009F4E15">
              <w:rPr>
                <w:color w:val="000000"/>
                <w:sz w:val="16"/>
                <w:szCs w:val="16"/>
                <w:lang w:val="fr-FR"/>
              </w:rPr>
              <w:t xml:space="preserve"> (1996); </w:t>
            </w:r>
            <w:proofErr w:type="spellStart"/>
            <w:r w:rsidRPr="009F4E15">
              <w:rPr>
                <w:color w:val="000000"/>
                <w:sz w:val="16"/>
                <w:szCs w:val="16"/>
                <w:lang w:val="fr-FR"/>
              </w:rPr>
              <w:t>Siegert</w:t>
            </w:r>
            <w:proofErr w:type="spellEnd"/>
            <w:r w:rsidRPr="009F4E15">
              <w:rPr>
                <w:color w:val="000000"/>
                <w:sz w:val="16"/>
                <w:szCs w:val="16"/>
                <w:lang w:val="fr-FR"/>
              </w:rPr>
              <w:t xml:space="preserve"> et al. (1999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Kienel</w:t>
            </w:r>
            <w:proofErr w:type="spellEnd"/>
            <w:r w:rsidRPr="009F4E15">
              <w:rPr>
                <w:color w:val="000000"/>
                <w:sz w:val="16"/>
                <w:szCs w:val="16"/>
                <w:lang w:val="fr-FR"/>
              </w:rPr>
              <w:t xml:space="preserve"> et al. </w:t>
            </w:r>
            <w:r w:rsidRPr="008A6F75">
              <w:rPr>
                <w:color w:val="000000"/>
                <w:sz w:val="16"/>
                <w:szCs w:val="16"/>
              </w:rPr>
              <w:t>(1999); Li et al. (2025)</w:t>
            </w:r>
          </w:p>
        </w:tc>
      </w:tr>
      <w:tr w:rsidR="008A6F75" w:rsidRPr="008A6F75" w14:paraId="6DF1B89B" w14:textId="77777777" w:rsidTr="008D443B">
        <w:trPr>
          <w:trHeight w:val="290"/>
        </w:trPr>
        <w:tc>
          <w:tcPr>
            <w:tcW w:w="1745" w:type="dxa"/>
            <w:noWrap/>
            <w:hideMark/>
          </w:tcPr>
          <w:p w14:paraId="21C7D1AF" w14:textId="77777777" w:rsidR="008A6F75" w:rsidRPr="008A6F75" w:rsidRDefault="008A6F75" w:rsidP="008A6F75">
            <w:pPr>
              <w:rPr>
                <w:color w:val="000000"/>
                <w:sz w:val="16"/>
                <w:szCs w:val="16"/>
              </w:rPr>
            </w:pPr>
            <w:r w:rsidRPr="008A6F75">
              <w:rPr>
                <w:color w:val="000000"/>
                <w:sz w:val="16"/>
                <w:szCs w:val="16"/>
              </w:rPr>
              <w:t>Labaz lake (LAB2-94)</w:t>
            </w:r>
          </w:p>
        </w:tc>
        <w:tc>
          <w:tcPr>
            <w:tcW w:w="1369" w:type="dxa"/>
            <w:noWrap/>
            <w:hideMark/>
          </w:tcPr>
          <w:p w14:paraId="09C3E79E" w14:textId="77777777" w:rsidR="008A6F75" w:rsidRPr="008A6F75" w:rsidRDefault="008A6F75" w:rsidP="008A6F75">
            <w:pPr>
              <w:rPr>
                <w:color w:val="000000"/>
                <w:sz w:val="16"/>
                <w:szCs w:val="16"/>
              </w:rPr>
            </w:pPr>
            <w:r w:rsidRPr="008A6F75">
              <w:rPr>
                <w:color w:val="000000"/>
                <w:sz w:val="16"/>
                <w:szCs w:val="16"/>
              </w:rPr>
              <w:t>72.29167</w:t>
            </w:r>
          </w:p>
        </w:tc>
        <w:tc>
          <w:tcPr>
            <w:tcW w:w="1024" w:type="dxa"/>
            <w:noWrap/>
            <w:hideMark/>
          </w:tcPr>
          <w:p w14:paraId="3B993EFD" w14:textId="77777777" w:rsidR="008A6F75" w:rsidRPr="008A6F75" w:rsidRDefault="008A6F75" w:rsidP="008A6F75">
            <w:pPr>
              <w:rPr>
                <w:color w:val="000000"/>
                <w:sz w:val="16"/>
                <w:szCs w:val="16"/>
              </w:rPr>
            </w:pPr>
            <w:r w:rsidRPr="008A6F75">
              <w:rPr>
                <w:color w:val="000000"/>
                <w:sz w:val="16"/>
                <w:szCs w:val="16"/>
              </w:rPr>
              <w:t>99.60778</w:t>
            </w:r>
          </w:p>
        </w:tc>
        <w:tc>
          <w:tcPr>
            <w:tcW w:w="830" w:type="dxa"/>
            <w:noWrap/>
            <w:hideMark/>
          </w:tcPr>
          <w:p w14:paraId="0112384C" w14:textId="77777777" w:rsidR="008A6F75" w:rsidRPr="008A6F75" w:rsidRDefault="008A6F75" w:rsidP="008A6F75">
            <w:pPr>
              <w:rPr>
                <w:color w:val="000000"/>
                <w:sz w:val="16"/>
                <w:szCs w:val="16"/>
              </w:rPr>
            </w:pPr>
            <w:r w:rsidRPr="008A6F75">
              <w:rPr>
                <w:color w:val="000000"/>
                <w:sz w:val="16"/>
                <w:szCs w:val="16"/>
              </w:rPr>
              <w:t>42</w:t>
            </w:r>
          </w:p>
        </w:tc>
        <w:tc>
          <w:tcPr>
            <w:tcW w:w="1123" w:type="dxa"/>
            <w:noWrap/>
            <w:hideMark/>
          </w:tcPr>
          <w:p w14:paraId="33065A8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5CCD41A" w14:textId="77777777" w:rsidR="008A6F75" w:rsidRPr="008A6F75" w:rsidRDefault="008A6F75" w:rsidP="008A6F75">
            <w:pPr>
              <w:rPr>
                <w:color w:val="000000"/>
                <w:sz w:val="16"/>
                <w:szCs w:val="16"/>
              </w:rPr>
            </w:pPr>
            <w:r w:rsidRPr="009F4E15">
              <w:rPr>
                <w:color w:val="000000"/>
                <w:sz w:val="16"/>
                <w:szCs w:val="16"/>
                <w:lang w:val="fr-FR"/>
              </w:rPr>
              <w:t>Andreev et al. (2002b</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Bolshiyanov</w:t>
            </w:r>
            <w:proofErr w:type="spellEnd"/>
            <w:r w:rsidRPr="009F4E15">
              <w:rPr>
                <w:color w:val="000000"/>
                <w:sz w:val="16"/>
                <w:szCs w:val="16"/>
                <w:lang w:val="fr-FR"/>
              </w:rPr>
              <w:t xml:space="preserve"> and </w:t>
            </w:r>
            <w:proofErr w:type="spellStart"/>
            <w:r w:rsidRPr="009F4E15">
              <w:rPr>
                <w:color w:val="000000"/>
                <w:sz w:val="16"/>
                <w:szCs w:val="16"/>
                <w:lang w:val="fr-FR"/>
              </w:rPr>
              <w:t>Hubberten</w:t>
            </w:r>
            <w:proofErr w:type="spellEnd"/>
            <w:r w:rsidRPr="009F4E15">
              <w:rPr>
                <w:color w:val="000000"/>
                <w:sz w:val="16"/>
                <w:szCs w:val="16"/>
                <w:lang w:val="fr-FR"/>
              </w:rPr>
              <w:t xml:space="preserve"> (1996); </w:t>
            </w:r>
            <w:proofErr w:type="spellStart"/>
            <w:r w:rsidRPr="009F4E15">
              <w:rPr>
                <w:color w:val="000000"/>
                <w:sz w:val="16"/>
                <w:szCs w:val="16"/>
                <w:lang w:val="fr-FR"/>
              </w:rPr>
              <w:t>Siegert</w:t>
            </w:r>
            <w:proofErr w:type="spellEnd"/>
            <w:r w:rsidRPr="009F4E15">
              <w:rPr>
                <w:color w:val="000000"/>
                <w:sz w:val="16"/>
                <w:szCs w:val="16"/>
                <w:lang w:val="fr-FR"/>
              </w:rPr>
              <w:t xml:space="preserve"> et al. (1999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Kienel</w:t>
            </w:r>
            <w:proofErr w:type="spellEnd"/>
            <w:r w:rsidRPr="009F4E15">
              <w:rPr>
                <w:color w:val="000000"/>
                <w:sz w:val="16"/>
                <w:szCs w:val="16"/>
                <w:lang w:val="fr-FR"/>
              </w:rPr>
              <w:t xml:space="preserve"> et al. </w:t>
            </w:r>
            <w:r w:rsidRPr="008A6F75">
              <w:rPr>
                <w:color w:val="000000"/>
                <w:sz w:val="16"/>
                <w:szCs w:val="16"/>
              </w:rPr>
              <w:t>(1999); Li et al. (2025)</w:t>
            </w:r>
          </w:p>
        </w:tc>
      </w:tr>
      <w:tr w:rsidR="008A6F75" w:rsidRPr="008A6F75" w14:paraId="7222F0AC" w14:textId="77777777" w:rsidTr="008D443B">
        <w:trPr>
          <w:trHeight w:val="290"/>
        </w:trPr>
        <w:tc>
          <w:tcPr>
            <w:tcW w:w="1745" w:type="dxa"/>
            <w:noWrap/>
            <w:hideMark/>
          </w:tcPr>
          <w:p w14:paraId="6D43FB9E"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Yamozero</w:t>
            </w:r>
            <w:proofErr w:type="spellEnd"/>
          </w:p>
        </w:tc>
        <w:tc>
          <w:tcPr>
            <w:tcW w:w="1369" w:type="dxa"/>
            <w:noWrap/>
            <w:hideMark/>
          </w:tcPr>
          <w:p w14:paraId="6418D4CE" w14:textId="77777777" w:rsidR="008A6F75" w:rsidRPr="008A6F75" w:rsidRDefault="008A6F75" w:rsidP="008A6F75">
            <w:pPr>
              <w:rPr>
                <w:color w:val="000000"/>
                <w:sz w:val="16"/>
                <w:szCs w:val="16"/>
              </w:rPr>
            </w:pPr>
            <w:r w:rsidRPr="008A6F75">
              <w:rPr>
                <w:color w:val="000000"/>
                <w:sz w:val="16"/>
                <w:szCs w:val="16"/>
              </w:rPr>
              <w:t>65.01667</w:t>
            </w:r>
          </w:p>
        </w:tc>
        <w:tc>
          <w:tcPr>
            <w:tcW w:w="1024" w:type="dxa"/>
            <w:noWrap/>
            <w:hideMark/>
          </w:tcPr>
          <w:p w14:paraId="27A8DF25" w14:textId="77777777" w:rsidR="008A6F75" w:rsidRPr="008A6F75" w:rsidRDefault="008A6F75" w:rsidP="008A6F75">
            <w:pPr>
              <w:rPr>
                <w:color w:val="000000"/>
                <w:sz w:val="16"/>
                <w:szCs w:val="16"/>
              </w:rPr>
            </w:pPr>
            <w:r w:rsidRPr="008A6F75">
              <w:rPr>
                <w:color w:val="000000"/>
                <w:sz w:val="16"/>
                <w:szCs w:val="16"/>
              </w:rPr>
              <w:t>50.23333</w:t>
            </w:r>
          </w:p>
        </w:tc>
        <w:tc>
          <w:tcPr>
            <w:tcW w:w="830" w:type="dxa"/>
            <w:noWrap/>
            <w:hideMark/>
          </w:tcPr>
          <w:p w14:paraId="14854F08" w14:textId="77777777" w:rsidR="008A6F75" w:rsidRPr="008A6F75" w:rsidRDefault="008A6F75" w:rsidP="008A6F75">
            <w:pPr>
              <w:rPr>
                <w:color w:val="000000"/>
                <w:sz w:val="16"/>
                <w:szCs w:val="16"/>
              </w:rPr>
            </w:pPr>
            <w:r w:rsidRPr="008A6F75">
              <w:rPr>
                <w:color w:val="000000"/>
                <w:sz w:val="16"/>
                <w:szCs w:val="16"/>
              </w:rPr>
              <w:t>213</w:t>
            </w:r>
          </w:p>
        </w:tc>
        <w:tc>
          <w:tcPr>
            <w:tcW w:w="1123" w:type="dxa"/>
            <w:noWrap/>
            <w:hideMark/>
          </w:tcPr>
          <w:p w14:paraId="5935AF6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B973040" w14:textId="77777777" w:rsidR="008A6F75" w:rsidRPr="008A6F75" w:rsidRDefault="008A6F75" w:rsidP="008A6F75">
            <w:pPr>
              <w:rPr>
                <w:color w:val="000000"/>
                <w:sz w:val="16"/>
                <w:szCs w:val="16"/>
              </w:rPr>
            </w:pPr>
            <w:proofErr w:type="spellStart"/>
            <w:r w:rsidRPr="009F4E15">
              <w:rPr>
                <w:color w:val="000000"/>
                <w:sz w:val="16"/>
                <w:szCs w:val="16"/>
                <w:lang w:val="fr-FR"/>
              </w:rPr>
              <w:t>Henriksen</w:t>
            </w:r>
            <w:proofErr w:type="spellEnd"/>
            <w:r w:rsidRPr="009F4E15">
              <w:rPr>
                <w:color w:val="000000"/>
                <w:sz w:val="16"/>
                <w:szCs w:val="16"/>
                <w:lang w:val="fr-FR"/>
              </w:rPr>
              <w:t xml:space="preserve"> et al. (2008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74FA575C" w14:textId="77777777" w:rsidTr="008D443B">
        <w:trPr>
          <w:trHeight w:val="290"/>
        </w:trPr>
        <w:tc>
          <w:tcPr>
            <w:tcW w:w="1745" w:type="dxa"/>
            <w:noWrap/>
            <w:hideMark/>
          </w:tcPr>
          <w:p w14:paraId="4177E634" w14:textId="77777777" w:rsidR="008A6F75" w:rsidRPr="008A6F75" w:rsidRDefault="008A6F75" w:rsidP="008A6F75">
            <w:pPr>
              <w:rPr>
                <w:color w:val="000000"/>
                <w:sz w:val="16"/>
                <w:szCs w:val="16"/>
              </w:rPr>
            </w:pPr>
            <w:proofErr w:type="spellStart"/>
            <w:r w:rsidRPr="008A6F75">
              <w:rPr>
                <w:color w:val="000000"/>
                <w:sz w:val="16"/>
                <w:szCs w:val="16"/>
              </w:rPr>
              <w:t>Shaamar</w:t>
            </w:r>
            <w:proofErr w:type="spellEnd"/>
          </w:p>
        </w:tc>
        <w:tc>
          <w:tcPr>
            <w:tcW w:w="1369" w:type="dxa"/>
            <w:noWrap/>
            <w:hideMark/>
          </w:tcPr>
          <w:p w14:paraId="2FC72C23" w14:textId="77777777" w:rsidR="008A6F75" w:rsidRPr="008A6F75" w:rsidRDefault="008A6F75" w:rsidP="008A6F75">
            <w:pPr>
              <w:rPr>
                <w:color w:val="000000"/>
                <w:sz w:val="16"/>
                <w:szCs w:val="16"/>
              </w:rPr>
            </w:pPr>
            <w:r w:rsidRPr="008A6F75">
              <w:rPr>
                <w:color w:val="000000"/>
                <w:sz w:val="16"/>
                <w:szCs w:val="16"/>
              </w:rPr>
              <w:t>50.2</w:t>
            </w:r>
          </w:p>
        </w:tc>
        <w:tc>
          <w:tcPr>
            <w:tcW w:w="1024" w:type="dxa"/>
            <w:noWrap/>
            <w:hideMark/>
          </w:tcPr>
          <w:p w14:paraId="06F50CFD" w14:textId="77777777" w:rsidR="008A6F75" w:rsidRPr="008A6F75" w:rsidRDefault="008A6F75" w:rsidP="008A6F75">
            <w:pPr>
              <w:rPr>
                <w:color w:val="000000"/>
                <w:sz w:val="16"/>
                <w:szCs w:val="16"/>
              </w:rPr>
            </w:pPr>
            <w:r w:rsidRPr="008A6F75">
              <w:rPr>
                <w:color w:val="000000"/>
                <w:sz w:val="16"/>
                <w:szCs w:val="16"/>
              </w:rPr>
              <w:t>105.2</w:t>
            </w:r>
          </w:p>
        </w:tc>
        <w:tc>
          <w:tcPr>
            <w:tcW w:w="830" w:type="dxa"/>
            <w:noWrap/>
            <w:hideMark/>
          </w:tcPr>
          <w:p w14:paraId="02000A53" w14:textId="77777777" w:rsidR="008A6F75" w:rsidRPr="008A6F75" w:rsidRDefault="008A6F75" w:rsidP="008A6F75">
            <w:pPr>
              <w:rPr>
                <w:color w:val="000000"/>
                <w:sz w:val="16"/>
                <w:szCs w:val="16"/>
              </w:rPr>
            </w:pPr>
            <w:r w:rsidRPr="008A6F75">
              <w:rPr>
                <w:color w:val="000000"/>
                <w:sz w:val="16"/>
                <w:szCs w:val="16"/>
              </w:rPr>
              <w:t>650</w:t>
            </w:r>
          </w:p>
        </w:tc>
        <w:tc>
          <w:tcPr>
            <w:tcW w:w="1123" w:type="dxa"/>
            <w:noWrap/>
            <w:hideMark/>
          </w:tcPr>
          <w:p w14:paraId="5698BF6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CF3EDE6" w14:textId="77777777" w:rsidR="008A6F75" w:rsidRPr="008A6F75" w:rsidRDefault="008A6F75" w:rsidP="008A6F75">
            <w:pPr>
              <w:rPr>
                <w:color w:val="000000"/>
                <w:sz w:val="16"/>
                <w:szCs w:val="16"/>
              </w:rPr>
            </w:pPr>
            <w:r w:rsidRPr="009F4E15">
              <w:rPr>
                <w:color w:val="000000"/>
                <w:sz w:val="16"/>
                <w:szCs w:val="16"/>
                <w:lang w:val="fr-FR"/>
              </w:rPr>
              <w:t>Ma et al. (2013</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25DB20A1" w14:textId="77777777" w:rsidTr="008D443B">
        <w:trPr>
          <w:trHeight w:val="290"/>
        </w:trPr>
        <w:tc>
          <w:tcPr>
            <w:tcW w:w="1745" w:type="dxa"/>
            <w:noWrap/>
            <w:hideMark/>
          </w:tcPr>
          <w:p w14:paraId="42F65736" w14:textId="77777777" w:rsidR="008A6F75" w:rsidRPr="008A6F75" w:rsidRDefault="008A6F75" w:rsidP="008A6F75">
            <w:pPr>
              <w:rPr>
                <w:color w:val="000000"/>
                <w:sz w:val="16"/>
                <w:szCs w:val="16"/>
              </w:rPr>
            </w:pPr>
            <w:proofErr w:type="spellStart"/>
            <w:r w:rsidRPr="008A6F75">
              <w:rPr>
                <w:color w:val="000000"/>
                <w:sz w:val="16"/>
                <w:szCs w:val="16"/>
              </w:rPr>
              <w:t>Balikun</w:t>
            </w:r>
            <w:proofErr w:type="spellEnd"/>
            <w:r w:rsidRPr="008A6F75">
              <w:rPr>
                <w:color w:val="000000"/>
                <w:sz w:val="16"/>
                <w:szCs w:val="16"/>
              </w:rPr>
              <w:t xml:space="preserve"> Lake</w:t>
            </w:r>
          </w:p>
        </w:tc>
        <w:tc>
          <w:tcPr>
            <w:tcW w:w="1369" w:type="dxa"/>
            <w:noWrap/>
            <w:hideMark/>
          </w:tcPr>
          <w:p w14:paraId="7F7C96F1" w14:textId="77777777" w:rsidR="008A6F75" w:rsidRPr="008A6F75" w:rsidRDefault="008A6F75" w:rsidP="008A6F75">
            <w:pPr>
              <w:rPr>
                <w:color w:val="000000"/>
                <w:sz w:val="16"/>
                <w:szCs w:val="16"/>
              </w:rPr>
            </w:pPr>
            <w:r w:rsidRPr="008A6F75">
              <w:rPr>
                <w:color w:val="000000"/>
                <w:sz w:val="16"/>
                <w:szCs w:val="16"/>
              </w:rPr>
              <w:t>43.675</w:t>
            </w:r>
          </w:p>
        </w:tc>
        <w:tc>
          <w:tcPr>
            <w:tcW w:w="1024" w:type="dxa"/>
            <w:noWrap/>
            <w:hideMark/>
          </w:tcPr>
          <w:p w14:paraId="69B7A411" w14:textId="77777777" w:rsidR="008A6F75" w:rsidRPr="008A6F75" w:rsidRDefault="008A6F75" w:rsidP="008A6F75">
            <w:pPr>
              <w:rPr>
                <w:color w:val="000000"/>
                <w:sz w:val="16"/>
                <w:szCs w:val="16"/>
              </w:rPr>
            </w:pPr>
            <w:r w:rsidRPr="008A6F75">
              <w:rPr>
                <w:color w:val="000000"/>
                <w:sz w:val="16"/>
                <w:szCs w:val="16"/>
              </w:rPr>
              <w:t>92.8</w:t>
            </w:r>
          </w:p>
        </w:tc>
        <w:tc>
          <w:tcPr>
            <w:tcW w:w="830" w:type="dxa"/>
            <w:noWrap/>
            <w:hideMark/>
          </w:tcPr>
          <w:p w14:paraId="451E1E94" w14:textId="77777777" w:rsidR="008A6F75" w:rsidRPr="008A6F75" w:rsidRDefault="008A6F75" w:rsidP="008A6F75">
            <w:pPr>
              <w:rPr>
                <w:color w:val="000000"/>
                <w:sz w:val="16"/>
                <w:szCs w:val="16"/>
              </w:rPr>
            </w:pPr>
            <w:r w:rsidRPr="008A6F75">
              <w:rPr>
                <w:color w:val="000000"/>
                <w:sz w:val="16"/>
                <w:szCs w:val="16"/>
              </w:rPr>
              <w:t>1575</w:t>
            </w:r>
          </w:p>
        </w:tc>
        <w:tc>
          <w:tcPr>
            <w:tcW w:w="1123" w:type="dxa"/>
            <w:noWrap/>
            <w:hideMark/>
          </w:tcPr>
          <w:p w14:paraId="2F87FE0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F28A8A9" w14:textId="77777777" w:rsidR="008A6F75" w:rsidRPr="008A6F75" w:rsidRDefault="008A6F75" w:rsidP="008A6F75">
            <w:pPr>
              <w:rPr>
                <w:color w:val="000000"/>
                <w:sz w:val="16"/>
                <w:szCs w:val="16"/>
              </w:rPr>
            </w:pPr>
            <w:r w:rsidRPr="009F4E15">
              <w:rPr>
                <w:color w:val="000000"/>
                <w:sz w:val="16"/>
                <w:szCs w:val="16"/>
                <w:lang w:val="fr-FR"/>
              </w:rPr>
              <w:t>An et al. (2013</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28258FA" w14:textId="77777777" w:rsidTr="008D443B">
        <w:trPr>
          <w:trHeight w:val="290"/>
        </w:trPr>
        <w:tc>
          <w:tcPr>
            <w:tcW w:w="1745" w:type="dxa"/>
            <w:noWrap/>
            <w:hideMark/>
          </w:tcPr>
          <w:p w14:paraId="627F9408" w14:textId="77777777" w:rsidR="008A6F75" w:rsidRPr="008A6F75" w:rsidRDefault="008A6F75" w:rsidP="008A6F75">
            <w:pPr>
              <w:rPr>
                <w:color w:val="000000"/>
                <w:sz w:val="16"/>
                <w:szCs w:val="16"/>
              </w:rPr>
            </w:pPr>
            <w:proofErr w:type="spellStart"/>
            <w:r w:rsidRPr="008A6F75">
              <w:rPr>
                <w:color w:val="000000"/>
                <w:sz w:val="16"/>
                <w:szCs w:val="16"/>
              </w:rPr>
              <w:t>Malyi</w:t>
            </w:r>
            <w:proofErr w:type="spellEnd"/>
            <w:r w:rsidRPr="008A6F75">
              <w:rPr>
                <w:color w:val="000000"/>
                <w:sz w:val="16"/>
                <w:szCs w:val="16"/>
              </w:rPr>
              <w:t xml:space="preserve"> </w:t>
            </w:r>
            <w:proofErr w:type="spellStart"/>
            <w:r w:rsidRPr="008A6F75">
              <w:rPr>
                <w:color w:val="000000"/>
                <w:sz w:val="16"/>
                <w:szCs w:val="16"/>
              </w:rPr>
              <w:t>Krechet</w:t>
            </w:r>
            <w:proofErr w:type="spellEnd"/>
            <w:r w:rsidRPr="008A6F75">
              <w:rPr>
                <w:color w:val="000000"/>
                <w:sz w:val="16"/>
                <w:szCs w:val="16"/>
              </w:rPr>
              <w:t xml:space="preserve"> Lake</w:t>
            </w:r>
          </w:p>
        </w:tc>
        <w:tc>
          <w:tcPr>
            <w:tcW w:w="1369" w:type="dxa"/>
            <w:noWrap/>
            <w:hideMark/>
          </w:tcPr>
          <w:p w14:paraId="535EE50D" w14:textId="77777777" w:rsidR="008A6F75" w:rsidRPr="008A6F75" w:rsidRDefault="008A6F75" w:rsidP="008A6F75">
            <w:pPr>
              <w:rPr>
                <w:color w:val="000000"/>
                <w:sz w:val="16"/>
                <w:szCs w:val="16"/>
              </w:rPr>
            </w:pPr>
            <w:r w:rsidRPr="008A6F75">
              <w:rPr>
                <w:color w:val="000000"/>
                <w:sz w:val="16"/>
                <w:szCs w:val="16"/>
              </w:rPr>
              <w:t>64.8</w:t>
            </w:r>
          </w:p>
        </w:tc>
        <w:tc>
          <w:tcPr>
            <w:tcW w:w="1024" w:type="dxa"/>
            <w:noWrap/>
            <w:hideMark/>
          </w:tcPr>
          <w:p w14:paraId="7A85FE02" w14:textId="77777777" w:rsidR="008A6F75" w:rsidRPr="008A6F75" w:rsidRDefault="008A6F75" w:rsidP="008A6F75">
            <w:pPr>
              <w:rPr>
                <w:color w:val="000000"/>
                <w:sz w:val="16"/>
                <w:szCs w:val="16"/>
              </w:rPr>
            </w:pPr>
            <w:r w:rsidRPr="008A6F75">
              <w:rPr>
                <w:color w:val="000000"/>
                <w:sz w:val="16"/>
                <w:szCs w:val="16"/>
              </w:rPr>
              <w:t>175.5333</w:t>
            </w:r>
          </w:p>
        </w:tc>
        <w:tc>
          <w:tcPr>
            <w:tcW w:w="830" w:type="dxa"/>
            <w:noWrap/>
            <w:hideMark/>
          </w:tcPr>
          <w:p w14:paraId="016E8E36" w14:textId="77777777" w:rsidR="008A6F75" w:rsidRPr="008A6F75" w:rsidRDefault="008A6F75" w:rsidP="008A6F75">
            <w:pPr>
              <w:rPr>
                <w:color w:val="000000"/>
                <w:sz w:val="16"/>
                <w:szCs w:val="16"/>
              </w:rPr>
            </w:pPr>
            <w:r w:rsidRPr="008A6F75">
              <w:rPr>
                <w:color w:val="000000"/>
                <w:sz w:val="16"/>
                <w:szCs w:val="16"/>
              </w:rPr>
              <w:t>32</w:t>
            </w:r>
          </w:p>
        </w:tc>
        <w:tc>
          <w:tcPr>
            <w:tcW w:w="1123" w:type="dxa"/>
            <w:noWrap/>
            <w:hideMark/>
          </w:tcPr>
          <w:p w14:paraId="09526E4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A5D90A2" w14:textId="77777777" w:rsidR="008A6F75" w:rsidRPr="008A6F75" w:rsidRDefault="008A6F75" w:rsidP="008A6F75">
            <w:pPr>
              <w:rPr>
                <w:color w:val="000000"/>
                <w:sz w:val="16"/>
                <w:szCs w:val="16"/>
              </w:rPr>
            </w:pPr>
            <w:proofErr w:type="spellStart"/>
            <w:r w:rsidRPr="008A6F75">
              <w:rPr>
                <w:color w:val="000000"/>
                <w:sz w:val="16"/>
                <w:szCs w:val="16"/>
              </w:rPr>
              <w:t>Lozhkin</w:t>
            </w:r>
            <w:proofErr w:type="spellEnd"/>
            <w:r w:rsidRPr="008A6F75">
              <w:rPr>
                <w:color w:val="000000"/>
                <w:sz w:val="16"/>
                <w:szCs w:val="16"/>
              </w:rPr>
              <w:t xml:space="preserve"> and Anderson (2013); Li et al. (2025)</w:t>
            </w:r>
          </w:p>
        </w:tc>
      </w:tr>
      <w:tr w:rsidR="008A6F75" w:rsidRPr="008A6F75" w14:paraId="28318110" w14:textId="77777777" w:rsidTr="008D443B">
        <w:trPr>
          <w:trHeight w:val="290"/>
        </w:trPr>
        <w:tc>
          <w:tcPr>
            <w:tcW w:w="1745" w:type="dxa"/>
            <w:noWrap/>
            <w:hideMark/>
          </w:tcPr>
          <w:p w14:paraId="4D9C40F1" w14:textId="77777777" w:rsidR="008A6F75" w:rsidRPr="008A6F75" w:rsidRDefault="008A6F75" w:rsidP="008A6F75">
            <w:pPr>
              <w:rPr>
                <w:color w:val="000000"/>
                <w:sz w:val="16"/>
                <w:szCs w:val="16"/>
              </w:rPr>
            </w:pPr>
            <w:proofErr w:type="spellStart"/>
            <w:r w:rsidRPr="008A6F75">
              <w:rPr>
                <w:color w:val="000000"/>
                <w:sz w:val="16"/>
                <w:szCs w:val="16"/>
              </w:rPr>
              <w:lastRenderedPageBreak/>
              <w:t>Bolshoe</w:t>
            </w:r>
            <w:proofErr w:type="spellEnd"/>
            <w:r w:rsidRPr="008A6F75">
              <w:rPr>
                <w:color w:val="000000"/>
                <w:sz w:val="16"/>
                <w:szCs w:val="16"/>
              </w:rPr>
              <w:t xml:space="preserve"> Toko PG2133</w:t>
            </w:r>
          </w:p>
        </w:tc>
        <w:tc>
          <w:tcPr>
            <w:tcW w:w="1369" w:type="dxa"/>
            <w:noWrap/>
            <w:hideMark/>
          </w:tcPr>
          <w:p w14:paraId="7E743A62" w14:textId="77777777" w:rsidR="008A6F75" w:rsidRPr="008A6F75" w:rsidRDefault="008A6F75" w:rsidP="008A6F75">
            <w:pPr>
              <w:rPr>
                <w:color w:val="000000"/>
                <w:sz w:val="16"/>
                <w:szCs w:val="16"/>
              </w:rPr>
            </w:pPr>
            <w:r w:rsidRPr="008A6F75">
              <w:rPr>
                <w:color w:val="000000"/>
                <w:sz w:val="16"/>
                <w:szCs w:val="16"/>
              </w:rPr>
              <w:t>56.04</w:t>
            </w:r>
          </w:p>
        </w:tc>
        <w:tc>
          <w:tcPr>
            <w:tcW w:w="1024" w:type="dxa"/>
            <w:noWrap/>
            <w:hideMark/>
          </w:tcPr>
          <w:p w14:paraId="4BF0C3D4" w14:textId="77777777" w:rsidR="008A6F75" w:rsidRPr="008A6F75" w:rsidRDefault="008A6F75" w:rsidP="008A6F75">
            <w:pPr>
              <w:rPr>
                <w:color w:val="000000"/>
                <w:sz w:val="16"/>
                <w:szCs w:val="16"/>
              </w:rPr>
            </w:pPr>
            <w:r w:rsidRPr="008A6F75">
              <w:rPr>
                <w:color w:val="000000"/>
                <w:sz w:val="16"/>
                <w:szCs w:val="16"/>
              </w:rPr>
              <w:t>130.87</w:t>
            </w:r>
          </w:p>
        </w:tc>
        <w:tc>
          <w:tcPr>
            <w:tcW w:w="830" w:type="dxa"/>
            <w:noWrap/>
            <w:hideMark/>
          </w:tcPr>
          <w:p w14:paraId="6E956A2A" w14:textId="77777777" w:rsidR="008A6F75" w:rsidRPr="008A6F75" w:rsidRDefault="008A6F75" w:rsidP="008A6F75">
            <w:pPr>
              <w:rPr>
                <w:color w:val="000000"/>
                <w:sz w:val="16"/>
                <w:szCs w:val="16"/>
              </w:rPr>
            </w:pPr>
            <w:r w:rsidRPr="008A6F75">
              <w:rPr>
                <w:color w:val="000000"/>
                <w:sz w:val="16"/>
                <w:szCs w:val="16"/>
              </w:rPr>
              <w:t>903</w:t>
            </w:r>
          </w:p>
        </w:tc>
        <w:tc>
          <w:tcPr>
            <w:tcW w:w="1123" w:type="dxa"/>
            <w:noWrap/>
            <w:hideMark/>
          </w:tcPr>
          <w:p w14:paraId="7516B86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3AD3E09" w14:textId="77777777" w:rsidR="008A6F75" w:rsidRPr="008A6F75" w:rsidRDefault="008A6F75" w:rsidP="008A6F75">
            <w:pPr>
              <w:rPr>
                <w:color w:val="000000"/>
                <w:sz w:val="16"/>
                <w:szCs w:val="16"/>
              </w:rPr>
            </w:pPr>
            <w:r w:rsidRPr="009F4E15">
              <w:rPr>
                <w:color w:val="000000"/>
                <w:sz w:val="16"/>
                <w:szCs w:val="16"/>
                <w:lang w:val="fr-FR"/>
              </w:rPr>
              <w:t>Courtin et al. (2021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656BE4C" w14:textId="77777777" w:rsidTr="008D443B">
        <w:trPr>
          <w:trHeight w:val="290"/>
        </w:trPr>
        <w:tc>
          <w:tcPr>
            <w:tcW w:w="1745" w:type="dxa"/>
            <w:noWrap/>
            <w:hideMark/>
          </w:tcPr>
          <w:p w14:paraId="0E311995" w14:textId="77777777" w:rsidR="008A6F75" w:rsidRPr="008A6F75" w:rsidRDefault="008A6F75" w:rsidP="008A6F75">
            <w:pPr>
              <w:rPr>
                <w:color w:val="000000"/>
                <w:sz w:val="16"/>
                <w:szCs w:val="16"/>
              </w:rPr>
            </w:pPr>
            <w:r w:rsidRPr="008A6F75">
              <w:rPr>
                <w:color w:val="000000"/>
                <w:sz w:val="16"/>
                <w:szCs w:val="16"/>
              </w:rPr>
              <w:t>Emanda</w:t>
            </w:r>
          </w:p>
        </w:tc>
        <w:tc>
          <w:tcPr>
            <w:tcW w:w="1369" w:type="dxa"/>
            <w:noWrap/>
            <w:hideMark/>
          </w:tcPr>
          <w:p w14:paraId="0CAF29A5" w14:textId="77777777" w:rsidR="008A6F75" w:rsidRPr="008A6F75" w:rsidRDefault="008A6F75" w:rsidP="008A6F75">
            <w:pPr>
              <w:rPr>
                <w:color w:val="000000"/>
                <w:sz w:val="16"/>
                <w:szCs w:val="16"/>
              </w:rPr>
            </w:pPr>
            <w:r w:rsidRPr="008A6F75">
              <w:rPr>
                <w:color w:val="000000"/>
                <w:sz w:val="16"/>
                <w:szCs w:val="16"/>
              </w:rPr>
              <w:t>65.294</w:t>
            </w:r>
          </w:p>
        </w:tc>
        <w:tc>
          <w:tcPr>
            <w:tcW w:w="1024" w:type="dxa"/>
            <w:noWrap/>
            <w:hideMark/>
          </w:tcPr>
          <w:p w14:paraId="36DD617B" w14:textId="77777777" w:rsidR="008A6F75" w:rsidRPr="008A6F75" w:rsidRDefault="008A6F75" w:rsidP="008A6F75">
            <w:pPr>
              <w:rPr>
                <w:color w:val="000000"/>
                <w:sz w:val="16"/>
                <w:szCs w:val="16"/>
              </w:rPr>
            </w:pPr>
            <w:r w:rsidRPr="008A6F75">
              <w:rPr>
                <w:color w:val="000000"/>
                <w:sz w:val="16"/>
                <w:szCs w:val="16"/>
              </w:rPr>
              <w:t>135.7592</w:t>
            </w:r>
          </w:p>
        </w:tc>
        <w:tc>
          <w:tcPr>
            <w:tcW w:w="830" w:type="dxa"/>
            <w:noWrap/>
            <w:hideMark/>
          </w:tcPr>
          <w:p w14:paraId="65F16A8C" w14:textId="77777777" w:rsidR="008A6F75" w:rsidRPr="008A6F75" w:rsidRDefault="008A6F75" w:rsidP="008A6F75">
            <w:pPr>
              <w:rPr>
                <w:color w:val="000000"/>
                <w:sz w:val="16"/>
                <w:szCs w:val="16"/>
              </w:rPr>
            </w:pPr>
            <w:r w:rsidRPr="008A6F75">
              <w:rPr>
                <w:color w:val="000000"/>
                <w:sz w:val="16"/>
                <w:szCs w:val="16"/>
              </w:rPr>
              <w:t>671</w:t>
            </w:r>
          </w:p>
        </w:tc>
        <w:tc>
          <w:tcPr>
            <w:tcW w:w="1123" w:type="dxa"/>
            <w:noWrap/>
            <w:hideMark/>
          </w:tcPr>
          <w:p w14:paraId="799165E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9FF6872" w14:textId="77777777" w:rsidR="008A6F75" w:rsidRPr="008A6F75" w:rsidRDefault="008A6F75" w:rsidP="008A6F75">
            <w:pPr>
              <w:rPr>
                <w:color w:val="000000"/>
                <w:sz w:val="16"/>
                <w:szCs w:val="16"/>
              </w:rPr>
            </w:pPr>
            <w:proofErr w:type="spellStart"/>
            <w:r w:rsidRPr="009F4E15">
              <w:rPr>
                <w:color w:val="000000"/>
                <w:sz w:val="16"/>
                <w:szCs w:val="16"/>
                <w:lang w:val="fr-FR"/>
              </w:rPr>
              <w:t>Baumer</w:t>
            </w:r>
            <w:proofErr w:type="spellEnd"/>
            <w:r w:rsidRPr="009F4E15">
              <w:rPr>
                <w:color w:val="000000"/>
                <w:sz w:val="16"/>
                <w:szCs w:val="16"/>
                <w:lang w:val="fr-FR"/>
              </w:rPr>
              <w:t xml:space="preserve"> et al. (2021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6F80C081" w14:textId="77777777" w:rsidTr="008D443B">
        <w:trPr>
          <w:trHeight w:val="290"/>
        </w:trPr>
        <w:tc>
          <w:tcPr>
            <w:tcW w:w="1745" w:type="dxa"/>
            <w:noWrap/>
            <w:hideMark/>
          </w:tcPr>
          <w:p w14:paraId="38CF3E21" w14:textId="77777777" w:rsidR="008A6F75" w:rsidRPr="008A6F75" w:rsidRDefault="008A6F75" w:rsidP="008A6F75">
            <w:pPr>
              <w:rPr>
                <w:color w:val="000000"/>
                <w:sz w:val="16"/>
                <w:szCs w:val="16"/>
              </w:rPr>
            </w:pPr>
            <w:proofErr w:type="spellStart"/>
            <w:r w:rsidRPr="008A6F75">
              <w:rPr>
                <w:color w:val="000000"/>
                <w:sz w:val="16"/>
                <w:szCs w:val="16"/>
              </w:rPr>
              <w:t>Kupena</w:t>
            </w:r>
            <w:proofErr w:type="spellEnd"/>
            <w:r w:rsidRPr="008A6F75">
              <w:rPr>
                <w:color w:val="000000"/>
                <w:sz w:val="16"/>
                <w:szCs w:val="16"/>
              </w:rPr>
              <w:t xml:space="preserve"> (KUPENA)</w:t>
            </w:r>
          </w:p>
        </w:tc>
        <w:tc>
          <w:tcPr>
            <w:tcW w:w="1369" w:type="dxa"/>
            <w:noWrap/>
            <w:hideMark/>
          </w:tcPr>
          <w:p w14:paraId="018F4DA3" w14:textId="77777777" w:rsidR="008A6F75" w:rsidRPr="008A6F75" w:rsidRDefault="008A6F75" w:rsidP="008A6F75">
            <w:pPr>
              <w:rPr>
                <w:color w:val="000000"/>
                <w:sz w:val="16"/>
                <w:szCs w:val="16"/>
              </w:rPr>
            </w:pPr>
            <w:r w:rsidRPr="008A6F75">
              <w:rPr>
                <w:color w:val="000000"/>
                <w:sz w:val="16"/>
                <w:szCs w:val="16"/>
              </w:rPr>
              <w:t>41.98333</w:t>
            </w:r>
          </w:p>
        </w:tc>
        <w:tc>
          <w:tcPr>
            <w:tcW w:w="1024" w:type="dxa"/>
            <w:noWrap/>
            <w:hideMark/>
          </w:tcPr>
          <w:p w14:paraId="71A20AED" w14:textId="77777777" w:rsidR="008A6F75" w:rsidRPr="008A6F75" w:rsidRDefault="008A6F75" w:rsidP="008A6F75">
            <w:pPr>
              <w:rPr>
                <w:color w:val="000000"/>
                <w:sz w:val="16"/>
                <w:szCs w:val="16"/>
              </w:rPr>
            </w:pPr>
            <w:r w:rsidRPr="008A6F75">
              <w:rPr>
                <w:color w:val="000000"/>
                <w:sz w:val="16"/>
                <w:szCs w:val="16"/>
              </w:rPr>
              <w:t>24.33333</w:t>
            </w:r>
          </w:p>
        </w:tc>
        <w:tc>
          <w:tcPr>
            <w:tcW w:w="830" w:type="dxa"/>
            <w:noWrap/>
            <w:hideMark/>
          </w:tcPr>
          <w:p w14:paraId="708A2673" w14:textId="77777777" w:rsidR="008A6F75" w:rsidRPr="008A6F75" w:rsidRDefault="008A6F75" w:rsidP="008A6F75">
            <w:pPr>
              <w:rPr>
                <w:color w:val="000000"/>
                <w:sz w:val="16"/>
                <w:szCs w:val="16"/>
              </w:rPr>
            </w:pPr>
            <w:r w:rsidRPr="008A6F75">
              <w:rPr>
                <w:color w:val="000000"/>
                <w:sz w:val="16"/>
                <w:szCs w:val="16"/>
              </w:rPr>
              <w:t>1356</w:t>
            </w:r>
          </w:p>
        </w:tc>
        <w:tc>
          <w:tcPr>
            <w:tcW w:w="1123" w:type="dxa"/>
            <w:noWrap/>
            <w:hideMark/>
          </w:tcPr>
          <w:p w14:paraId="7EF1F4F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350D825" w14:textId="77777777" w:rsidR="008A6F75" w:rsidRPr="008A6F75" w:rsidRDefault="008A6F75" w:rsidP="008A6F75">
            <w:pPr>
              <w:rPr>
                <w:color w:val="000000"/>
                <w:sz w:val="16"/>
                <w:szCs w:val="16"/>
              </w:rPr>
            </w:pPr>
            <w:proofErr w:type="spellStart"/>
            <w:r w:rsidRPr="009F4E15">
              <w:rPr>
                <w:color w:val="000000"/>
                <w:sz w:val="16"/>
                <w:szCs w:val="16"/>
                <w:lang w:val="fr-FR"/>
              </w:rPr>
              <w:t>Huttunen</w:t>
            </w:r>
            <w:proofErr w:type="spellEnd"/>
            <w:r w:rsidRPr="009F4E15">
              <w:rPr>
                <w:color w:val="000000"/>
                <w:sz w:val="16"/>
                <w:szCs w:val="16"/>
                <w:lang w:val="fr-FR"/>
              </w:rPr>
              <w:t xml:space="preserve"> et al. (1992</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6ACF5BBC" w14:textId="77777777" w:rsidTr="008D443B">
        <w:trPr>
          <w:trHeight w:val="290"/>
        </w:trPr>
        <w:tc>
          <w:tcPr>
            <w:tcW w:w="1745" w:type="dxa"/>
            <w:noWrap/>
            <w:hideMark/>
          </w:tcPr>
          <w:p w14:paraId="3966167D" w14:textId="77777777" w:rsidR="008A6F75" w:rsidRPr="008A6F75" w:rsidRDefault="008A6F75" w:rsidP="008A6F75">
            <w:pPr>
              <w:rPr>
                <w:color w:val="000000"/>
                <w:sz w:val="16"/>
                <w:szCs w:val="16"/>
              </w:rPr>
            </w:pPr>
            <w:proofErr w:type="spellStart"/>
            <w:r w:rsidRPr="008A6F75">
              <w:rPr>
                <w:color w:val="000000"/>
                <w:sz w:val="16"/>
                <w:szCs w:val="16"/>
              </w:rPr>
              <w:t>Kupena</w:t>
            </w:r>
            <w:proofErr w:type="spellEnd"/>
            <w:r w:rsidRPr="008A6F75">
              <w:rPr>
                <w:color w:val="000000"/>
                <w:sz w:val="16"/>
                <w:szCs w:val="16"/>
              </w:rPr>
              <w:t xml:space="preserve"> (KUPENA1)</w:t>
            </w:r>
          </w:p>
        </w:tc>
        <w:tc>
          <w:tcPr>
            <w:tcW w:w="1369" w:type="dxa"/>
            <w:noWrap/>
            <w:hideMark/>
          </w:tcPr>
          <w:p w14:paraId="1C799C8B" w14:textId="77777777" w:rsidR="008A6F75" w:rsidRPr="008A6F75" w:rsidRDefault="008A6F75" w:rsidP="008A6F75">
            <w:pPr>
              <w:rPr>
                <w:color w:val="000000"/>
                <w:sz w:val="16"/>
                <w:szCs w:val="16"/>
              </w:rPr>
            </w:pPr>
            <w:r w:rsidRPr="008A6F75">
              <w:rPr>
                <w:color w:val="000000"/>
                <w:sz w:val="16"/>
                <w:szCs w:val="16"/>
              </w:rPr>
              <w:t>41.98333</w:t>
            </w:r>
          </w:p>
        </w:tc>
        <w:tc>
          <w:tcPr>
            <w:tcW w:w="1024" w:type="dxa"/>
            <w:noWrap/>
            <w:hideMark/>
          </w:tcPr>
          <w:p w14:paraId="00773FE4" w14:textId="77777777" w:rsidR="008A6F75" w:rsidRPr="008A6F75" w:rsidRDefault="008A6F75" w:rsidP="008A6F75">
            <w:pPr>
              <w:rPr>
                <w:color w:val="000000"/>
                <w:sz w:val="16"/>
                <w:szCs w:val="16"/>
              </w:rPr>
            </w:pPr>
            <w:r w:rsidRPr="008A6F75">
              <w:rPr>
                <w:color w:val="000000"/>
                <w:sz w:val="16"/>
                <w:szCs w:val="16"/>
              </w:rPr>
              <w:t>24.33333</w:t>
            </w:r>
          </w:p>
        </w:tc>
        <w:tc>
          <w:tcPr>
            <w:tcW w:w="830" w:type="dxa"/>
            <w:noWrap/>
            <w:hideMark/>
          </w:tcPr>
          <w:p w14:paraId="79DAB490" w14:textId="77777777" w:rsidR="008A6F75" w:rsidRPr="008A6F75" w:rsidRDefault="008A6F75" w:rsidP="008A6F75">
            <w:pPr>
              <w:rPr>
                <w:color w:val="000000"/>
                <w:sz w:val="16"/>
                <w:szCs w:val="16"/>
              </w:rPr>
            </w:pPr>
            <w:r w:rsidRPr="008A6F75">
              <w:rPr>
                <w:color w:val="000000"/>
                <w:sz w:val="16"/>
                <w:szCs w:val="16"/>
              </w:rPr>
              <w:t>1356</w:t>
            </w:r>
          </w:p>
        </w:tc>
        <w:tc>
          <w:tcPr>
            <w:tcW w:w="1123" w:type="dxa"/>
            <w:noWrap/>
            <w:hideMark/>
          </w:tcPr>
          <w:p w14:paraId="564DF4F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7BCA33F" w14:textId="77777777" w:rsidR="008A6F75" w:rsidRPr="008A6F75" w:rsidRDefault="008A6F75" w:rsidP="008A6F75">
            <w:pPr>
              <w:rPr>
                <w:color w:val="000000"/>
                <w:sz w:val="16"/>
                <w:szCs w:val="16"/>
              </w:rPr>
            </w:pPr>
            <w:proofErr w:type="spellStart"/>
            <w:r w:rsidRPr="009F4E15">
              <w:rPr>
                <w:color w:val="000000"/>
                <w:sz w:val="16"/>
                <w:szCs w:val="16"/>
                <w:lang w:val="fr-FR"/>
              </w:rPr>
              <w:t>Huttunen</w:t>
            </w:r>
            <w:proofErr w:type="spellEnd"/>
            <w:r w:rsidRPr="009F4E15">
              <w:rPr>
                <w:color w:val="000000"/>
                <w:sz w:val="16"/>
                <w:szCs w:val="16"/>
                <w:lang w:val="fr-FR"/>
              </w:rPr>
              <w:t xml:space="preserve"> et al. (1992</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73F1A2F6" w14:textId="77777777" w:rsidTr="008D443B">
        <w:trPr>
          <w:trHeight w:val="290"/>
        </w:trPr>
        <w:tc>
          <w:tcPr>
            <w:tcW w:w="1745" w:type="dxa"/>
            <w:noWrap/>
            <w:hideMark/>
          </w:tcPr>
          <w:p w14:paraId="2FFF2FD0" w14:textId="77777777" w:rsidR="008A6F75" w:rsidRPr="008A6F75" w:rsidRDefault="008A6F75" w:rsidP="008A6F75">
            <w:pPr>
              <w:rPr>
                <w:color w:val="000000"/>
                <w:sz w:val="16"/>
                <w:szCs w:val="16"/>
              </w:rPr>
            </w:pPr>
            <w:r w:rsidRPr="008A6F75">
              <w:rPr>
                <w:color w:val="000000"/>
                <w:sz w:val="16"/>
                <w:szCs w:val="16"/>
              </w:rPr>
              <w:t>Lake Nero (NERO2)</w:t>
            </w:r>
          </w:p>
        </w:tc>
        <w:tc>
          <w:tcPr>
            <w:tcW w:w="1369" w:type="dxa"/>
            <w:noWrap/>
            <w:hideMark/>
          </w:tcPr>
          <w:p w14:paraId="6BDA036B" w14:textId="77777777" w:rsidR="008A6F75" w:rsidRPr="008A6F75" w:rsidRDefault="008A6F75" w:rsidP="008A6F75">
            <w:pPr>
              <w:rPr>
                <w:color w:val="000000"/>
                <w:sz w:val="16"/>
                <w:szCs w:val="16"/>
              </w:rPr>
            </w:pPr>
            <w:r w:rsidRPr="008A6F75">
              <w:rPr>
                <w:color w:val="000000"/>
                <w:sz w:val="16"/>
                <w:szCs w:val="16"/>
              </w:rPr>
              <w:t>57.18333</w:t>
            </w:r>
          </w:p>
        </w:tc>
        <w:tc>
          <w:tcPr>
            <w:tcW w:w="1024" w:type="dxa"/>
            <w:noWrap/>
            <w:hideMark/>
          </w:tcPr>
          <w:p w14:paraId="25C21D4E" w14:textId="77777777" w:rsidR="008A6F75" w:rsidRPr="008A6F75" w:rsidRDefault="008A6F75" w:rsidP="008A6F75">
            <w:pPr>
              <w:rPr>
                <w:color w:val="000000"/>
                <w:sz w:val="16"/>
                <w:szCs w:val="16"/>
              </w:rPr>
            </w:pPr>
            <w:r w:rsidRPr="008A6F75">
              <w:rPr>
                <w:color w:val="000000"/>
                <w:sz w:val="16"/>
                <w:szCs w:val="16"/>
              </w:rPr>
              <w:t>39.45139</w:t>
            </w:r>
          </w:p>
        </w:tc>
        <w:tc>
          <w:tcPr>
            <w:tcW w:w="830" w:type="dxa"/>
            <w:noWrap/>
            <w:hideMark/>
          </w:tcPr>
          <w:p w14:paraId="22EAEF83" w14:textId="77777777" w:rsidR="008A6F75" w:rsidRPr="008A6F75" w:rsidRDefault="008A6F75" w:rsidP="008A6F75">
            <w:pPr>
              <w:rPr>
                <w:color w:val="000000"/>
                <w:sz w:val="16"/>
                <w:szCs w:val="16"/>
              </w:rPr>
            </w:pPr>
            <w:r w:rsidRPr="008A6F75">
              <w:rPr>
                <w:color w:val="000000"/>
                <w:sz w:val="16"/>
                <w:szCs w:val="16"/>
              </w:rPr>
              <w:t>93</w:t>
            </w:r>
          </w:p>
        </w:tc>
        <w:tc>
          <w:tcPr>
            <w:tcW w:w="1123" w:type="dxa"/>
            <w:noWrap/>
            <w:hideMark/>
          </w:tcPr>
          <w:p w14:paraId="29F3349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234F03F" w14:textId="77777777" w:rsidR="008A6F75" w:rsidRPr="008A6F75" w:rsidRDefault="008A6F75" w:rsidP="008A6F75">
            <w:pPr>
              <w:rPr>
                <w:color w:val="000000"/>
                <w:sz w:val="16"/>
                <w:szCs w:val="16"/>
              </w:rPr>
            </w:pPr>
            <w:proofErr w:type="spellStart"/>
            <w:r w:rsidRPr="009F4E15">
              <w:rPr>
                <w:color w:val="000000"/>
                <w:sz w:val="16"/>
                <w:szCs w:val="16"/>
                <w:lang w:val="fr-FR"/>
              </w:rPr>
              <w:t>Aleshinskaya</w:t>
            </w:r>
            <w:proofErr w:type="spellEnd"/>
            <w:r w:rsidRPr="009F4E15">
              <w:rPr>
                <w:color w:val="000000"/>
                <w:sz w:val="16"/>
                <w:szCs w:val="16"/>
                <w:lang w:val="fr-FR"/>
              </w:rPr>
              <w:t xml:space="preserve"> et al. (1973</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Gunova</w:t>
            </w:r>
            <w:proofErr w:type="spellEnd"/>
            <w:r w:rsidRPr="009F4E15">
              <w:rPr>
                <w:color w:val="000000"/>
                <w:sz w:val="16"/>
                <w:szCs w:val="16"/>
                <w:lang w:val="fr-FR"/>
              </w:rPr>
              <w:t xml:space="preserve"> (1975); Li et al. </w:t>
            </w:r>
            <w:r w:rsidRPr="008A6F75">
              <w:rPr>
                <w:color w:val="000000"/>
                <w:sz w:val="16"/>
                <w:szCs w:val="16"/>
              </w:rPr>
              <w:t>(2025)</w:t>
            </w:r>
          </w:p>
        </w:tc>
      </w:tr>
      <w:tr w:rsidR="008A6F75" w:rsidRPr="008A6F75" w14:paraId="44E6A347" w14:textId="77777777" w:rsidTr="008D443B">
        <w:trPr>
          <w:trHeight w:val="290"/>
        </w:trPr>
        <w:tc>
          <w:tcPr>
            <w:tcW w:w="1745" w:type="dxa"/>
            <w:noWrap/>
            <w:hideMark/>
          </w:tcPr>
          <w:p w14:paraId="18059DCC" w14:textId="77777777" w:rsidR="008A6F75" w:rsidRPr="008A6F75" w:rsidRDefault="008A6F75" w:rsidP="008A6F75">
            <w:pPr>
              <w:rPr>
                <w:color w:val="000000"/>
                <w:sz w:val="16"/>
                <w:szCs w:val="16"/>
              </w:rPr>
            </w:pPr>
            <w:r w:rsidRPr="008A6F75">
              <w:rPr>
                <w:color w:val="000000"/>
                <w:sz w:val="16"/>
                <w:szCs w:val="16"/>
              </w:rPr>
              <w:t>Lake Nero (NERO2P)</w:t>
            </w:r>
          </w:p>
        </w:tc>
        <w:tc>
          <w:tcPr>
            <w:tcW w:w="1369" w:type="dxa"/>
            <w:noWrap/>
            <w:hideMark/>
          </w:tcPr>
          <w:p w14:paraId="2A835A47" w14:textId="77777777" w:rsidR="008A6F75" w:rsidRPr="008A6F75" w:rsidRDefault="008A6F75" w:rsidP="008A6F75">
            <w:pPr>
              <w:rPr>
                <w:color w:val="000000"/>
                <w:sz w:val="16"/>
                <w:szCs w:val="16"/>
              </w:rPr>
            </w:pPr>
            <w:r w:rsidRPr="008A6F75">
              <w:rPr>
                <w:color w:val="000000"/>
                <w:sz w:val="16"/>
                <w:szCs w:val="16"/>
              </w:rPr>
              <w:t>57.18333</w:t>
            </w:r>
          </w:p>
        </w:tc>
        <w:tc>
          <w:tcPr>
            <w:tcW w:w="1024" w:type="dxa"/>
            <w:noWrap/>
            <w:hideMark/>
          </w:tcPr>
          <w:p w14:paraId="0C2B0DFE" w14:textId="77777777" w:rsidR="008A6F75" w:rsidRPr="008A6F75" w:rsidRDefault="008A6F75" w:rsidP="008A6F75">
            <w:pPr>
              <w:rPr>
                <w:color w:val="000000"/>
                <w:sz w:val="16"/>
                <w:szCs w:val="16"/>
              </w:rPr>
            </w:pPr>
            <w:r w:rsidRPr="008A6F75">
              <w:rPr>
                <w:color w:val="000000"/>
                <w:sz w:val="16"/>
                <w:szCs w:val="16"/>
              </w:rPr>
              <w:t>39.45139</w:t>
            </w:r>
          </w:p>
        </w:tc>
        <w:tc>
          <w:tcPr>
            <w:tcW w:w="830" w:type="dxa"/>
            <w:noWrap/>
            <w:hideMark/>
          </w:tcPr>
          <w:p w14:paraId="6AC48597" w14:textId="77777777" w:rsidR="008A6F75" w:rsidRPr="008A6F75" w:rsidRDefault="008A6F75" w:rsidP="008A6F75">
            <w:pPr>
              <w:rPr>
                <w:color w:val="000000"/>
                <w:sz w:val="16"/>
                <w:szCs w:val="16"/>
              </w:rPr>
            </w:pPr>
            <w:r w:rsidRPr="008A6F75">
              <w:rPr>
                <w:color w:val="000000"/>
                <w:sz w:val="16"/>
                <w:szCs w:val="16"/>
              </w:rPr>
              <w:t>93</w:t>
            </w:r>
          </w:p>
        </w:tc>
        <w:tc>
          <w:tcPr>
            <w:tcW w:w="1123" w:type="dxa"/>
            <w:noWrap/>
            <w:hideMark/>
          </w:tcPr>
          <w:p w14:paraId="1045D42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1E90EB8" w14:textId="77777777" w:rsidR="008A6F75" w:rsidRPr="008A6F75" w:rsidRDefault="008A6F75" w:rsidP="008A6F75">
            <w:pPr>
              <w:rPr>
                <w:color w:val="000000"/>
                <w:sz w:val="16"/>
                <w:szCs w:val="16"/>
              </w:rPr>
            </w:pPr>
            <w:proofErr w:type="spellStart"/>
            <w:r w:rsidRPr="009F4E15">
              <w:rPr>
                <w:color w:val="000000"/>
                <w:sz w:val="16"/>
                <w:szCs w:val="16"/>
                <w:lang w:val="fr-FR"/>
              </w:rPr>
              <w:t>Aleshinskaya</w:t>
            </w:r>
            <w:proofErr w:type="spellEnd"/>
            <w:r w:rsidRPr="009F4E15">
              <w:rPr>
                <w:color w:val="000000"/>
                <w:sz w:val="16"/>
                <w:szCs w:val="16"/>
                <w:lang w:val="fr-FR"/>
              </w:rPr>
              <w:t xml:space="preserve"> et al. (1973</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Gunova</w:t>
            </w:r>
            <w:proofErr w:type="spellEnd"/>
            <w:r w:rsidRPr="009F4E15">
              <w:rPr>
                <w:color w:val="000000"/>
                <w:sz w:val="16"/>
                <w:szCs w:val="16"/>
                <w:lang w:val="fr-FR"/>
              </w:rPr>
              <w:t xml:space="preserve"> (1975); Li et al. </w:t>
            </w:r>
            <w:r w:rsidRPr="008A6F75">
              <w:rPr>
                <w:color w:val="000000"/>
                <w:sz w:val="16"/>
                <w:szCs w:val="16"/>
              </w:rPr>
              <w:t>(2025)</w:t>
            </w:r>
          </w:p>
        </w:tc>
      </w:tr>
      <w:tr w:rsidR="008A6F75" w:rsidRPr="008A6F75" w14:paraId="0D529C2F" w14:textId="77777777" w:rsidTr="008D443B">
        <w:trPr>
          <w:trHeight w:val="290"/>
        </w:trPr>
        <w:tc>
          <w:tcPr>
            <w:tcW w:w="1745" w:type="dxa"/>
            <w:noWrap/>
            <w:hideMark/>
          </w:tcPr>
          <w:p w14:paraId="5F12ACFD" w14:textId="77777777" w:rsidR="008A6F75" w:rsidRPr="008A6F75" w:rsidRDefault="008A6F75" w:rsidP="008A6F75">
            <w:pPr>
              <w:rPr>
                <w:color w:val="000000"/>
                <w:sz w:val="16"/>
                <w:szCs w:val="16"/>
              </w:rPr>
            </w:pPr>
            <w:proofErr w:type="spellStart"/>
            <w:r w:rsidRPr="008A6F75">
              <w:rPr>
                <w:color w:val="000000"/>
                <w:sz w:val="16"/>
                <w:szCs w:val="16"/>
              </w:rPr>
              <w:t>Plesheevo</w:t>
            </w:r>
            <w:proofErr w:type="spellEnd"/>
            <w:r w:rsidRPr="008A6F75">
              <w:rPr>
                <w:color w:val="000000"/>
                <w:sz w:val="16"/>
                <w:szCs w:val="16"/>
              </w:rPr>
              <w:t xml:space="preserve"> Lake</w:t>
            </w:r>
          </w:p>
        </w:tc>
        <w:tc>
          <w:tcPr>
            <w:tcW w:w="1369" w:type="dxa"/>
            <w:noWrap/>
            <w:hideMark/>
          </w:tcPr>
          <w:p w14:paraId="6A8349B6" w14:textId="77777777" w:rsidR="008A6F75" w:rsidRPr="008A6F75" w:rsidRDefault="008A6F75" w:rsidP="008A6F75">
            <w:pPr>
              <w:rPr>
                <w:color w:val="000000"/>
                <w:sz w:val="16"/>
                <w:szCs w:val="16"/>
              </w:rPr>
            </w:pPr>
            <w:r w:rsidRPr="008A6F75">
              <w:rPr>
                <w:color w:val="000000"/>
                <w:sz w:val="16"/>
                <w:szCs w:val="16"/>
              </w:rPr>
              <w:t>56.76882</w:t>
            </w:r>
          </w:p>
        </w:tc>
        <w:tc>
          <w:tcPr>
            <w:tcW w:w="1024" w:type="dxa"/>
            <w:noWrap/>
            <w:hideMark/>
          </w:tcPr>
          <w:p w14:paraId="49AFC939" w14:textId="77777777" w:rsidR="008A6F75" w:rsidRPr="008A6F75" w:rsidRDefault="008A6F75" w:rsidP="008A6F75">
            <w:pPr>
              <w:rPr>
                <w:color w:val="000000"/>
                <w:sz w:val="16"/>
                <w:szCs w:val="16"/>
              </w:rPr>
            </w:pPr>
            <w:r w:rsidRPr="008A6F75">
              <w:rPr>
                <w:color w:val="000000"/>
                <w:sz w:val="16"/>
                <w:szCs w:val="16"/>
              </w:rPr>
              <w:t>38.77603</w:t>
            </w:r>
          </w:p>
        </w:tc>
        <w:tc>
          <w:tcPr>
            <w:tcW w:w="830" w:type="dxa"/>
            <w:noWrap/>
            <w:hideMark/>
          </w:tcPr>
          <w:p w14:paraId="77C75E14" w14:textId="77777777" w:rsidR="008A6F75" w:rsidRPr="008A6F75" w:rsidRDefault="008A6F75" w:rsidP="008A6F75">
            <w:pPr>
              <w:rPr>
                <w:color w:val="000000"/>
                <w:sz w:val="16"/>
                <w:szCs w:val="16"/>
              </w:rPr>
            </w:pPr>
            <w:r w:rsidRPr="008A6F75">
              <w:rPr>
                <w:color w:val="000000"/>
                <w:sz w:val="16"/>
                <w:szCs w:val="16"/>
              </w:rPr>
              <w:t>148</w:t>
            </w:r>
          </w:p>
        </w:tc>
        <w:tc>
          <w:tcPr>
            <w:tcW w:w="1123" w:type="dxa"/>
            <w:noWrap/>
            <w:hideMark/>
          </w:tcPr>
          <w:p w14:paraId="3671255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DB17E9A" w14:textId="77777777" w:rsidR="008A6F75" w:rsidRPr="008A6F75" w:rsidRDefault="008A6F75" w:rsidP="008A6F75">
            <w:pPr>
              <w:rPr>
                <w:color w:val="000000"/>
                <w:sz w:val="16"/>
                <w:szCs w:val="16"/>
              </w:rPr>
            </w:pPr>
            <w:proofErr w:type="spellStart"/>
            <w:r w:rsidRPr="009F4E15">
              <w:rPr>
                <w:color w:val="000000"/>
                <w:sz w:val="16"/>
                <w:szCs w:val="16"/>
                <w:lang w:val="fr-FR"/>
              </w:rPr>
              <w:t>Sudakova</w:t>
            </w:r>
            <w:proofErr w:type="spellEnd"/>
            <w:r w:rsidRPr="009F4E15">
              <w:rPr>
                <w:color w:val="000000"/>
                <w:sz w:val="16"/>
                <w:szCs w:val="16"/>
                <w:lang w:val="fr-FR"/>
              </w:rPr>
              <w:t xml:space="preserve"> et al. (1984</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06A2D1E" w14:textId="77777777" w:rsidTr="008D443B">
        <w:trPr>
          <w:trHeight w:val="290"/>
        </w:trPr>
        <w:tc>
          <w:tcPr>
            <w:tcW w:w="1745" w:type="dxa"/>
            <w:noWrap/>
            <w:hideMark/>
          </w:tcPr>
          <w:p w14:paraId="353E806E" w14:textId="77777777" w:rsidR="008A6F75" w:rsidRPr="008A6F75" w:rsidRDefault="008A6F75" w:rsidP="008A6F75">
            <w:pPr>
              <w:rPr>
                <w:color w:val="000000"/>
                <w:sz w:val="16"/>
                <w:szCs w:val="16"/>
              </w:rPr>
            </w:pPr>
            <w:proofErr w:type="spellStart"/>
            <w:r w:rsidRPr="008A6F75">
              <w:rPr>
                <w:color w:val="000000"/>
                <w:sz w:val="16"/>
                <w:szCs w:val="16"/>
              </w:rPr>
              <w:t>Reenadinna</w:t>
            </w:r>
            <w:proofErr w:type="spellEnd"/>
            <w:r w:rsidRPr="008A6F75">
              <w:rPr>
                <w:color w:val="000000"/>
                <w:sz w:val="16"/>
                <w:szCs w:val="16"/>
              </w:rPr>
              <w:t xml:space="preserve"> Wood</w:t>
            </w:r>
          </w:p>
        </w:tc>
        <w:tc>
          <w:tcPr>
            <w:tcW w:w="1369" w:type="dxa"/>
            <w:noWrap/>
            <w:hideMark/>
          </w:tcPr>
          <w:p w14:paraId="39D1CF22" w14:textId="77777777" w:rsidR="008A6F75" w:rsidRPr="008A6F75" w:rsidRDefault="008A6F75" w:rsidP="008A6F75">
            <w:pPr>
              <w:rPr>
                <w:color w:val="000000"/>
                <w:sz w:val="16"/>
                <w:szCs w:val="16"/>
              </w:rPr>
            </w:pPr>
            <w:r w:rsidRPr="008A6F75">
              <w:rPr>
                <w:color w:val="000000"/>
                <w:sz w:val="16"/>
                <w:szCs w:val="16"/>
              </w:rPr>
              <w:t>52.00749</w:t>
            </w:r>
          </w:p>
        </w:tc>
        <w:tc>
          <w:tcPr>
            <w:tcW w:w="1024" w:type="dxa"/>
            <w:noWrap/>
            <w:hideMark/>
          </w:tcPr>
          <w:p w14:paraId="410416A8" w14:textId="77777777" w:rsidR="008A6F75" w:rsidRPr="008A6F75" w:rsidRDefault="008A6F75" w:rsidP="008A6F75">
            <w:pPr>
              <w:rPr>
                <w:color w:val="000000"/>
                <w:sz w:val="16"/>
                <w:szCs w:val="16"/>
              </w:rPr>
            </w:pPr>
            <w:r w:rsidRPr="008A6F75">
              <w:rPr>
                <w:color w:val="000000"/>
                <w:sz w:val="16"/>
                <w:szCs w:val="16"/>
              </w:rPr>
              <w:t>-9.53339</w:t>
            </w:r>
          </w:p>
        </w:tc>
        <w:tc>
          <w:tcPr>
            <w:tcW w:w="830" w:type="dxa"/>
            <w:noWrap/>
            <w:hideMark/>
          </w:tcPr>
          <w:p w14:paraId="54E5F390"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14BDAE90"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BDE7638" w14:textId="77777777" w:rsidR="008A6F75" w:rsidRPr="008A6F75" w:rsidRDefault="008A6F75" w:rsidP="008A6F75">
            <w:pPr>
              <w:rPr>
                <w:color w:val="000000"/>
                <w:sz w:val="16"/>
                <w:szCs w:val="16"/>
              </w:rPr>
            </w:pPr>
            <w:r w:rsidRPr="008A6F75">
              <w:rPr>
                <w:color w:val="000000"/>
                <w:sz w:val="16"/>
                <w:szCs w:val="16"/>
              </w:rPr>
              <w:t>Mitchell (1990); Li et al. (2025)</w:t>
            </w:r>
          </w:p>
        </w:tc>
      </w:tr>
      <w:tr w:rsidR="008A6F75" w:rsidRPr="008A6F75" w14:paraId="7D9ACE73" w14:textId="77777777" w:rsidTr="008D443B">
        <w:trPr>
          <w:trHeight w:val="290"/>
        </w:trPr>
        <w:tc>
          <w:tcPr>
            <w:tcW w:w="1745" w:type="dxa"/>
            <w:noWrap/>
            <w:hideMark/>
          </w:tcPr>
          <w:p w14:paraId="7451AB84" w14:textId="77777777" w:rsidR="008A6F75" w:rsidRPr="008A6F75" w:rsidRDefault="008A6F75" w:rsidP="008A6F75">
            <w:pPr>
              <w:rPr>
                <w:color w:val="000000"/>
                <w:sz w:val="16"/>
                <w:szCs w:val="16"/>
              </w:rPr>
            </w:pPr>
            <w:proofErr w:type="spellStart"/>
            <w:r w:rsidRPr="008A6F75">
              <w:rPr>
                <w:color w:val="000000"/>
                <w:sz w:val="16"/>
                <w:szCs w:val="16"/>
              </w:rPr>
              <w:t>Straldzha</w:t>
            </w:r>
            <w:proofErr w:type="spellEnd"/>
            <w:r w:rsidRPr="008A6F75">
              <w:rPr>
                <w:color w:val="000000"/>
                <w:sz w:val="16"/>
                <w:szCs w:val="16"/>
              </w:rPr>
              <w:t xml:space="preserve"> mire (STRALDZA)</w:t>
            </w:r>
          </w:p>
        </w:tc>
        <w:tc>
          <w:tcPr>
            <w:tcW w:w="1369" w:type="dxa"/>
            <w:noWrap/>
            <w:hideMark/>
          </w:tcPr>
          <w:p w14:paraId="7C2DDC10" w14:textId="77777777" w:rsidR="008A6F75" w:rsidRPr="008A6F75" w:rsidRDefault="008A6F75" w:rsidP="008A6F75">
            <w:pPr>
              <w:rPr>
                <w:color w:val="000000"/>
                <w:sz w:val="16"/>
                <w:szCs w:val="16"/>
              </w:rPr>
            </w:pPr>
            <w:r w:rsidRPr="008A6F75">
              <w:rPr>
                <w:color w:val="000000"/>
                <w:sz w:val="16"/>
                <w:szCs w:val="16"/>
              </w:rPr>
              <w:t>42.63045</w:t>
            </w:r>
          </w:p>
        </w:tc>
        <w:tc>
          <w:tcPr>
            <w:tcW w:w="1024" w:type="dxa"/>
            <w:noWrap/>
            <w:hideMark/>
          </w:tcPr>
          <w:p w14:paraId="06604E6C" w14:textId="77777777" w:rsidR="008A6F75" w:rsidRPr="008A6F75" w:rsidRDefault="008A6F75" w:rsidP="008A6F75">
            <w:pPr>
              <w:rPr>
                <w:color w:val="000000"/>
                <w:sz w:val="16"/>
                <w:szCs w:val="16"/>
              </w:rPr>
            </w:pPr>
            <w:r w:rsidRPr="008A6F75">
              <w:rPr>
                <w:color w:val="000000"/>
                <w:sz w:val="16"/>
                <w:szCs w:val="16"/>
              </w:rPr>
              <w:t>26.78014</w:t>
            </w:r>
          </w:p>
        </w:tc>
        <w:tc>
          <w:tcPr>
            <w:tcW w:w="830" w:type="dxa"/>
            <w:noWrap/>
            <w:hideMark/>
          </w:tcPr>
          <w:p w14:paraId="37AD3B69" w14:textId="77777777" w:rsidR="008A6F75" w:rsidRPr="008A6F75" w:rsidRDefault="008A6F75" w:rsidP="008A6F75">
            <w:pPr>
              <w:rPr>
                <w:color w:val="000000"/>
                <w:sz w:val="16"/>
                <w:szCs w:val="16"/>
              </w:rPr>
            </w:pPr>
            <w:r w:rsidRPr="008A6F75">
              <w:rPr>
                <w:color w:val="000000"/>
                <w:sz w:val="16"/>
                <w:szCs w:val="16"/>
              </w:rPr>
              <w:t>137</w:t>
            </w:r>
          </w:p>
        </w:tc>
        <w:tc>
          <w:tcPr>
            <w:tcW w:w="1123" w:type="dxa"/>
            <w:noWrap/>
            <w:hideMark/>
          </w:tcPr>
          <w:p w14:paraId="0BCCEB23"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F6555D6" w14:textId="77777777" w:rsidR="008A6F75" w:rsidRPr="008A6F75" w:rsidRDefault="008A6F75" w:rsidP="008A6F75">
            <w:pPr>
              <w:rPr>
                <w:color w:val="000000"/>
                <w:sz w:val="16"/>
                <w:szCs w:val="16"/>
              </w:rPr>
            </w:pPr>
            <w:proofErr w:type="spellStart"/>
            <w:r w:rsidRPr="009F4E15">
              <w:rPr>
                <w:color w:val="000000"/>
                <w:sz w:val="16"/>
                <w:szCs w:val="16"/>
                <w:lang w:val="fr-FR"/>
              </w:rPr>
              <w:t>Tonkov</w:t>
            </w:r>
            <w:proofErr w:type="spellEnd"/>
            <w:r w:rsidRPr="009F4E15">
              <w:rPr>
                <w:color w:val="000000"/>
                <w:sz w:val="16"/>
                <w:szCs w:val="16"/>
                <w:lang w:val="fr-FR"/>
              </w:rPr>
              <w:t xml:space="preserve"> et al. (2009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Tonkov</w:t>
            </w:r>
            <w:proofErr w:type="spellEnd"/>
            <w:r w:rsidRPr="009F4E15">
              <w:rPr>
                <w:color w:val="000000"/>
                <w:sz w:val="16"/>
                <w:szCs w:val="16"/>
                <w:lang w:val="fr-FR"/>
              </w:rPr>
              <w:t xml:space="preserve"> et al. </w:t>
            </w:r>
            <w:r w:rsidRPr="008A6F75">
              <w:rPr>
                <w:color w:val="000000"/>
                <w:sz w:val="16"/>
                <w:szCs w:val="16"/>
              </w:rPr>
              <w:t>(2008); Li et al. (2025)</w:t>
            </w:r>
          </w:p>
        </w:tc>
      </w:tr>
      <w:tr w:rsidR="008A6F75" w:rsidRPr="008A6F75" w14:paraId="3133169D" w14:textId="77777777" w:rsidTr="008D443B">
        <w:trPr>
          <w:trHeight w:val="290"/>
        </w:trPr>
        <w:tc>
          <w:tcPr>
            <w:tcW w:w="1745" w:type="dxa"/>
            <w:noWrap/>
            <w:hideMark/>
          </w:tcPr>
          <w:p w14:paraId="36EF1E92" w14:textId="77777777" w:rsidR="008A6F75" w:rsidRPr="008A6F75" w:rsidRDefault="008A6F75" w:rsidP="008A6F75">
            <w:pPr>
              <w:rPr>
                <w:color w:val="000000"/>
                <w:sz w:val="16"/>
                <w:szCs w:val="16"/>
              </w:rPr>
            </w:pPr>
            <w:proofErr w:type="spellStart"/>
            <w:r w:rsidRPr="008A6F75">
              <w:rPr>
                <w:color w:val="000000"/>
                <w:sz w:val="16"/>
                <w:szCs w:val="16"/>
              </w:rPr>
              <w:t>Straldzha</w:t>
            </w:r>
            <w:proofErr w:type="spellEnd"/>
            <w:r w:rsidRPr="008A6F75">
              <w:rPr>
                <w:color w:val="000000"/>
                <w:sz w:val="16"/>
                <w:szCs w:val="16"/>
              </w:rPr>
              <w:t xml:space="preserve"> mire (QUARRY)</w:t>
            </w:r>
          </w:p>
        </w:tc>
        <w:tc>
          <w:tcPr>
            <w:tcW w:w="1369" w:type="dxa"/>
            <w:noWrap/>
            <w:hideMark/>
          </w:tcPr>
          <w:p w14:paraId="0E748635" w14:textId="77777777" w:rsidR="008A6F75" w:rsidRPr="008A6F75" w:rsidRDefault="008A6F75" w:rsidP="008A6F75">
            <w:pPr>
              <w:rPr>
                <w:color w:val="000000"/>
                <w:sz w:val="16"/>
                <w:szCs w:val="16"/>
              </w:rPr>
            </w:pPr>
            <w:r w:rsidRPr="008A6F75">
              <w:rPr>
                <w:color w:val="000000"/>
                <w:sz w:val="16"/>
                <w:szCs w:val="16"/>
              </w:rPr>
              <w:t>42.63045</w:t>
            </w:r>
          </w:p>
        </w:tc>
        <w:tc>
          <w:tcPr>
            <w:tcW w:w="1024" w:type="dxa"/>
            <w:noWrap/>
            <w:hideMark/>
          </w:tcPr>
          <w:p w14:paraId="274D5774" w14:textId="77777777" w:rsidR="008A6F75" w:rsidRPr="008A6F75" w:rsidRDefault="008A6F75" w:rsidP="008A6F75">
            <w:pPr>
              <w:rPr>
                <w:color w:val="000000"/>
                <w:sz w:val="16"/>
                <w:szCs w:val="16"/>
              </w:rPr>
            </w:pPr>
            <w:r w:rsidRPr="008A6F75">
              <w:rPr>
                <w:color w:val="000000"/>
                <w:sz w:val="16"/>
                <w:szCs w:val="16"/>
              </w:rPr>
              <w:t>26.78014</w:t>
            </w:r>
          </w:p>
        </w:tc>
        <w:tc>
          <w:tcPr>
            <w:tcW w:w="830" w:type="dxa"/>
            <w:noWrap/>
            <w:hideMark/>
          </w:tcPr>
          <w:p w14:paraId="5D20B975" w14:textId="77777777" w:rsidR="008A6F75" w:rsidRPr="008A6F75" w:rsidRDefault="008A6F75" w:rsidP="008A6F75">
            <w:pPr>
              <w:rPr>
                <w:color w:val="000000"/>
                <w:sz w:val="16"/>
                <w:szCs w:val="16"/>
              </w:rPr>
            </w:pPr>
            <w:r w:rsidRPr="008A6F75">
              <w:rPr>
                <w:color w:val="000000"/>
                <w:sz w:val="16"/>
                <w:szCs w:val="16"/>
              </w:rPr>
              <w:t>137</w:t>
            </w:r>
          </w:p>
        </w:tc>
        <w:tc>
          <w:tcPr>
            <w:tcW w:w="1123" w:type="dxa"/>
            <w:noWrap/>
            <w:hideMark/>
          </w:tcPr>
          <w:p w14:paraId="4B779FC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73AAE07" w14:textId="77777777" w:rsidR="008A6F75" w:rsidRPr="008A6F75" w:rsidRDefault="008A6F75" w:rsidP="008A6F75">
            <w:pPr>
              <w:rPr>
                <w:color w:val="000000"/>
                <w:sz w:val="16"/>
                <w:szCs w:val="16"/>
              </w:rPr>
            </w:pPr>
            <w:proofErr w:type="spellStart"/>
            <w:r w:rsidRPr="009F4E15">
              <w:rPr>
                <w:color w:val="000000"/>
                <w:sz w:val="16"/>
                <w:szCs w:val="16"/>
                <w:lang w:val="fr-FR"/>
              </w:rPr>
              <w:t>Tonkov</w:t>
            </w:r>
            <w:proofErr w:type="spellEnd"/>
            <w:r w:rsidRPr="009F4E15">
              <w:rPr>
                <w:color w:val="000000"/>
                <w:sz w:val="16"/>
                <w:szCs w:val="16"/>
                <w:lang w:val="fr-FR"/>
              </w:rPr>
              <w:t xml:space="preserve"> et al. (2009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Tonkov</w:t>
            </w:r>
            <w:proofErr w:type="spellEnd"/>
            <w:r w:rsidRPr="009F4E15">
              <w:rPr>
                <w:color w:val="000000"/>
                <w:sz w:val="16"/>
                <w:szCs w:val="16"/>
                <w:lang w:val="fr-FR"/>
              </w:rPr>
              <w:t xml:space="preserve"> et al. </w:t>
            </w:r>
            <w:r w:rsidRPr="008A6F75">
              <w:rPr>
                <w:color w:val="000000"/>
                <w:sz w:val="16"/>
                <w:szCs w:val="16"/>
              </w:rPr>
              <w:t>(2008); Li et al. (2025)</w:t>
            </w:r>
          </w:p>
        </w:tc>
      </w:tr>
      <w:tr w:rsidR="008A6F75" w:rsidRPr="008A6F75" w14:paraId="782CBC5D" w14:textId="77777777" w:rsidTr="008D443B">
        <w:trPr>
          <w:trHeight w:val="290"/>
        </w:trPr>
        <w:tc>
          <w:tcPr>
            <w:tcW w:w="1745" w:type="dxa"/>
            <w:noWrap/>
            <w:hideMark/>
          </w:tcPr>
          <w:p w14:paraId="0FF7573C" w14:textId="77777777" w:rsidR="008A6F75" w:rsidRPr="008A6F75" w:rsidRDefault="008A6F75" w:rsidP="008A6F75">
            <w:pPr>
              <w:rPr>
                <w:color w:val="000000"/>
                <w:sz w:val="16"/>
                <w:szCs w:val="16"/>
              </w:rPr>
            </w:pPr>
            <w:proofErr w:type="spellStart"/>
            <w:r w:rsidRPr="008A6F75">
              <w:rPr>
                <w:color w:val="000000"/>
                <w:sz w:val="16"/>
                <w:szCs w:val="16"/>
              </w:rPr>
              <w:t>Straldzha</w:t>
            </w:r>
            <w:proofErr w:type="spellEnd"/>
            <w:r w:rsidRPr="008A6F75">
              <w:rPr>
                <w:color w:val="000000"/>
                <w:sz w:val="16"/>
                <w:szCs w:val="16"/>
              </w:rPr>
              <w:t xml:space="preserve"> mire (CANAL)</w:t>
            </w:r>
          </w:p>
        </w:tc>
        <w:tc>
          <w:tcPr>
            <w:tcW w:w="1369" w:type="dxa"/>
            <w:noWrap/>
            <w:hideMark/>
          </w:tcPr>
          <w:p w14:paraId="1EDA563E" w14:textId="77777777" w:rsidR="008A6F75" w:rsidRPr="008A6F75" w:rsidRDefault="008A6F75" w:rsidP="008A6F75">
            <w:pPr>
              <w:rPr>
                <w:color w:val="000000"/>
                <w:sz w:val="16"/>
                <w:szCs w:val="16"/>
              </w:rPr>
            </w:pPr>
            <w:r w:rsidRPr="008A6F75">
              <w:rPr>
                <w:color w:val="000000"/>
                <w:sz w:val="16"/>
                <w:szCs w:val="16"/>
              </w:rPr>
              <w:t>42.63045</w:t>
            </w:r>
          </w:p>
        </w:tc>
        <w:tc>
          <w:tcPr>
            <w:tcW w:w="1024" w:type="dxa"/>
            <w:noWrap/>
            <w:hideMark/>
          </w:tcPr>
          <w:p w14:paraId="392B39E7" w14:textId="77777777" w:rsidR="008A6F75" w:rsidRPr="008A6F75" w:rsidRDefault="008A6F75" w:rsidP="008A6F75">
            <w:pPr>
              <w:rPr>
                <w:color w:val="000000"/>
                <w:sz w:val="16"/>
                <w:szCs w:val="16"/>
              </w:rPr>
            </w:pPr>
            <w:r w:rsidRPr="008A6F75">
              <w:rPr>
                <w:color w:val="000000"/>
                <w:sz w:val="16"/>
                <w:szCs w:val="16"/>
              </w:rPr>
              <w:t>26.78014</w:t>
            </w:r>
          </w:p>
        </w:tc>
        <w:tc>
          <w:tcPr>
            <w:tcW w:w="830" w:type="dxa"/>
            <w:noWrap/>
            <w:hideMark/>
          </w:tcPr>
          <w:p w14:paraId="4A59214B" w14:textId="77777777" w:rsidR="008A6F75" w:rsidRPr="008A6F75" w:rsidRDefault="008A6F75" w:rsidP="008A6F75">
            <w:pPr>
              <w:rPr>
                <w:color w:val="000000"/>
                <w:sz w:val="16"/>
                <w:szCs w:val="16"/>
              </w:rPr>
            </w:pPr>
            <w:r w:rsidRPr="008A6F75">
              <w:rPr>
                <w:color w:val="000000"/>
                <w:sz w:val="16"/>
                <w:szCs w:val="16"/>
              </w:rPr>
              <w:t>137</w:t>
            </w:r>
          </w:p>
        </w:tc>
        <w:tc>
          <w:tcPr>
            <w:tcW w:w="1123" w:type="dxa"/>
            <w:noWrap/>
            <w:hideMark/>
          </w:tcPr>
          <w:p w14:paraId="585F13E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28CA1EC" w14:textId="77777777" w:rsidR="008A6F75" w:rsidRPr="008A6F75" w:rsidRDefault="008A6F75" w:rsidP="008A6F75">
            <w:pPr>
              <w:rPr>
                <w:color w:val="000000"/>
                <w:sz w:val="16"/>
                <w:szCs w:val="16"/>
              </w:rPr>
            </w:pPr>
            <w:proofErr w:type="spellStart"/>
            <w:r w:rsidRPr="009F4E15">
              <w:rPr>
                <w:color w:val="000000"/>
                <w:sz w:val="16"/>
                <w:szCs w:val="16"/>
                <w:lang w:val="fr-FR"/>
              </w:rPr>
              <w:t>Tonkov</w:t>
            </w:r>
            <w:proofErr w:type="spellEnd"/>
            <w:r w:rsidRPr="009F4E15">
              <w:rPr>
                <w:color w:val="000000"/>
                <w:sz w:val="16"/>
                <w:szCs w:val="16"/>
                <w:lang w:val="fr-FR"/>
              </w:rPr>
              <w:t xml:space="preserve"> et al. (2009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Tonkov</w:t>
            </w:r>
            <w:proofErr w:type="spellEnd"/>
            <w:r w:rsidRPr="009F4E15">
              <w:rPr>
                <w:color w:val="000000"/>
                <w:sz w:val="16"/>
                <w:szCs w:val="16"/>
                <w:lang w:val="fr-FR"/>
              </w:rPr>
              <w:t xml:space="preserve"> et al. </w:t>
            </w:r>
            <w:r w:rsidRPr="008A6F75">
              <w:rPr>
                <w:color w:val="000000"/>
                <w:sz w:val="16"/>
                <w:szCs w:val="16"/>
              </w:rPr>
              <w:t>(2008); Li et al. (2025)</w:t>
            </w:r>
          </w:p>
        </w:tc>
      </w:tr>
      <w:tr w:rsidR="008A6F75" w:rsidRPr="008A6F75" w14:paraId="64FF205A" w14:textId="77777777" w:rsidTr="008D443B">
        <w:trPr>
          <w:trHeight w:val="290"/>
        </w:trPr>
        <w:tc>
          <w:tcPr>
            <w:tcW w:w="1745" w:type="dxa"/>
            <w:noWrap/>
            <w:hideMark/>
          </w:tcPr>
          <w:p w14:paraId="67432F9F" w14:textId="77777777" w:rsidR="008A6F75" w:rsidRPr="008A6F75" w:rsidRDefault="008A6F75" w:rsidP="008A6F75">
            <w:pPr>
              <w:rPr>
                <w:color w:val="000000"/>
                <w:sz w:val="16"/>
                <w:szCs w:val="16"/>
              </w:rPr>
            </w:pPr>
            <w:proofErr w:type="spellStart"/>
            <w:r w:rsidRPr="008A6F75">
              <w:rPr>
                <w:color w:val="000000"/>
                <w:sz w:val="16"/>
                <w:szCs w:val="16"/>
              </w:rPr>
              <w:t>Kupena</w:t>
            </w:r>
            <w:proofErr w:type="spellEnd"/>
            <w:r w:rsidRPr="008A6F75">
              <w:rPr>
                <w:color w:val="000000"/>
                <w:sz w:val="16"/>
                <w:szCs w:val="16"/>
              </w:rPr>
              <w:t xml:space="preserve"> (KUPENA3)</w:t>
            </w:r>
          </w:p>
        </w:tc>
        <w:tc>
          <w:tcPr>
            <w:tcW w:w="1369" w:type="dxa"/>
            <w:noWrap/>
            <w:hideMark/>
          </w:tcPr>
          <w:p w14:paraId="1786E013" w14:textId="77777777" w:rsidR="008A6F75" w:rsidRPr="008A6F75" w:rsidRDefault="008A6F75" w:rsidP="008A6F75">
            <w:pPr>
              <w:rPr>
                <w:color w:val="000000"/>
                <w:sz w:val="16"/>
                <w:szCs w:val="16"/>
              </w:rPr>
            </w:pPr>
            <w:r w:rsidRPr="008A6F75">
              <w:rPr>
                <w:color w:val="000000"/>
                <w:sz w:val="16"/>
                <w:szCs w:val="16"/>
              </w:rPr>
              <w:t>41.98333</w:t>
            </w:r>
          </w:p>
        </w:tc>
        <w:tc>
          <w:tcPr>
            <w:tcW w:w="1024" w:type="dxa"/>
            <w:noWrap/>
            <w:hideMark/>
          </w:tcPr>
          <w:p w14:paraId="2C4EEF4D" w14:textId="77777777" w:rsidR="008A6F75" w:rsidRPr="008A6F75" w:rsidRDefault="008A6F75" w:rsidP="008A6F75">
            <w:pPr>
              <w:rPr>
                <w:color w:val="000000"/>
                <w:sz w:val="16"/>
                <w:szCs w:val="16"/>
              </w:rPr>
            </w:pPr>
            <w:r w:rsidRPr="008A6F75">
              <w:rPr>
                <w:color w:val="000000"/>
                <w:sz w:val="16"/>
                <w:szCs w:val="16"/>
              </w:rPr>
              <w:t>24.33333</w:t>
            </w:r>
          </w:p>
        </w:tc>
        <w:tc>
          <w:tcPr>
            <w:tcW w:w="830" w:type="dxa"/>
            <w:noWrap/>
            <w:hideMark/>
          </w:tcPr>
          <w:p w14:paraId="6B3F31DD" w14:textId="77777777" w:rsidR="008A6F75" w:rsidRPr="008A6F75" w:rsidRDefault="008A6F75" w:rsidP="008A6F75">
            <w:pPr>
              <w:rPr>
                <w:color w:val="000000"/>
                <w:sz w:val="16"/>
                <w:szCs w:val="16"/>
              </w:rPr>
            </w:pPr>
            <w:r w:rsidRPr="008A6F75">
              <w:rPr>
                <w:color w:val="000000"/>
                <w:sz w:val="16"/>
                <w:szCs w:val="16"/>
              </w:rPr>
              <w:t>1356</w:t>
            </w:r>
          </w:p>
        </w:tc>
        <w:tc>
          <w:tcPr>
            <w:tcW w:w="1123" w:type="dxa"/>
            <w:noWrap/>
            <w:hideMark/>
          </w:tcPr>
          <w:p w14:paraId="7268E3C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CF6D967" w14:textId="77777777" w:rsidR="008A6F75" w:rsidRPr="008A6F75" w:rsidRDefault="008A6F75" w:rsidP="008A6F75">
            <w:pPr>
              <w:rPr>
                <w:color w:val="000000"/>
                <w:sz w:val="16"/>
                <w:szCs w:val="16"/>
              </w:rPr>
            </w:pPr>
            <w:proofErr w:type="spellStart"/>
            <w:r w:rsidRPr="009F4E15">
              <w:rPr>
                <w:color w:val="000000"/>
                <w:sz w:val="16"/>
                <w:szCs w:val="16"/>
                <w:lang w:val="fr-FR"/>
              </w:rPr>
              <w:t>Huttunen</w:t>
            </w:r>
            <w:proofErr w:type="spellEnd"/>
            <w:r w:rsidRPr="009F4E15">
              <w:rPr>
                <w:color w:val="000000"/>
                <w:sz w:val="16"/>
                <w:szCs w:val="16"/>
                <w:lang w:val="fr-FR"/>
              </w:rPr>
              <w:t xml:space="preserve"> et al. (1992</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45EAF0BE" w14:textId="77777777" w:rsidTr="008D443B">
        <w:trPr>
          <w:trHeight w:val="290"/>
        </w:trPr>
        <w:tc>
          <w:tcPr>
            <w:tcW w:w="1745" w:type="dxa"/>
            <w:noWrap/>
            <w:hideMark/>
          </w:tcPr>
          <w:p w14:paraId="2A891807" w14:textId="77777777" w:rsidR="008A6F75" w:rsidRPr="008A6F75" w:rsidRDefault="008A6F75" w:rsidP="008A6F75">
            <w:pPr>
              <w:rPr>
                <w:color w:val="000000"/>
                <w:sz w:val="16"/>
                <w:szCs w:val="16"/>
              </w:rPr>
            </w:pPr>
            <w:proofErr w:type="spellStart"/>
            <w:r w:rsidRPr="008A6F75">
              <w:rPr>
                <w:color w:val="000000"/>
                <w:sz w:val="16"/>
                <w:szCs w:val="16"/>
              </w:rPr>
              <w:t>Labsky</w:t>
            </w:r>
            <w:proofErr w:type="spellEnd"/>
            <w:r w:rsidRPr="008A6F75">
              <w:rPr>
                <w:color w:val="000000"/>
                <w:sz w:val="16"/>
                <w:szCs w:val="16"/>
              </w:rPr>
              <w:t xml:space="preserve"> </w:t>
            </w:r>
            <w:proofErr w:type="spellStart"/>
            <w:r w:rsidRPr="008A6F75">
              <w:rPr>
                <w:color w:val="000000"/>
                <w:sz w:val="16"/>
                <w:szCs w:val="16"/>
              </w:rPr>
              <w:t>dul</w:t>
            </w:r>
            <w:proofErr w:type="spellEnd"/>
          </w:p>
        </w:tc>
        <w:tc>
          <w:tcPr>
            <w:tcW w:w="1369" w:type="dxa"/>
            <w:noWrap/>
            <w:hideMark/>
          </w:tcPr>
          <w:p w14:paraId="686B9DA1" w14:textId="77777777" w:rsidR="008A6F75" w:rsidRPr="008A6F75" w:rsidRDefault="008A6F75" w:rsidP="008A6F75">
            <w:pPr>
              <w:rPr>
                <w:color w:val="000000"/>
                <w:sz w:val="16"/>
                <w:szCs w:val="16"/>
              </w:rPr>
            </w:pPr>
            <w:r w:rsidRPr="008A6F75">
              <w:rPr>
                <w:color w:val="000000"/>
                <w:sz w:val="16"/>
                <w:szCs w:val="16"/>
              </w:rPr>
              <w:t>50.7624</w:t>
            </w:r>
          </w:p>
        </w:tc>
        <w:tc>
          <w:tcPr>
            <w:tcW w:w="1024" w:type="dxa"/>
            <w:noWrap/>
            <w:hideMark/>
          </w:tcPr>
          <w:p w14:paraId="038B2892" w14:textId="77777777" w:rsidR="008A6F75" w:rsidRPr="008A6F75" w:rsidRDefault="008A6F75" w:rsidP="008A6F75">
            <w:pPr>
              <w:rPr>
                <w:color w:val="000000"/>
                <w:sz w:val="16"/>
                <w:szCs w:val="16"/>
              </w:rPr>
            </w:pPr>
            <w:r w:rsidRPr="008A6F75">
              <w:rPr>
                <w:color w:val="000000"/>
                <w:sz w:val="16"/>
                <w:szCs w:val="16"/>
              </w:rPr>
              <w:t>15.55231</w:t>
            </w:r>
          </w:p>
        </w:tc>
        <w:tc>
          <w:tcPr>
            <w:tcW w:w="830" w:type="dxa"/>
            <w:noWrap/>
            <w:hideMark/>
          </w:tcPr>
          <w:p w14:paraId="0CA01EEA" w14:textId="77777777" w:rsidR="008A6F75" w:rsidRPr="008A6F75" w:rsidRDefault="008A6F75" w:rsidP="008A6F75">
            <w:pPr>
              <w:rPr>
                <w:color w:val="000000"/>
                <w:sz w:val="16"/>
                <w:szCs w:val="16"/>
              </w:rPr>
            </w:pPr>
            <w:r w:rsidRPr="008A6F75">
              <w:rPr>
                <w:color w:val="000000"/>
                <w:sz w:val="16"/>
                <w:szCs w:val="16"/>
              </w:rPr>
              <w:t>1199</w:t>
            </w:r>
          </w:p>
        </w:tc>
        <w:tc>
          <w:tcPr>
            <w:tcW w:w="1123" w:type="dxa"/>
            <w:noWrap/>
            <w:hideMark/>
          </w:tcPr>
          <w:p w14:paraId="75CEC17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7E1A105" w14:textId="77777777" w:rsidR="008A6F75" w:rsidRPr="008A6F75" w:rsidRDefault="008A6F75" w:rsidP="008A6F75">
            <w:pPr>
              <w:rPr>
                <w:color w:val="000000"/>
                <w:sz w:val="16"/>
                <w:szCs w:val="16"/>
              </w:rPr>
            </w:pPr>
            <w:r w:rsidRPr="009F4E15">
              <w:rPr>
                <w:color w:val="000000"/>
                <w:sz w:val="16"/>
                <w:szCs w:val="16"/>
                <w:lang w:val="fr-FR"/>
              </w:rPr>
              <w:t>Engel et al. (2010</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Vlasta</w:t>
            </w:r>
            <w:proofErr w:type="spellEnd"/>
            <w:r w:rsidRPr="009F4E15">
              <w:rPr>
                <w:color w:val="000000"/>
                <w:sz w:val="16"/>
                <w:szCs w:val="16"/>
                <w:lang w:val="fr-FR"/>
              </w:rPr>
              <w:t xml:space="preserve"> and </w:t>
            </w:r>
            <w:proofErr w:type="spellStart"/>
            <w:r w:rsidRPr="009F4E15">
              <w:rPr>
                <w:color w:val="000000"/>
                <w:sz w:val="16"/>
                <w:szCs w:val="16"/>
                <w:lang w:val="fr-FR"/>
              </w:rPr>
              <w:t>Jankovska</w:t>
            </w:r>
            <w:proofErr w:type="spellEnd"/>
            <w:r w:rsidRPr="009F4E15">
              <w:rPr>
                <w:color w:val="000000"/>
                <w:sz w:val="16"/>
                <w:szCs w:val="16"/>
                <w:lang w:val="fr-FR"/>
              </w:rPr>
              <w:t xml:space="preserve"> (2004); </w:t>
            </w:r>
            <w:proofErr w:type="spellStart"/>
            <w:r w:rsidRPr="009F4E15">
              <w:rPr>
                <w:color w:val="000000"/>
                <w:sz w:val="16"/>
                <w:szCs w:val="16"/>
                <w:lang w:val="fr-FR"/>
              </w:rPr>
              <w:t>Treml</w:t>
            </w:r>
            <w:proofErr w:type="spellEnd"/>
            <w:r w:rsidRPr="009F4E15">
              <w:rPr>
                <w:color w:val="000000"/>
                <w:sz w:val="16"/>
                <w:szCs w:val="16"/>
                <w:lang w:val="fr-FR"/>
              </w:rPr>
              <w:t xml:space="preserve"> et al. </w:t>
            </w:r>
            <w:r w:rsidRPr="008A6F75">
              <w:rPr>
                <w:color w:val="000000"/>
                <w:sz w:val="16"/>
                <w:szCs w:val="16"/>
              </w:rPr>
              <w:t>(2008); Li et al. (2025)</w:t>
            </w:r>
          </w:p>
        </w:tc>
      </w:tr>
      <w:tr w:rsidR="008A6F75" w:rsidRPr="008A6F75" w14:paraId="3FAC1288" w14:textId="77777777" w:rsidTr="008D443B">
        <w:trPr>
          <w:trHeight w:val="290"/>
        </w:trPr>
        <w:tc>
          <w:tcPr>
            <w:tcW w:w="1745" w:type="dxa"/>
            <w:noWrap/>
            <w:hideMark/>
          </w:tcPr>
          <w:p w14:paraId="61227E24" w14:textId="77777777" w:rsidR="008A6F75" w:rsidRPr="008A6F75" w:rsidRDefault="008A6F75" w:rsidP="008A6F75">
            <w:pPr>
              <w:rPr>
                <w:color w:val="000000"/>
                <w:sz w:val="16"/>
                <w:szCs w:val="16"/>
              </w:rPr>
            </w:pPr>
            <w:r w:rsidRPr="008A6F75">
              <w:rPr>
                <w:color w:val="000000"/>
                <w:sz w:val="16"/>
                <w:szCs w:val="16"/>
              </w:rPr>
              <w:t>Nachtigall</w:t>
            </w:r>
          </w:p>
        </w:tc>
        <w:tc>
          <w:tcPr>
            <w:tcW w:w="1369" w:type="dxa"/>
            <w:noWrap/>
            <w:hideMark/>
          </w:tcPr>
          <w:p w14:paraId="034E121C" w14:textId="77777777" w:rsidR="008A6F75" w:rsidRPr="008A6F75" w:rsidRDefault="008A6F75" w:rsidP="008A6F75">
            <w:pPr>
              <w:rPr>
                <w:color w:val="000000"/>
                <w:sz w:val="16"/>
                <w:szCs w:val="16"/>
              </w:rPr>
            </w:pPr>
            <w:r w:rsidRPr="008A6F75">
              <w:rPr>
                <w:color w:val="000000"/>
                <w:sz w:val="16"/>
                <w:szCs w:val="16"/>
              </w:rPr>
              <w:t>51.80851</w:t>
            </w:r>
          </w:p>
        </w:tc>
        <w:tc>
          <w:tcPr>
            <w:tcW w:w="1024" w:type="dxa"/>
            <w:noWrap/>
            <w:hideMark/>
          </w:tcPr>
          <w:p w14:paraId="65196648" w14:textId="77777777" w:rsidR="008A6F75" w:rsidRPr="008A6F75" w:rsidRDefault="008A6F75" w:rsidP="008A6F75">
            <w:pPr>
              <w:rPr>
                <w:color w:val="000000"/>
                <w:sz w:val="16"/>
                <w:szCs w:val="16"/>
              </w:rPr>
            </w:pPr>
            <w:r w:rsidRPr="008A6F75">
              <w:rPr>
                <w:color w:val="000000"/>
                <w:sz w:val="16"/>
                <w:szCs w:val="16"/>
              </w:rPr>
              <w:t>9.40223</w:t>
            </w:r>
          </w:p>
        </w:tc>
        <w:tc>
          <w:tcPr>
            <w:tcW w:w="830" w:type="dxa"/>
            <w:noWrap/>
            <w:hideMark/>
          </w:tcPr>
          <w:p w14:paraId="1A75B526" w14:textId="77777777" w:rsidR="008A6F75" w:rsidRPr="008A6F75" w:rsidRDefault="008A6F75" w:rsidP="008A6F75">
            <w:pPr>
              <w:rPr>
                <w:color w:val="000000"/>
                <w:sz w:val="16"/>
                <w:szCs w:val="16"/>
              </w:rPr>
            </w:pPr>
            <w:r w:rsidRPr="008A6F75">
              <w:rPr>
                <w:color w:val="000000"/>
                <w:sz w:val="16"/>
                <w:szCs w:val="16"/>
              </w:rPr>
              <w:t>95</w:t>
            </w:r>
          </w:p>
        </w:tc>
        <w:tc>
          <w:tcPr>
            <w:tcW w:w="1123" w:type="dxa"/>
            <w:noWrap/>
            <w:hideMark/>
          </w:tcPr>
          <w:p w14:paraId="30B326E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3E768CB" w14:textId="77777777" w:rsidR="008A6F75" w:rsidRPr="008A6F75" w:rsidRDefault="008A6F75" w:rsidP="008A6F75">
            <w:pPr>
              <w:rPr>
                <w:color w:val="000000"/>
                <w:sz w:val="16"/>
                <w:szCs w:val="16"/>
              </w:rPr>
            </w:pPr>
            <w:proofErr w:type="spellStart"/>
            <w:r w:rsidRPr="009F4E15">
              <w:rPr>
                <w:color w:val="000000"/>
                <w:sz w:val="16"/>
                <w:szCs w:val="16"/>
                <w:lang w:val="fr-FR"/>
              </w:rPr>
              <w:t>Kleinmann</w:t>
            </w:r>
            <w:proofErr w:type="spellEnd"/>
            <w:r w:rsidRPr="009F4E15">
              <w:rPr>
                <w:color w:val="000000"/>
                <w:sz w:val="16"/>
                <w:szCs w:val="16"/>
                <w:lang w:val="fr-FR"/>
              </w:rPr>
              <w:t xml:space="preserve"> et al. (2011</w:t>
            </w:r>
            <w:proofErr w:type="gramStart"/>
            <w:r w:rsidRPr="009F4E15">
              <w:rPr>
                <w:color w:val="000000"/>
                <w:sz w:val="16"/>
                <w:szCs w:val="16"/>
                <w:lang w:val="fr-FR"/>
              </w:rPr>
              <w:t>);</w:t>
            </w:r>
            <w:proofErr w:type="gramEnd"/>
            <w:r w:rsidRPr="009F4E15">
              <w:rPr>
                <w:color w:val="000000"/>
                <w:sz w:val="16"/>
                <w:szCs w:val="16"/>
                <w:lang w:val="fr-FR"/>
              </w:rPr>
              <w:t xml:space="preserve"> Waas et al. </w:t>
            </w:r>
            <w:r w:rsidRPr="008A6F75">
              <w:rPr>
                <w:color w:val="000000"/>
                <w:sz w:val="16"/>
                <w:szCs w:val="16"/>
              </w:rPr>
              <w:t>(2011); Li et al. (2025)</w:t>
            </w:r>
          </w:p>
        </w:tc>
      </w:tr>
      <w:tr w:rsidR="008A6F75" w:rsidRPr="008A6F75" w14:paraId="564929A2" w14:textId="77777777" w:rsidTr="008D443B">
        <w:trPr>
          <w:trHeight w:val="290"/>
        </w:trPr>
        <w:tc>
          <w:tcPr>
            <w:tcW w:w="1745" w:type="dxa"/>
            <w:noWrap/>
            <w:hideMark/>
          </w:tcPr>
          <w:p w14:paraId="474FBCA1" w14:textId="77777777" w:rsidR="008A6F75" w:rsidRPr="008A6F75" w:rsidRDefault="008A6F75" w:rsidP="008A6F75">
            <w:pPr>
              <w:rPr>
                <w:color w:val="000000"/>
                <w:sz w:val="16"/>
                <w:szCs w:val="16"/>
              </w:rPr>
            </w:pPr>
            <w:r w:rsidRPr="008A6F75">
              <w:rPr>
                <w:color w:val="000000"/>
                <w:sz w:val="16"/>
                <w:szCs w:val="16"/>
              </w:rPr>
              <w:t>Bay of Biscay</w:t>
            </w:r>
          </w:p>
        </w:tc>
        <w:tc>
          <w:tcPr>
            <w:tcW w:w="1369" w:type="dxa"/>
            <w:noWrap/>
            <w:hideMark/>
          </w:tcPr>
          <w:p w14:paraId="5904426E" w14:textId="77777777" w:rsidR="008A6F75" w:rsidRPr="008A6F75" w:rsidRDefault="008A6F75" w:rsidP="008A6F75">
            <w:pPr>
              <w:rPr>
                <w:color w:val="000000"/>
                <w:sz w:val="16"/>
                <w:szCs w:val="16"/>
              </w:rPr>
            </w:pPr>
            <w:r w:rsidRPr="008A6F75">
              <w:rPr>
                <w:color w:val="000000"/>
                <w:sz w:val="16"/>
                <w:szCs w:val="16"/>
              </w:rPr>
              <w:t>45.35</w:t>
            </w:r>
          </w:p>
        </w:tc>
        <w:tc>
          <w:tcPr>
            <w:tcW w:w="1024" w:type="dxa"/>
            <w:noWrap/>
            <w:hideMark/>
          </w:tcPr>
          <w:p w14:paraId="13755CEA" w14:textId="77777777" w:rsidR="008A6F75" w:rsidRPr="008A6F75" w:rsidRDefault="008A6F75" w:rsidP="008A6F75">
            <w:pPr>
              <w:rPr>
                <w:color w:val="000000"/>
                <w:sz w:val="16"/>
                <w:szCs w:val="16"/>
              </w:rPr>
            </w:pPr>
            <w:r w:rsidRPr="008A6F75">
              <w:rPr>
                <w:color w:val="000000"/>
                <w:sz w:val="16"/>
                <w:szCs w:val="16"/>
              </w:rPr>
              <w:t>-5.21667</w:t>
            </w:r>
          </w:p>
        </w:tc>
        <w:tc>
          <w:tcPr>
            <w:tcW w:w="830" w:type="dxa"/>
            <w:noWrap/>
            <w:hideMark/>
          </w:tcPr>
          <w:p w14:paraId="187A4684" w14:textId="77777777" w:rsidR="008A6F75" w:rsidRPr="008A6F75" w:rsidRDefault="008A6F75" w:rsidP="008A6F75">
            <w:pPr>
              <w:rPr>
                <w:color w:val="000000"/>
                <w:sz w:val="16"/>
                <w:szCs w:val="16"/>
              </w:rPr>
            </w:pPr>
            <w:r w:rsidRPr="008A6F75">
              <w:rPr>
                <w:color w:val="000000"/>
                <w:sz w:val="16"/>
                <w:szCs w:val="16"/>
              </w:rPr>
              <w:t>-4100</w:t>
            </w:r>
          </w:p>
        </w:tc>
        <w:tc>
          <w:tcPr>
            <w:tcW w:w="1123" w:type="dxa"/>
            <w:noWrap/>
            <w:hideMark/>
          </w:tcPr>
          <w:p w14:paraId="25EFF0B3"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0F1C618" w14:textId="77777777" w:rsidR="008A6F75" w:rsidRPr="008A6F75" w:rsidRDefault="008A6F75" w:rsidP="008A6F75">
            <w:pPr>
              <w:rPr>
                <w:color w:val="000000"/>
                <w:sz w:val="16"/>
                <w:szCs w:val="16"/>
              </w:rPr>
            </w:pPr>
            <w:r w:rsidRPr="009F4E15">
              <w:rPr>
                <w:color w:val="000000"/>
                <w:sz w:val="16"/>
                <w:szCs w:val="16"/>
                <w:lang w:val="fr-FR"/>
              </w:rPr>
              <w:t>Sanchez-</w:t>
            </w:r>
            <w:proofErr w:type="spellStart"/>
            <w:r w:rsidRPr="009F4E15">
              <w:rPr>
                <w:color w:val="000000"/>
                <w:sz w:val="16"/>
                <w:szCs w:val="16"/>
                <w:lang w:val="fr-FR"/>
              </w:rPr>
              <w:t>Goni</w:t>
            </w:r>
            <w:proofErr w:type="spellEnd"/>
            <w:r w:rsidRPr="009F4E15">
              <w:rPr>
                <w:color w:val="000000"/>
                <w:sz w:val="16"/>
                <w:szCs w:val="16"/>
                <w:lang w:val="fr-FR"/>
              </w:rPr>
              <w:t xml:space="preserve"> et al. (2008</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Sánchez-Goñi</w:t>
            </w:r>
            <w:proofErr w:type="spellEnd"/>
            <w:r w:rsidRPr="009F4E15">
              <w:rPr>
                <w:color w:val="000000"/>
                <w:sz w:val="16"/>
                <w:szCs w:val="16"/>
                <w:lang w:val="fr-FR"/>
              </w:rPr>
              <w:t xml:space="preserve"> et al. (2013</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Sánchez-Goñi</w:t>
            </w:r>
            <w:proofErr w:type="spellEnd"/>
            <w:r w:rsidRPr="009F4E15">
              <w:rPr>
                <w:color w:val="000000"/>
                <w:sz w:val="16"/>
                <w:szCs w:val="16"/>
                <w:lang w:val="fr-FR"/>
              </w:rPr>
              <w:t xml:space="preserve"> et al. (2012</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Daniau</w:t>
            </w:r>
            <w:proofErr w:type="spellEnd"/>
            <w:r w:rsidRPr="009F4E15">
              <w:rPr>
                <w:color w:val="000000"/>
                <w:sz w:val="16"/>
                <w:szCs w:val="16"/>
                <w:lang w:val="fr-FR"/>
              </w:rPr>
              <w:t xml:space="preserve"> et al. </w:t>
            </w:r>
            <w:r w:rsidRPr="008A6F75">
              <w:rPr>
                <w:color w:val="000000"/>
                <w:sz w:val="16"/>
                <w:szCs w:val="16"/>
              </w:rPr>
              <w:t>(2009); Li et al. (2025)</w:t>
            </w:r>
          </w:p>
        </w:tc>
      </w:tr>
      <w:tr w:rsidR="008A6F75" w:rsidRPr="008A6F75" w14:paraId="1A7D1631" w14:textId="77777777" w:rsidTr="008D443B">
        <w:trPr>
          <w:trHeight w:val="290"/>
        </w:trPr>
        <w:tc>
          <w:tcPr>
            <w:tcW w:w="1745" w:type="dxa"/>
            <w:noWrap/>
            <w:hideMark/>
          </w:tcPr>
          <w:p w14:paraId="4FCF1E6B" w14:textId="77777777" w:rsidR="008A6F75" w:rsidRPr="008A6F75" w:rsidRDefault="008A6F75" w:rsidP="008A6F75">
            <w:pPr>
              <w:rPr>
                <w:color w:val="000000"/>
                <w:sz w:val="16"/>
                <w:szCs w:val="16"/>
              </w:rPr>
            </w:pPr>
            <w:proofErr w:type="spellStart"/>
            <w:r w:rsidRPr="008A6F75">
              <w:rPr>
                <w:color w:val="000000"/>
                <w:sz w:val="16"/>
                <w:szCs w:val="16"/>
              </w:rPr>
              <w:t>Bajondillo</w:t>
            </w:r>
            <w:proofErr w:type="spellEnd"/>
          </w:p>
        </w:tc>
        <w:tc>
          <w:tcPr>
            <w:tcW w:w="1369" w:type="dxa"/>
            <w:noWrap/>
            <w:hideMark/>
          </w:tcPr>
          <w:p w14:paraId="57CEC9C2" w14:textId="77777777" w:rsidR="008A6F75" w:rsidRPr="008A6F75" w:rsidRDefault="008A6F75" w:rsidP="008A6F75">
            <w:pPr>
              <w:rPr>
                <w:color w:val="000000"/>
                <w:sz w:val="16"/>
                <w:szCs w:val="16"/>
              </w:rPr>
            </w:pPr>
            <w:r w:rsidRPr="008A6F75">
              <w:rPr>
                <w:color w:val="000000"/>
                <w:sz w:val="16"/>
                <w:szCs w:val="16"/>
              </w:rPr>
              <w:t>36.61972</w:t>
            </w:r>
          </w:p>
        </w:tc>
        <w:tc>
          <w:tcPr>
            <w:tcW w:w="1024" w:type="dxa"/>
            <w:noWrap/>
            <w:hideMark/>
          </w:tcPr>
          <w:p w14:paraId="331EFDFB" w14:textId="77777777" w:rsidR="008A6F75" w:rsidRPr="008A6F75" w:rsidRDefault="008A6F75" w:rsidP="008A6F75">
            <w:pPr>
              <w:rPr>
                <w:color w:val="000000"/>
                <w:sz w:val="16"/>
                <w:szCs w:val="16"/>
              </w:rPr>
            </w:pPr>
            <w:r w:rsidRPr="008A6F75">
              <w:rPr>
                <w:color w:val="000000"/>
                <w:sz w:val="16"/>
                <w:szCs w:val="16"/>
              </w:rPr>
              <w:t>-4.49639</w:t>
            </w:r>
          </w:p>
        </w:tc>
        <w:tc>
          <w:tcPr>
            <w:tcW w:w="830" w:type="dxa"/>
            <w:noWrap/>
            <w:hideMark/>
          </w:tcPr>
          <w:p w14:paraId="47024C3E" w14:textId="77777777" w:rsidR="008A6F75" w:rsidRPr="008A6F75" w:rsidRDefault="008A6F75" w:rsidP="008A6F75">
            <w:pPr>
              <w:rPr>
                <w:color w:val="000000"/>
                <w:sz w:val="16"/>
                <w:szCs w:val="16"/>
              </w:rPr>
            </w:pPr>
            <w:r w:rsidRPr="008A6F75">
              <w:rPr>
                <w:color w:val="000000"/>
                <w:sz w:val="16"/>
                <w:szCs w:val="16"/>
              </w:rPr>
              <w:t>20</w:t>
            </w:r>
          </w:p>
        </w:tc>
        <w:tc>
          <w:tcPr>
            <w:tcW w:w="1123" w:type="dxa"/>
            <w:noWrap/>
            <w:hideMark/>
          </w:tcPr>
          <w:p w14:paraId="3E33B9F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1732C73" w14:textId="77777777" w:rsidR="008A6F75" w:rsidRPr="008A6F75" w:rsidRDefault="008A6F75" w:rsidP="008A6F75">
            <w:pPr>
              <w:rPr>
                <w:color w:val="000000"/>
                <w:sz w:val="16"/>
                <w:szCs w:val="16"/>
              </w:rPr>
            </w:pPr>
            <w:r w:rsidRPr="009F4E15">
              <w:rPr>
                <w:color w:val="000000"/>
                <w:sz w:val="16"/>
                <w:szCs w:val="16"/>
                <w:lang w:val="fr-FR"/>
              </w:rPr>
              <w:t>Lopez-Saez et al. (2007</w:t>
            </w:r>
            <w:proofErr w:type="gramStart"/>
            <w:r w:rsidRPr="009F4E15">
              <w:rPr>
                <w:color w:val="000000"/>
                <w:sz w:val="16"/>
                <w:szCs w:val="16"/>
                <w:lang w:val="fr-FR"/>
              </w:rPr>
              <w:t>);</w:t>
            </w:r>
            <w:proofErr w:type="gramEnd"/>
            <w:r w:rsidRPr="009F4E15">
              <w:rPr>
                <w:color w:val="000000"/>
                <w:sz w:val="16"/>
                <w:szCs w:val="16"/>
                <w:lang w:val="fr-FR"/>
              </w:rPr>
              <w:t xml:space="preserve"> Cortes-Sanchez et al. (2008</w:t>
            </w:r>
            <w:proofErr w:type="gramStart"/>
            <w:r w:rsidRPr="009F4E15">
              <w:rPr>
                <w:color w:val="000000"/>
                <w:sz w:val="16"/>
                <w:szCs w:val="16"/>
                <w:lang w:val="fr-FR"/>
              </w:rPr>
              <w:t>);</w:t>
            </w:r>
            <w:proofErr w:type="gramEnd"/>
            <w:r w:rsidRPr="009F4E15">
              <w:rPr>
                <w:color w:val="000000"/>
                <w:sz w:val="16"/>
                <w:szCs w:val="16"/>
                <w:lang w:val="fr-FR"/>
              </w:rPr>
              <w:t xml:space="preserve"> Cortes-Sanchez et al. (2011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21AAE5E2" w14:textId="77777777" w:rsidTr="008D443B">
        <w:trPr>
          <w:trHeight w:val="290"/>
        </w:trPr>
        <w:tc>
          <w:tcPr>
            <w:tcW w:w="1745" w:type="dxa"/>
            <w:noWrap/>
            <w:hideMark/>
          </w:tcPr>
          <w:p w14:paraId="4BC9042E"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Iznik</w:t>
            </w:r>
            <w:proofErr w:type="spellEnd"/>
          </w:p>
        </w:tc>
        <w:tc>
          <w:tcPr>
            <w:tcW w:w="1369" w:type="dxa"/>
            <w:noWrap/>
            <w:hideMark/>
          </w:tcPr>
          <w:p w14:paraId="79B24341" w14:textId="77777777" w:rsidR="008A6F75" w:rsidRPr="008A6F75" w:rsidRDefault="008A6F75" w:rsidP="008A6F75">
            <w:pPr>
              <w:rPr>
                <w:color w:val="000000"/>
                <w:sz w:val="16"/>
                <w:szCs w:val="16"/>
              </w:rPr>
            </w:pPr>
            <w:r w:rsidRPr="008A6F75">
              <w:rPr>
                <w:color w:val="000000"/>
                <w:sz w:val="16"/>
                <w:szCs w:val="16"/>
              </w:rPr>
              <w:t>40.43389</w:t>
            </w:r>
          </w:p>
        </w:tc>
        <w:tc>
          <w:tcPr>
            <w:tcW w:w="1024" w:type="dxa"/>
            <w:noWrap/>
            <w:hideMark/>
          </w:tcPr>
          <w:p w14:paraId="46CB200E" w14:textId="77777777" w:rsidR="008A6F75" w:rsidRPr="008A6F75" w:rsidRDefault="008A6F75" w:rsidP="008A6F75">
            <w:pPr>
              <w:rPr>
                <w:color w:val="000000"/>
                <w:sz w:val="16"/>
                <w:szCs w:val="16"/>
              </w:rPr>
            </w:pPr>
            <w:r w:rsidRPr="008A6F75">
              <w:rPr>
                <w:color w:val="000000"/>
                <w:sz w:val="16"/>
                <w:szCs w:val="16"/>
              </w:rPr>
              <w:t>29.53306</w:t>
            </w:r>
          </w:p>
        </w:tc>
        <w:tc>
          <w:tcPr>
            <w:tcW w:w="830" w:type="dxa"/>
            <w:noWrap/>
            <w:hideMark/>
          </w:tcPr>
          <w:p w14:paraId="79999445" w14:textId="77777777" w:rsidR="008A6F75" w:rsidRPr="008A6F75" w:rsidRDefault="008A6F75" w:rsidP="008A6F75">
            <w:pPr>
              <w:rPr>
                <w:color w:val="000000"/>
                <w:sz w:val="16"/>
                <w:szCs w:val="16"/>
              </w:rPr>
            </w:pPr>
            <w:r w:rsidRPr="008A6F75">
              <w:rPr>
                <w:color w:val="000000"/>
                <w:sz w:val="16"/>
                <w:szCs w:val="16"/>
              </w:rPr>
              <w:t>88</w:t>
            </w:r>
          </w:p>
        </w:tc>
        <w:tc>
          <w:tcPr>
            <w:tcW w:w="1123" w:type="dxa"/>
            <w:noWrap/>
            <w:hideMark/>
          </w:tcPr>
          <w:p w14:paraId="13DA1D7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1A853FD" w14:textId="77777777" w:rsidR="008A6F75" w:rsidRPr="008A6F75" w:rsidRDefault="008A6F75" w:rsidP="008A6F75">
            <w:pPr>
              <w:rPr>
                <w:color w:val="000000"/>
                <w:sz w:val="16"/>
                <w:szCs w:val="16"/>
              </w:rPr>
            </w:pPr>
            <w:proofErr w:type="spellStart"/>
            <w:r w:rsidRPr="009F4E15">
              <w:rPr>
                <w:color w:val="000000"/>
                <w:sz w:val="16"/>
                <w:szCs w:val="16"/>
                <w:lang w:val="fr-FR"/>
              </w:rPr>
              <w:t>Miebach</w:t>
            </w:r>
            <w:proofErr w:type="spellEnd"/>
            <w:r w:rsidRPr="009F4E15">
              <w:rPr>
                <w:color w:val="000000"/>
                <w:sz w:val="16"/>
                <w:szCs w:val="16"/>
                <w:lang w:val="fr-FR"/>
              </w:rPr>
              <w:t xml:space="preserve"> et al. (2016</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Roeser</w:t>
            </w:r>
            <w:proofErr w:type="spellEnd"/>
            <w:r w:rsidRPr="009F4E15">
              <w:rPr>
                <w:color w:val="000000"/>
                <w:sz w:val="16"/>
                <w:szCs w:val="16"/>
                <w:lang w:val="fr-FR"/>
              </w:rPr>
              <w:t xml:space="preserve"> et al. </w:t>
            </w:r>
            <w:r w:rsidRPr="008A6F75">
              <w:rPr>
                <w:color w:val="000000"/>
                <w:sz w:val="16"/>
                <w:szCs w:val="16"/>
              </w:rPr>
              <w:t>(2012); Li et al. (2025)</w:t>
            </w:r>
          </w:p>
        </w:tc>
      </w:tr>
      <w:tr w:rsidR="008A6F75" w:rsidRPr="008A6F75" w14:paraId="6C6BC727" w14:textId="77777777" w:rsidTr="008D443B">
        <w:trPr>
          <w:trHeight w:val="290"/>
        </w:trPr>
        <w:tc>
          <w:tcPr>
            <w:tcW w:w="1745" w:type="dxa"/>
            <w:noWrap/>
            <w:hideMark/>
          </w:tcPr>
          <w:p w14:paraId="3441C1D4" w14:textId="77777777" w:rsidR="008A6F75" w:rsidRPr="008A6F75" w:rsidRDefault="008A6F75" w:rsidP="008A6F75">
            <w:pPr>
              <w:rPr>
                <w:color w:val="000000"/>
                <w:sz w:val="16"/>
                <w:szCs w:val="16"/>
              </w:rPr>
            </w:pPr>
            <w:r w:rsidRPr="008A6F75">
              <w:rPr>
                <w:color w:val="000000"/>
                <w:sz w:val="16"/>
                <w:szCs w:val="16"/>
              </w:rPr>
              <w:t>Correo</w:t>
            </w:r>
          </w:p>
        </w:tc>
        <w:tc>
          <w:tcPr>
            <w:tcW w:w="1369" w:type="dxa"/>
            <w:noWrap/>
            <w:hideMark/>
          </w:tcPr>
          <w:p w14:paraId="59B5BABB" w14:textId="77777777" w:rsidR="008A6F75" w:rsidRPr="008A6F75" w:rsidRDefault="008A6F75" w:rsidP="008A6F75">
            <w:pPr>
              <w:rPr>
                <w:color w:val="000000"/>
                <w:sz w:val="16"/>
                <w:szCs w:val="16"/>
              </w:rPr>
            </w:pPr>
            <w:r w:rsidRPr="008A6F75">
              <w:rPr>
                <w:color w:val="000000"/>
                <w:sz w:val="16"/>
                <w:szCs w:val="16"/>
              </w:rPr>
              <w:t>44.555</w:t>
            </w:r>
          </w:p>
        </w:tc>
        <w:tc>
          <w:tcPr>
            <w:tcW w:w="1024" w:type="dxa"/>
            <w:noWrap/>
            <w:hideMark/>
          </w:tcPr>
          <w:p w14:paraId="2BC9742C" w14:textId="77777777" w:rsidR="008A6F75" w:rsidRPr="008A6F75" w:rsidRDefault="008A6F75" w:rsidP="008A6F75">
            <w:pPr>
              <w:rPr>
                <w:color w:val="000000"/>
                <w:sz w:val="16"/>
                <w:szCs w:val="16"/>
              </w:rPr>
            </w:pPr>
            <w:r w:rsidRPr="008A6F75">
              <w:rPr>
                <w:color w:val="000000"/>
                <w:sz w:val="16"/>
                <w:szCs w:val="16"/>
              </w:rPr>
              <w:t>5.99556</w:t>
            </w:r>
          </w:p>
        </w:tc>
        <w:tc>
          <w:tcPr>
            <w:tcW w:w="830" w:type="dxa"/>
            <w:noWrap/>
            <w:hideMark/>
          </w:tcPr>
          <w:p w14:paraId="6A7A8676" w14:textId="77777777" w:rsidR="008A6F75" w:rsidRPr="008A6F75" w:rsidRDefault="008A6F75" w:rsidP="008A6F75">
            <w:pPr>
              <w:rPr>
                <w:color w:val="000000"/>
                <w:sz w:val="16"/>
                <w:szCs w:val="16"/>
              </w:rPr>
            </w:pPr>
            <w:r w:rsidRPr="008A6F75">
              <w:rPr>
                <w:color w:val="000000"/>
                <w:sz w:val="16"/>
                <w:szCs w:val="16"/>
              </w:rPr>
              <w:t>1100</w:t>
            </w:r>
          </w:p>
        </w:tc>
        <w:tc>
          <w:tcPr>
            <w:tcW w:w="1123" w:type="dxa"/>
            <w:noWrap/>
            <w:hideMark/>
          </w:tcPr>
          <w:p w14:paraId="79854BD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9BB2AF6" w14:textId="77777777" w:rsidR="008A6F75" w:rsidRPr="008A6F75" w:rsidRDefault="008A6F75" w:rsidP="008A6F75">
            <w:pPr>
              <w:rPr>
                <w:color w:val="000000"/>
                <w:sz w:val="16"/>
                <w:szCs w:val="16"/>
              </w:rPr>
            </w:pPr>
            <w:r w:rsidRPr="008A6F75">
              <w:rPr>
                <w:color w:val="000000"/>
                <w:sz w:val="16"/>
                <w:szCs w:val="16"/>
              </w:rPr>
              <w:t>Nakagawa (1998); Li et al. (2025)</w:t>
            </w:r>
          </w:p>
        </w:tc>
      </w:tr>
      <w:tr w:rsidR="008A6F75" w:rsidRPr="008A6F75" w14:paraId="62B91E4D" w14:textId="77777777" w:rsidTr="008D443B">
        <w:trPr>
          <w:trHeight w:val="290"/>
        </w:trPr>
        <w:tc>
          <w:tcPr>
            <w:tcW w:w="1745" w:type="dxa"/>
            <w:noWrap/>
            <w:hideMark/>
          </w:tcPr>
          <w:p w14:paraId="7DC40E50" w14:textId="77777777" w:rsidR="008A6F75" w:rsidRPr="008A6F75" w:rsidRDefault="008A6F75" w:rsidP="008A6F75">
            <w:pPr>
              <w:rPr>
                <w:color w:val="000000"/>
                <w:sz w:val="16"/>
                <w:szCs w:val="16"/>
              </w:rPr>
            </w:pPr>
            <w:proofErr w:type="spellStart"/>
            <w:r w:rsidRPr="008A6F75">
              <w:rPr>
                <w:color w:val="000000"/>
                <w:sz w:val="16"/>
                <w:szCs w:val="16"/>
              </w:rPr>
              <w:t>Moershoofd</w:t>
            </w:r>
            <w:proofErr w:type="spellEnd"/>
          </w:p>
        </w:tc>
        <w:tc>
          <w:tcPr>
            <w:tcW w:w="1369" w:type="dxa"/>
            <w:noWrap/>
            <w:hideMark/>
          </w:tcPr>
          <w:p w14:paraId="656609AC" w14:textId="77777777" w:rsidR="008A6F75" w:rsidRPr="008A6F75" w:rsidRDefault="008A6F75" w:rsidP="008A6F75">
            <w:pPr>
              <w:rPr>
                <w:color w:val="000000"/>
                <w:sz w:val="16"/>
                <w:szCs w:val="16"/>
              </w:rPr>
            </w:pPr>
            <w:r w:rsidRPr="008A6F75">
              <w:rPr>
                <w:color w:val="000000"/>
                <w:sz w:val="16"/>
                <w:szCs w:val="16"/>
              </w:rPr>
              <w:t>51.24716</w:t>
            </w:r>
          </w:p>
        </w:tc>
        <w:tc>
          <w:tcPr>
            <w:tcW w:w="1024" w:type="dxa"/>
            <w:noWrap/>
            <w:hideMark/>
          </w:tcPr>
          <w:p w14:paraId="168DFA02" w14:textId="77777777" w:rsidR="008A6F75" w:rsidRPr="008A6F75" w:rsidRDefault="008A6F75" w:rsidP="008A6F75">
            <w:pPr>
              <w:rPr>
                <w:color w:val="000000"/>
                <w:sz w:val="16"/>
                <w:szCs w:val="16"/>
              </w:rPr>
            </w:pPr>
            <w:r w:rsidRPr="008A6F75">
              <w:rPr>
                <w:color w:val="000000"/>
                <w:sz w:val="16"/>
                <w:szCs w:val="16"/>
              </w:rPr>
              <w:t>3.51839</w:t>
            </w:r>
          </w:p>
        </w:tc>
        <w:tc>
          <w:tcPr>
            <w:tcW w:w="830" w:type="dxa"/>
            <w:noWrap/>
            <w:hideMark/>
          </w:tcPr>
          <w:p w14:paraId="5FBCCF21" w14:textId="77777777" w:rsidR="008A6F75" w:rsidRPr="008A6F75" w:rsidRDefault="008A6F75" w:rsidP="008A6F75">
            <w:pPr>
              <w:rPr>
                <w:color w:val="000000"/>
                <w:sz w:val="16"/>
                <w:szCs w:val="16"/>
              </w:rPr>
            </w:pPr>
            <w:r w:rsidRPr="008A6F75">
              <w:rPr>
                <w:color w:val="000000"/>
                <w:sz w:val="16"/>
                <w:szCs w:val="16"/>
              </w:rPr>
              <w:t>2</w:t>
            </w:r>
          </w:p>
        </w:tc>
        <w:tc>
          <w:tcPr>
            <w:tcW w:w="1123" w:type="dxa"/>
            <w:noWrap/>
            <w:hideMark/>
          </w:tcPr>
          <w:p w14:paraId="69630BDD"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7CB0630" w14:textId="77777777" w:rsidR="008A6F75" w:rsidRPr="008A6F75" w:rsidRDefault="008A6F75" w:rsidP="008A6F75">
            <w:pPr>
              <w:rPr>
                <w:color w:val="000000"/>
                <w:sz w:val="16"/>
                <w:szCs w:val="16"/>
              </w:rPr>
            </w:pPr>
            <w:proofErr w:type="spellStart"/>
            <w:r w:rsidRPr="008A6F75">
              <w:rPr>
                <w:color w:val="000000"/>
                <w:sz w:val="16"/>
                <w:szCs w:val="16"/>
              </w:rPr>
              <w:t>Zagwijn</w:t>
            </w:r>
            <w:proofErr w:type="spellEnd"/>
            <w:r w:rsidRPr="008A6F75">
              <w:rPr>
                <w:color w:val="000000"/>
                <w:sz w:val="16"/>
                <w:szCs w:val="16"/>
              </w:rPr>
              <w:t xml:space="preserve"> (1961); Vogel and </w:t>
            </w:r>
            <w:proofErr w:type="spellStart"/>
            <w:r w:rsidRPr="008A6F75">
              <w:rPr>
                <w:color w:val="000000"/>
                <w:sz w:val="16"/>
                <w:szCs w:val="16"/>
              </w:rPr>
              <w:t>Zagwijn</w:t>
            </w:r>
            <w:proofErr w:type="spellEnd"/>
            <w:r w:rsidRPr="008A6F75">
              <w:rPr>
                <w:color w:val="000000"/>
                <w:sz w:val="16"/>
                <w:szCs w:val="16"/>
              </w:rPr>
              <w:t xml:space="preserve"> (1967); Li et al. (2025)</w:t>
            </w:r>
          </w:p>
        </w:tc>
      </w:tr>
      <w:tr w:rsidR="008A6F75" w:rsidRPr="008A6F75" w14:paraId="16E47449" w14:textId="77777777" w:rsidTr="008D443B">
        <w:trPr>
          <w:trHeight w:val="290"/>
        </w:trPr>
        <w:tc>
          <w:tcPr>
            <w:tcW w:w="1745" w:type="dxa"/>
            <w:noWrap/>
            <w:hideMark/>
          </w:tcPr>
          <w:p w14:paraId="72CC5905" w14:textId="77777777" w:rsidR="008A6F75" w:rsidRPr="008A6F75" w:rsidRDefault="008A6F75" w:rsidP="008A6F75">
            <w:pPr>
              <w:rPr>
                <w:color w:val="000000"/>
                <w:sz w:val="16"/>
                <w:szCs w:val="16"/>
              </w:rPr>
            </w:pPr>
            <w:r w:rsidRPr="008A6F75">
              <w:rPr>
                <w:color w:val="000000"/>
                <w:sz w:val="16"/>
                <w:szCs w:val="16"/>
              </w:rPr>
              <w:t>Levantine Basin</w:t>
            </w:r>
          </w:p>
        </w:tc>
        <w:tc>
          <w:tcPr>
            <w:tcW w:w="1369" w:type="dxa"/>
            <w:noWrap/>
            <w:hideMark/>
          </w:tcPr>
          <w:p w14:paraId="248007FC" w14:textId="77777777" w:rsidR="008A6F75" w:rsidRPr="008A6F75" w:rsidRDefault="008A6F75" w:rsidP="008A6F75">
            <w:pPr>
              <w:rPr>
                <w:color w:val="000000"/>
                <w:sz w:val="16"/>
                <w:szCs w:val="16"/>
              </w:rPr>
            </w:pPr>
            <w:r w:rsidRPr="008A6F75">
              <w:rPr>
                <w:color w:val="000000"/>
                <w:sz w:val="16"/>
                <w:szCs w:val="16"/>
              </w:rPr>
              <w:t>32.03333</w:t>
            </w:r>
          </w:p>
        </w:tc>
        <w:tc>
          <w:tcPr>
            <w:tcW w:w="1024" w:type="dxa"/>
            <w:noWrap/>
            <w:hideMark/>
          </w:tcPr>
          <w:p w14:paraId="5EBF0910" w14:textId="77777777" w:rsidR="008A6F75" w:rsidRPr="008A6F75" w:rsidRDefault="008A6F75" w:rsidP="008A6F75">
            <w:pPr>
              <w:rPr>
                <w:color w:val="000000"/>
                <w:sz w:val="16"/>
                <w:szCs w:val="16"/>
              </w:rPr>
            </w:pPr>
            <w:r w:rsidRPr="008A6F75">
              <w:rPr>
                <w:color w:val="000000"/>
                <w:sz w:val="16"/>
                <w:szCs w:val="16"/>
              </w:rPr>
              <w:t>34.28333</w:t>
            </w:r>
          </w:p>
        </w:tc>
        <w:tc>
          <w:tcPr>
            <w:tcW w:w="830" w:type="dxa"/>
            <w:noWrap/>
            <w:hideMark/>
          </w:tcPr>
          <w:p w14:paraId="61CBA5B1" w14:textId="77777777" w:rsidR="008A6F75" w:rsidRPr="008A6F75" w:rsidRDefault="008A6F75" w:rsidP="008A6F75">
            <w:pPr>
              <w:rPr>
                <w:color w:val="000000"/>
                <w:sz w:val="16"/>
                <w:szCs w:val="16"/>
              </w:rPr>
            </w:pPr>
            <w:r w:rsidRPr="008A6F75">
              <w:rPr>
                <w:color w:val="000000"/>
                <w:sz w:val="16"/>
                <w:szCs w:val="16"/>
              </w:rPr>
              <w:t>0</w:t>
            </w:r>
          </w:p>
        </w:tc>
        <w:tc>
          <w:tcPr>
            <w:tcW w:w="1123" w:type="dxa"/>
            <w:noWrap/>
            <w:hideMark/>
          </w:tcPr>
          <w:p w14:paraId="5CA0734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27468C8" w14:textId="77777777" w:rsidR="008A6F75" w:rsidRPr="008A6F75" w:rsidRDefault="008A6F75" w:rsidP="008A6F75">
            <w:pPr>
              <w:rPr>
                <w:color w:val="000000"/>
                <w:sz w:val="16"/>
                <w:szCs w:val="16"/>
              </w:rPr>
            </w:pPr>
            <w:proofErr w:type="spellStart"/>
            <w:r w:rsidRPr="009F4E15">
              <w:rPr>
                <w:color w:val="000000"/>
                <w:sz w:val="16"/>
                <w:szCs w:val="16"/>
                <w:lang w:val="fr-FR"/>
              </w:rPr>
              <w:t>Almogi-Labin</w:t>
            </w:r>
            <w:proofErr w:type="spellEnd"/>
            <w:r w:rsidRPr="009F4E15">
              <w:rPr>
                <w:color w:val="000000"/>
                <w:sz w:val="16"/>
                <w:szCs w:val="16"/>
                <w:lang w:val="fr-FR"/>
              </w:rPr>
              <w:t xml:space="preserve"> et al. (2009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Langgut</w:t>
            </w:r>
            <w:proofErr w:type="spellEnd"/>
            <w:r w:rsidRPr="009F4E15">
              <w:rPr>
                <w:color w:val="000000"/>
                <w:sz w:val="16"/>
                <w:szCs w:val="16"/>
                <w:lang w:val="fr-FR"/>
              </w:rPr>
              <w:t xml:space="preserve"> et al. </w:t>
            </w:r>
            <w:r w:rsidRPr="008A6F75">
              <w:rPr>
                <w:color w:val="000000"/>
                <w:sz w:val="16"/>
                <w:szCs w:val="16"/>
              </w:rPr>
              <w:t>(2011); Li et al. (2025)</w:t>
            </w:r>
          </w:p>
        </w:tc>
      </w:tr>
      <w:tr w:rsidR="008A6F75" w:rsidRPr="008A6F75" w14:paraId="53A38C1D" w14:textId="77777777" w:rsidTr="008D443B">
        <w:trPr>
          <w:trHeight w:val="290"/>
        </w:trPr>
        <w:tc>
          <w:tcPr>
            <w:tcW w:w="1745" w:type="dxa"/>
            <w:noWrap/>
            <w:hideMark/>
          </w:tcPr>
          <w:p w14:paraId="554DCDC4" w14:textId="77777777" w:rsidR="008A6F75" w:rsidRPr="008A6F75" w:rsidRDefault="008A6F75" w:rsidP="008A6F75">
            <w:pPr>
              <w:rPr>
                <w:color w:val="000000"/>
                <w:sz w:val="16"/>
                <w:szCs w:val="16"/>
              </w:rPr>
            </w:pPr>
            <w:r w:rsidRPr="008A6F75">
              <w:rPr>
                <w:color w:val="000000"/>
                <w:sz w:val="16"/>
                <w:szCs w:val="16"/>
              </w:rPr>
              <w:t>Saint-Ursin</w:t>
            </w:r>
          </w:p>
        </w:tc>
        <w:tc>
          <w:tcPr>
            <w:tcW w:w="1369" w:type="dxa"/>
            <w:noWrap/>
            <w:hideMark/>
          </w:tcPr>
          <w:p w14:paraId="24DBA95A" w14:textId="77777777" w:rsidR="008A6F75" w:rsidRPr="008A6F75" w:rsidRDefault="008A6F75" w:rsidP="008A6F75">
            <w:pPr>
              <w:rPr>
                <w:color w:val="000000"/>
                <w:sz w:val="16"/>
                <w:szCs w:val="16"/>
              </w:rPr>
            </w:pPr>
            <w:r w:rsidRPr="008A6F75">
              <w:rPr>
                <w:color w:val="000000"/>
                <w:sz w:val="16"/>
                <w:szCs w:val="16"/>
              </w:rPr>
              <w:t>48.51944</w:t>
            </w:r>
          </w:p>
        </w:tc>
        <w:tc>
          <w:tcPr>
            <w:tcW w:w="1024" w:type="dxa"/>
            <w:noWrap/>
            <w:hideMark/>
          </w:tcPr>
          <w:p w14:paraId="19FCB0AC" w14:textId="77777777" w:rsidR="008A6F75" w:rsidRPr="008A6F75" w:rsidRDefault="008A6F75" w:rsidP="008A6F75">
            <w:pPr>
              <w:rPr>
                <w:color w:val="000000"/>
                <w:sz w:val="16"/>
                <w:szCs w:val="16"/>
              </w:rPr>
            </w:pPr>
            <w:r w:rsidRPr="008A6F75">
              <w:rPr>
                <w:color w:val="000000"/>
                <w:sz w:val="16"/>
                <w:szCs w:val="16"/>
              </w:rPr>
              <w:t>-0.25333</w:t>
            </w:r>
          </w:p>
        </w:tc>
        <w:tc>
          <w:tcPr>
            <w:tcW w:w="830" w:type="dxa"/>
            <w:noWrap/>
            <w:hideMark/>
          </w:tcPr>
          <w:p w14:paraId="0E127B32" w14:textId="77777777" w:rsidR="008A6F75" w:rsidRPr="008A6F75" w:rsidRDefault="008A6F75" w:rsidP="008A6F75">
            <w:pPr>
              <w:rPr>
                <w:color w:val="000000"/>
                <w:sz w:val="16"/>
                <w:szCs w:val="16"/>
              </w:rPr>
            </w:pPr>
            <w:r w:rsidRPr="008A6F75">
              <w:rPr>
                <w:color w:val="000000"/>
                <w:sz w:val="16"/>
                <w:szCs w:val="16"/>
              </w:rPr>
              <w:t>234</w:t>
            </w:r>
          </w:p>
        </w:tc>
        <w:tc>
          <w:tcPr>
            <w:tcW w:w="1123" w:type="dxa"/>
            <w:noWrap/>
            <w:hideMark/>
          </w:tcPr>
          <w:p w14:paraId="760CF64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A517FDF" w14:textId="77777777" w:rsidR="008A6F75" w:rsidRPr="008A6F75" w:rsidRDefault="008A6F75" w:rsidP="008A6F75">
            <w:pPr>
              <w:rPr>
                <w:color w:val="000000"/>
                <w:sz w:val="16"/>
                <w:szCs w:val="16"/>
              </w:rPr>
            </w:pPr>
            <w:r w:rsidRPr="009F4E15">
              <w:rPr>
                <w:color w:val="000000"/>
                <w:sz w:val="16"/>
                <w:szCs w:val="16"/>
                <w:lang w:val="fr-FR"/>
              </w:rPr>
              <w:t>Barbier (1999</w:t>
            </w:r>
            <w:proofErr w:type="gramStart"/>
            <w:r w:rsidRPr="009F4E15">
              <w:rPr>
                <w:color w:val="000000"/>
                <w:sz w:val="16"/>
                <w:szCs w:val="16"/>
                <w:lang w:val="fr-FR"/>
              </w:rPr>
              <w:t>);</w:t>
            </w:r>
            <w:proofErr w:type="gramEnd"/>
            <w:r w:rsidRPr="009F4E15">
              <w:rPr>
                <w:color w:val="000000"/>
                <w:sz w:val="16"/>
                <w:szCs w:val="16"/>
                <w:lang w:val="fr-FR"/>
              </w:rPr>
              <w:t xml:space="preserve"> Barbier and </w:t>
            </w:r>
            <w:proofErr w:type="spellStart"/>
            <w:r w:rsidRPr="009F4E15">
              <w:rPr>
                <w:color w:val="000000"/>
                <w:sz w:val="16"/>
                <w:szCs w:val="16"/>
                <w:lang w:val="fr-FR"/>
              </w:rPr>
              <w:t>Visset</w:t>
            </w:r>
            <w:proofErr w:type="spellEnd"/>
            <w:r w:rsidRPr="009F4E15">
              <w:rPr>
                <w:color w:val="000000"/>
                <w:sz w:val="16"/>
                <w:szCs w:val="16"/>
                <w:lang w:val="fr-FR"/>
              </w:rPr>
              <w:t xml:space="preserve"> (2000); Li et al. </w:t>
            </w:r>
            <w:r w:rsidRPr="008A6F75">
              <w:rPr>
                <w:color w:val="000000"/>
                <w:sz w:val="16"/>
                <w:szCs w:val="16"/>
              </w:rPr>
              <w:t>(2025)</w:t>
            </w:r>
          </w:p>
        </w:tc>
      </w:tr>
      <w:tr w:rsidR="008A6F75" w:rsidRPr="008A6F75" w14:paraId="6406E712" w14:textId="77777777" w:rsidTr="008D443B">
        <w:trPr>
          <w:trHeight w:val="290"/>
        </w:trPr>
        <w:tc>
          <w:tcPr>
            <w:tcW w:w="1745" w:type="dxa"/>
            <w:noWrap/>
            <w:hideMark/>
          </w:tcPr>
          <w:p w14:paraId="44432946" w14:textId="77777777" w:rsidR="008A6F75" w:rsidRPr="008A6F75" w:rsidRDefault="008A6F75" w:rsidP="008A6F75">
            <w:pPr>
              <w:rPr>
                <w:color w:val="000000"/>
                <w:sz w:val="16"/>
                <w:szCs w:val="16"/>
              </w:rPr>
            </w:pPr>
            <w:proofErr w:type="spellStart"/>
            <w:r w:rsidRPr="008A6F75">
              <w:rPr>
                <w:color w:val="000000"/>
                <w:sz w:val="16"/>
                <w:szCs w:val="16"/>
              </w:rPr>
              <w:t>Noordzee</w:t>
            </w:r>
            <w:proofErr w:type="spellEnd"/>
            <w:r w:rsidRPr="008A6F75">
              <w:rPr>
                <w:color w:val="000000"/>
                <w:sz w:val="16"/>
                <w:szCs w:val="16"/>
              </w:rPr>
              <w:t xml:space="preserve"> T121</w:t>
            </w:r>
          </w:p>
        </w:tc>
        <w:tc>
          <w:tcPr>
            <w:tcW w:w="1369" w:type="dxa"/>
            <w:noWrap/>
            <w:hideMark/>
          </w:tcPr>
          <w:p w14:paraId="5F933C1E" w14:textId="77777777" w:rsidR="008A6F75" w:rsidRPr="008A6F75" w:rsidRDefault="008A6F75" w:rsidP="008A6F75">
            <w:pPr>
              <w:rPr>
                <w:color w:val="000000"/>
                <w:sz w:val="16"/>
                <w:szCs w:val="16"/>
              </w:rPr>
            </w:pPr>
            <w:r w:rsidRPr="008A6F75">
              <w:rPr>
                <w:color w:val="000000"/>
                <w:sz w:val="16"/>
                <w:szCs w:val="16"/>
              </w:rPr>
              <w:t>54.1</w:t>
            </w:r>
          </w:p>
        </w:tc>
        <w:tc>
          <w:tcPr>
            <w:tcW w:w="1024" w:type="dxa"/>
            <w:noWrap/>
            <w:hideMark/>
          </w:tcPr>
          <w:p w14:paraId="2E763500" w14:textId="77777777" w:rsidR="008A6F75" w:rsidRPr="008A6F75" w:rsidRDefault="008A6F75" w:rsidP="008A6F75">
            <w:pPr>
              <w:rPr>
                <w:color w:val="000000"/>
                <w:sz w:val="16"/>
                <w:szCs w:val="16"/>
              </w:rPr>
            </w:pPr>
            <w:r w:rsidRPr="008A6F75">
              <w:rPr>
                <w:color w:val="000000"/>
                <w:sz w:val="16"/>
                <w:szCs w:val="16"/>
              </w:rPr>
              <w:t>4.21</w:t>
            </w:r>
          </w:p>
        </w:tc>
        <w:tc>
          <w:tcPr>
            <w:tcW w:w="830" w:type="dxa"/>
            <w:noWrap/>
            <w:hideMark/>
          </w:tcPr>
          <w:p w14:paraId="07DBFC46" w14:textId="77777777" w:rsidR="008A6F75" w:rsidRPr="008A6F75" w:rsidRDefault="008A6F75" w:rsidP="008A6F75">
            <w:pPr>
              <w:rPr>
                <w:color w:val="000000"/>
                <w:sz w:val="16"/>
                <w:szCs w:val="16"/>
              </w:rPr>
            </w:pPr>
            <w:r w:rsidRPr="008A6F75">
              <w:rPr>
                <w:color w:val="000000"/>
                <w:sz w:val="16"/>
                <w:szCs w:val="16"/>
              </w:rPr>
              <w:t>0</w:t>
            </w:r>
          </w:p>
        </w:tc>
        <w:tc>
          <w:tcPr>
            <w:tcW w:w="1123" w:type="dxa"/>
            <w:noWrap/>
            <w:hideMark/>
          </w:tcPr>
          <w:p w14:paraId="1D69B08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AA6974A" w14:textId="77777777" w:rsidR="008A6F75" w:rsidRPr="008A6F75" w:rsidRDefault="008A6F75" w:rsidP="008A6F75">
            <w:pPr>
              <w:rPr>
                <w:color w:val="000000"/>
                <w:sz w:val="16"/>
                <w:szCs w:val="16"/>
              </w:rPr>
            </w:pPr>
            <w:r w:rsidRPr="008A6F75">
              <w:rPr>
                <w:color w:val="000000"/>
                <w:sz w:val="16"/>
                <w:szCs w:val="16"/>
              </w:rPr>
              <w:t xml:space="preserve">Hoek (1997a); Hoek (1997b); </w:t>
            </w:r>
            <w:proofErr w:type="spellStart"/>
            <w:r w:rsidRPr="008A6F75">
              <w:rPr>
                <w:color w:val="000000"/>
                <w:sz w:val="16"/>
                <w:szCs w:val="16"/>
              </w:rPr>
              <w:t>Zagwijn</w:t>
            </w:r>
            <w:proofErr w:type="spellEnd"/>
            <w:r w:rsidRPr="008A6F75">
              <w:rPr>
                <w:color w:val="000000"/>
                <w:sz w:val="16"/>
                <w:szCs w:val="16"/>
              </w:rPr>
              <w:t xml:space="preserve"> and De Jong (1969); Li et al. (2025)</w:t>
            </w:r>
          </w:p>
        </w:tc>
      </w:tr>
      <w:tr w:rsidR="008A6F75" w:rsidRPr="008A6F75" w14:paraId="37783641" w14:textId="77777777" w:rsidTr="008D443B">
        <w:trPr>
          <w:trHeight w:val="290"/>
        </w:trPr>
        <w:tc>
          <w:tcPr>
            <w:tcW w:w="1745" w:type="dxa"/>
            <w:noWrap/>
            <w:hideMark/>
          </w:tcPr>
          <w:p w14:paraId="77DB7AAC" w14:textId="77777777" w:rsidR="008A6F75" w:rsidRPr="008A6F75" w:rsidRDefault="008A6F75" w:rsidP="008A6F75">
            <w:pPr>
              <w:rPr>
                <w:color w:val="000000"/>
                <w:sz w:val="16"/>
                <w:szCs w:val="16"/>
              </w:rPr>
            </w:pPr>
            <w:r w:rsidRPr="008A6F75">
              <w:rPr>
                <w:color w:val="000000"/>
                <w:sz w:val="16"/>
                <w:szCs w:val="16"/>
              </w:rPr>
              <w:t>Lake George</w:t>
            </w:r>
          </w:p>
        </w:tc>
        <w:tc>
          <w:tcPr>
            <w:tcW w:w="1369" w:type="dxa"/>
            <w:noWrap/>
            <w:hideMark/>
          </w:tcPr>
          <w:p w14:paraId="39FE1038" w14:textId="77777777" w:rsidR="008A6F75" w:rsidRPr="008A6F75" w:rsidRDefault="008A6F75" w:rsidP="008A6F75">
            <w:pPr>
              <w:rPr>
                <w:color w:val="000000"/>
                <w:sz w:val="16"/>
                <w:szCs w:val="16"/>
              </w:rPr>
            </w:pPr>
            <w:r w:rsidRPr="008A6F75">
              <w:rPr>
                <w:color w:val="000000"/>
                <w:sz w:val="16"/>
                <w:szCs w:val="16"/>
              </w:rPr>
              <w:t>-35.0897</w:t>
            </w:r>
          </w:p>
        </w:tc>
        <w:tc>
          <w:tcPr>
            <w:tcW w:w="1024" w:type="dxa"/>
            <w:noWrap/>
            <w:hideMark/>
          </w:tcPr>
          <w:p w14:paraId="62C1185F" w14:textId="77777777" w:rsidR="008A6F75" w:rsidRPr="008A6F75" w:rsidRDefault="008A6F75" w:rsidP="008A6F75">
            <w:pPr>
              <w:rPr>
                <w:color w:val="000000"/>
                <w:sz w:val="16"/>
                <w:szCs w:val="16"/>
              </w:rPr>
            </w:pPr>
            <w:r w:rsidRPr="008A6F75">
              <w:rPr>
                <w:color w:val="000000"/>
                <w:sz w:val="16"/>
                <w:szCs w:val="16"/>
              </w:rPr>
              <w:t>149.4293</w:t>
            </w:r>
          </w:p>
        </w:tc>
        <w:tc>
          <w:tcPr>
            <w:tcW w:w="830" w:type="dxa"/>
            <w:noWrap/>
            <w:hideMark/>
          </w:tcPr>
          <w:p w14:paraId="24D0E129" w14:textId="77777777" w:rsidR="008A6F75" w:rsidRPr="008A6F75" w:rsidRDefault="008A6F75" w:rsidP="008A6F75">
            <w:pPr>
              <w:rPr>
                <w:color w:val="000000"/>
                <w:sz w:val="16"/>
                <w:szCs w:val="16"/>
              </w:rPr>
            </w:pPr>
            <w:r w:rsidRPr="008A6F75">
              <w:rPr>
                <w:color w:val="000000"/>
                <w:sz w:val="16"/>
                <w:szCs w:val="16"/>
              </w:rPr>
              <w:t>673</w:t>
            </w:r>
          </w:p>
        </w:tc>
        <w:tc>
          <w:tcPr>
            <w:tcW w:w="1123" w:type="dxa"/>
            <w:noWrap/>
            <w:hideMark/>
          </w:tcPr>
          <w:p w14:paraId="7C5AA3E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C4ED618" w14:textId="77777777" w:rsidR="008A6F75" w:rsidRPr="008A6F75" w:rsidRDefault="008A6F75" w:rsidP="008A6F75">
            <w:pPr>
              <w:rPr>
                <w:color w:val="000000"/>
                <w:sz w:val="16"/>
                <w:szCs w:val="16"/>
              </w:rPr>
            </w:pPr>
            <w:r w:rsidRPr="008A6F75">
              <w:rPr>
                <w:color w:val="000000"/>
                <w:sz w:val="16"/>
                <w:szCs w:val="16"/>
              </w:rPr>
              <w:t>Singh et al. (1981); Singh and Geissler (1985); Li et al. (2025)</w:t>
            </w:r>
          </w:p>
        </w:tc>
      </w:tr>
      <w:tr w:rsidR="008A6F75" w:rsidRPr="008A6F75" w14:paraId="74F56008" w14:textId="77777777" w:rsidTr="008D443B">
        <w:trPr>
          <w:trHeight w:val="290"/>
        </w:trPr>
        <w:tc>
          <w:tcPr>
            <w:tcW w:w="1745" w:type="dxa"/>
            <w:noWrap/>
            <w:hideMark/>
          </w:tcPr>
          <w:p w14:paraId="19C625CC" w14:textId="77777777" w:rsidR="008A6F75" w:rsidRPr="008A6F75" w:rsidRDefault="008A6F75" w:rsidP="008A6F75">
            <w:pPr>
              <w:rPr>
                <w:color w:val="000000"/>
                <w:sz w:val="16"/>
                <w:szCs w:val="16"/>
              </w:rPr>
            </w:pPr>
            <w:proofErr w:type="spellStart"/>
            <w:r w:rsidRPr="008A6F75">
              <w:rPr>
                <w:color w:val="000000"/>
                <w:sz w:val="16"/>
                <w:szCs w:val="16"/>
              </w:rPr>
              <w:t>Komanimambuno</w:t>
            </w:r>
            <w:proofErr w:type="spellEnd"/>
            <w:r w:rsidRPr="008A6F75">
              <w:rPr>
                <w:color w:val="000000"/>
                <w:sz w:val="16"/>
                <w:szCs w:val="16"/>
              </w:rPr>
              <w:t xml:space="preserve"> Mire</w:t>
            </w:r>
          </w:p>
        </w:tc>
        <w:tc>
          <w:tcPr>
            <w:tcW w:w="1369" w:type="dxa"/>
            <w:noWrap/>
            <w:hideMark/>
          </w:tcPr>
          <w:p w14:paraId="61A4AFD7" w14:textId="77777777" w:rsidR="008A6F75" w:rsidRPr="008A6F75" w:rsidRDefault="008A6F75" w:rsidP="008A6F75">
            <w:pPr>
              <w:rPr>
                <w:color w:val="000000"/>
                <w:sz w:val="16"/>
                <w:szCs w:val="16"/>
              </w:rPr>
            </w:pPr>
            <w:r w:rsidRPr="008A6F75">
              <w:rPr>
                <w:color w:val="000000"/>
                <w:sz w:val="16"/>
                <w:szCs w:val="16"/>
              </w:rPr>
              <w:t>-5.82037</w:t>
            </w:r>
          </w:p>
        </w:tc>
        <w:tc>
          <w:tcPr>
            <w:tcW w:w="1024" w:type="dxa"/>
            <w:noWrap/>
            <w:hideMark/>
          </w:tcPr>
          <w:p w14:paraId="05FAB5CF" w14:textId="77777777" w:rsidR="008A6F75" w:rsidRPr="008A6F75" w:rsidRDefault="008A6F75" w:rsidP="008A6F75">
            <w:pPr>
              <w:rPr>
                <w:color w:val="000000"/>
                <w:sz w:val="16"/>
                <w:szCs w:val="16"/>
              </w:rPr>
            </w:pPr>
            <w:r w:rsidRPr="008A6F75">
              <w:rPr>
                <w:color w:val="000000"/>
                <w:sz w:val="16"/>
                <w:szCs w:val="16"/>
              </w:rPr>
              <w:t>145.089</w:t>
            </w:r>
          </w:p>
        </w:tc>
        <w:tc>
          <w:tcPr>
            <w:tcW w:w="830" w:type="dxa"/>
            <w:noWrap/>
            <w:hideMark/>
          </w:tcPr>
          <w:p w14:paraId="7E1D6C7C" w14:textId="77777777" w:rsidR="008A6F75" w:rsidRPr="008A6F75" w:rsidRDefault="008A6F75" w:rsidP="008A6F75">
            <w:pPr>
              <w:rPr>
                <w:color w:val="000000"/>
                <w:sz w:val="16"/>
                <w:szCs w:val="16"/>
              </w:rPr>
            </w:pPr>
            <w:r w:rsidRPr="008A6F75">
              <w:rPr>
                <w:color w:val="000000"/>
                <w:sz w:val="16"/>
                <w:szCs w:val="16"/>
              </w:rPr>
              <w:t>2740</w:t>
            </w:r>
          </w:p>
        </w:tc>
        <w:tc>
          <w:tcPr>
            <w:tcW w:w="1123" w:type="dxa"/>
            <w:noWrap/>
            <w:hideMark/>
          </w:tcPr>
          <w:p w14:paraId="49D7CA4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6780219" w14:textId="77777777" w:rsidR="008A6F75" w:rsidRPr="008A6F75" w:rsidRDefault="008A6F75" w:rsidP="008A6F75">
            <w:pPr>
              <w:rPr>
                <w:color w:val="000000"/>
                <w:sz w:val="16"/>
                <w:szCs w:val="16"/>
              </w:rPr>
            </w:pPr>
            <w:r w:rsidRPr="008A6F75">
              <w:rPr>
                <w:color w:val="000000"/>
                <w:sz w:val="16"/>
                <w:szCs w:val="16"/>
              </w:rPr>
              <w:t>Hope and Peterson (1975); Hope (1976); Li et al. (2025)</w:t>
            </w:r>
          </w:p>
        </w:tc>
      </w:tr>
      <w:tr w:rsidR="008A6F75" w:rsidRPr="008A6F75" w14:paraId="76EDC785" w14:textId="77777777" w:rsidTr="008D443B">
        <w:trPr>
          <w:trHeight w:val="290"/>
        </w:trPr>
        <w:tc>
          <w:tcPr>
            <w:tcW w:w="1745" w:type="dxa"/>
            <w:noWrap/>
            <w:hideMark/>
          </w:tcPr>
          <w:p w14:paraId="047202EE" w14:textId="77777777" w:rsidR="008A6F75" w:rsidRPr="008A6F75" w:rsidRDefault="008A6F75" w:rsidP="008A6F75">
            <w:pPr>
              <w:rPr>
                <w:color w:val="000000"/>
                <w:sz w:val="16"/>
                <w:szCs w:val="16"/>
              </w:rPr>
            </w:pPr>
            <w:r w:rsidRPr="008A6F75">
              <w:rPr>
                <w:color w:val="000000"/>
                <w:sz w:val="16"/>
                <w:szCs w:val="16"/>
              </w:rPr>
              <w:t xml:space="preserve">Lac </w:t>
            </w:r>
            <w:proofErr w:type="spellStart"/>
            <w:r w:rsidRPr="008A6F75">
              <w:rPr>
                <w:color w:val="000000"/>
                <w:sz w:val="16"/>
                <w:szCs w:val="16"/>
              </w:rPr>
              <w:t>Suprin</w:t>
            </w:r>
            <w:proofErr w:type="spellEnd"/>
          </w:p>
        </w:tc>
        <w:tc>
          <w:tcPr>
            <w:tcW w:w="1369" w:type="dxa"/>
            <w:noWrap/>
            <w:hideMark/>
          </w:tcPr>
          <w:p w14:paraId="24E706DB" w14:textId="77777777" w:rsidR="008A6F75" w:rsidRPr="008A6F75" w:rsidRDefault="008A6F75" w:rsidP="008A6F75">
            <w:pPr>
              <w:rPr>
                <w:color w:val="000000"/>
                <w:sz w:val="16"/>
                <w:szCs w:val="16"/>
              </w:rPr>
            </w:pPr>
            <w:r w:rsidRPr="008A6F75">
              <w:rPr>
                <w:color w:val="000000"/>
                <w:sz w:val="16"/>
                <w:szCs w:val="16"/>
              </w:rPr>
              <w:t>-22.2872</w:t>
            </w:r>
          </w:p>
        </w:tc>
        <w:tc>
          <w:tcPr>
            <w:tcW w:w="1024" w:type="dxa"/>
            <w:noWrap/>
            <w:hideMark/>
          </w:tcPr>
          <w:p w14:paraId="4DFEC158" w14:textId="77777777" w:rsidR="008A6F75" w:rsidRPr="008A6F75" w:rsidRDefault="008A6F75" w:rsidP="008A6F75">
            <w:pPr>
              <w:rPr>
                <w:color w:val="000000"/>
                <w:sz w:val="16"/>
                <w:szCs w:val="16"/>
              </w:rPr>
            </w:pPr>
            <w:r w:rsidRPr="008A6F75">
              <w:rPr>
                <w:color w:val="000000"/>
                <w:sz w:val="16"/>
                <w:szCs w:val="16"/>
              </w:rPr>
              <w:t>166.9916</w:t>
            </w:r>
          </w:p>
        </w:tc>
        <w:tc>
          <w:tcPr>
            <w:tcW w:w="830" w:type="dxa"/>
            <w:noWrap/>
            <w:hideMark/>
          </w:tcPr>
          <w:p w14:paraId="414C393E" w14:textId="77777777" w:rsidR="008A6F75" w:rsidRPr="008A6F75" w:rsidRDefault="008A6F75" w:rsidP="008A6F75">
            <w:pPr>
              <w:rPr>
                <w:color w:val="000000"/>
                <w:sz w:val="16"/>
                <w:szCs w:val="16"/>
              </w:rPr>
            </w:pPr>
            <w:r w:rsidRPr="008A6F75">
              <w:rPr>
                <w:color w:val="000000"/>
                <w:sz w:val="16"/>
                <w:szCs w:val="16"/>
              </w:rPr>
              <w:t>235</w:t>
            </w:r>
          </w:p>
        </w:tc>
        <w:tc>
          <w:tcPr>
            <w:tcW w:w="1123" w:type="dxa"/>
            <w:noWrap/>
            <w:hideMark/>
          </w:tcPr>
          <w:p w14:paraId="243CC50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A609981" w14:textId="77777777" w:rsidR="008A6F75" w:rsidRPr="008A6F75" w:rsidRDefault="008A6F75" w:rsidP="008A6F75">
            <w:pPr>
              <w:rPr>
                <w:color w:val="000000"/>
                <w:sz w:val="16"/>
                <w:szCs w:val="16"/>
              </w:rPr>
            </w:pPr>
            <w:r w:rsidRPr="008A6F75">
              <w:rPr>
                <w:color w:val="000000"/>
                <w:sz w:val="16"/>
                <w:szCs w:val="16"/>
              </w:rPr>
              <w:t>Hope (1996); Hope and Pask (1998); Li et al. (2025)</w:t>
            </w:r>
          </w:p>
        </w:tc>
      </w:tr>
      <w:tr w:rsidR="008A6F75" w:rsidRPr="008A6F75" w14:paraId="655B7D27" w14:textId="77777777" w:rsidTr="008D443B">
        <w:trPr>
          <w:trHeight w:val="290"/>
        </w:trPr>
        <w:tc>
          <w:tcPr>
            <w:tcW w:w="1745" w:type="dxa"/>
            <w:noWrap/>
            <w:hideMark/>
          </w:tcPr>
          <w:p w14:paraId="1B0C3B78"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Hordorli</w:t>
            </w:r>
            <w:proofErr w:type="spellEnd"/>
          </w:p>
        </w:tc>
        <w:tc>
          <w:tcPr>
            <w:tcW w:w="1369" w:type="dxa"/>
            <w:noWrap/>
            <w:hideMark/>
          </w:tcPr>
          <w:p w14:paraId="3F5231B3" w14:textId="77777777" w:rsidR="008A6F75" w:rsidRPr="008A6F75" w:rsidRDefault="008A6F75" w:rsidP="008A6F75">
            <w:pPr>
              <w:rPr>
                <w:color w:val="000000"/>
                <w:sz w:val="16"/>
                <w:szCs w:val="16"/>
              </w:rPr>
            </w:pPr>
            <w:r w:rsidRPr="008A6F75">
              <w:rPr>
                <w:color w:val="000000"/>
                <w:sz w:val="16"/>
                <w:szCs w:val="16"/>
              </w:rPr>
              <w:t>-2.54085</w:t>
            </w:r>
          </w:p>
        </w:tc>
        <w:tc>
          <w:tcPr>
            <w:tcW w:w="1024" w:type="dxa"/>
            <w:noWrap/>
            <w:hideMark/>
          </w:tcPr>
          <w:p w14:paraId="4F498854" w14:textId="77777777" w:rsidR="008A6F75" w:rsidRPr="008A6F75" w:rsidRDefault="008A6F75" w:rsidP="008A6F75">
            <w:pPr>
              <w:rPr>
                <w:color w:val="000000"/>
                <w:sz w:val="16"/>
                <w:szCs w:val="16"/>
              </w:rPr>
            </w:pPr>
            <w:r w:rsidRPr="008A6F75">
              <w:rPr>
                <w:color w:val="000000"/>
                <w:sz w:val="16"/>
                <w:szCs w:val="16"/>
              </w:rPr>
              <w:t>140.5899</w:t>
            </w:r>
          </w:p>
        </w:tc>
        <w:tc>
          <w:tcPr>
            <w:tcW w:w="830" w:type="dxa"/>
            <w:noWrap/>
            <w:hideMark/>
          </w:tcPr>
          <w:p w14:paraId="52FFD25C" w14:textId="77777777" w:rsidR="008A6F75" w:rsidRPr="008A6F75" w:rsidRDefault="008A6F75" w:rsidP="008A6F75">
            <w:pPr>
              <w:rPr>
                <w:color w:val="000000"/>
                <w:sz w:val="16"/>
                <w:szCs w:val="16"/>
              </w:rPr>
            </w:pPr>
            <w:r w:rsidRPr="008A6F75">
              <w:rPr>
                <w:color w:val="000000"/>
                <w:sz w:val="16"/>
                <w:szCs w:val="16"/>
              </w:rPr>
              <w:t>798</w:t>
            </w:r>
          </w:p>
        </w:tc>
        <w:tc>
          <w:tcPr>
            <w:tcW w:w="1123" w:type="dxa"/>
            <w:noWrap/>
            <w:hideMark/>
          </w:tcPr>
          <w:p w14:paraId="3B35F71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0548412" w14:textId="77777777" w:rsidR="008A6F75" w:rsidRPr="008A6F75" w:rsidRDefault="008A6F75" w:rsidP="008A6F75">
            <w:pPr>
              <w:rPr>
                <w:color w:val="000000"/>
                <w:sz w:val="16"/>
                <w:szCs w:val="16"/>
              </w:rPr>
            </w:pPr>
            <w:r w:rsidRPr="008A6F75">
              <w:rPr>
                <w:color w:val="000000"/>
                <w:sz w:val="16"/>
                <w:szCs w:val="16"/>
              </w:rPr>
              <w:t>Hope (2015); Hope and Tulip (1994); Li et al. (2025)</w:t>
            </w:r>
          </w:p>
        </w:tc>
      </w:tr>
      <w:tr w:rsidR="008A6F75" w:rsidRPr="008A6F75" w14:paraId="7971C6EA" w14:textId="77777777" w:rsidTr="008D443B">
        <w:trPr>
          <w:trHeight w:val="290"/>
        </w:trPr>
        <w:tc>
          <w:tcPr>
            <w:tcW w:w="1745" w:type="dxa"/>
            <w:noWrap/>
            <w:hideMark/>
          </w:tcPr>
          <w:p w14:paraId="01DD407A" w14:textId="77777777" w:rsidR="008A6F75" w:rsidRPr="008A6F75" w:rsidRDefault="008A6F75" w:rsidP="008A6F75">
            <w:pPr>
              <w:rPr>
                <w:color w:val="000000"/>
                <w:sz w:val="16"/>
                <w:szCs w:val="16"/>
              </w:rPr>
            </w:pPr>
            <w:r w:rsidRPr="008A6F75">
              <w:rPr>
                <w:color w:val="000000"/>
                <w:sz w:val="16"/>
                <w:szCs w:val="16"/>
              </w:rPr>
              <w:t>Bandung DPDR-II</w:t>
            </w:r>
          </w:p>
        </w:tc>
        <w:tc>
          <w:tcPr>
            <w:tcW w:w="1369" w:type="dxa"/>
            <w:noWrap/>
            <w:hideMark/>
          </w:tcPr>
          <w:p w14:paraId="1FFF2CBD" w14:textId="77777777" w:rsidR="008A6F75" w:rsidRPr="008A6F75" w:rsidRDefault="008A6F75" w:rsidP="008A6F75">
            <w:pPr>
              <w:rPr>
                <w:color w:val="000000"/>
                <w:sz w:val="16"/>
                <w:szCs w:val="16"/>
              </w:rPr>
            </w:pPr>
            <w:r w:rsidRPr="008A6F75">
              <w:rPr>
                <w:color w:val="000000"/>
                <w:sz w:val="16"/>
                <w:szCs w:val="16"/>
              </w:rPr>
              <w:t>-6.99042</w:t>
            </w:r>
          </w:p>
        </w:tc>
        <w:tc>
          <w:tcPr>
            <w:tcW w:w="1024" w:type="dxa"/>
            <w:noWrap/>
            <w:hideMark/>
          </w:tcPr>
          <w:p w14:paraId="1B640CC8" w14:textId="77777777" w:rsidR="008A6F75" w:rsidRPr="008A6F75" w:rsidRDefault="008A6F75" w:rsidP="008A6F75">
            <w:pPr>
              <w:rPr>
                <w:color w:val="000000"/>
                <w:sz w:val="16"/>
                <w:szCs w:val="16"/>
              </w:rPr>
            </w:pPr>
            <w:r w:rsidRPr="008A6F75">
              <w:rPr>
                <w:color w:val="000000"/>
                <w:sz w:val="16"/>
                <w:szCs w:val="16"/>
              </w:rPr>
              <w:t>107.7291</w:t>
            </w:r>
          </w:p>
        </w:tc>
        <w:tc>
          <w:tcPr>
            <w:tcW w:w="830" w:type="dxa"/>
            <w:noWrap/>
            <w:hideMark/>
          </w:tcPr>
          <w:p w14:paraId="684B0F06" w14:textId="77777777" w:rsidR="008A6F75" w:rsidRPr="008A6F75" w:rsidRDefault="008A6F75" w:rsidP="008A6F75">
            <w:pPr>
              <w:rPr>
                <w:color w:val="000000"/>
                <w:sz w:val="16"/>
                <w:szCs w:val="16"/>
              </w:rPr>
            </w:pPr>
            <w:r w:rsidRPr="008A6F75">
              <w:rPr>
                <w:color w:val="000000"/>
                <w:sz w:val="16"/>
                <w:szCs w:val="16"/>
              </w:rPr>
              <w:t>662</w:t>
            </w:r>
          </w:p>
        </w:tc>
        <w:tc>
          <w:tcPr>
            <w:tcW w:w="1123" w:type="dxa"/>
            <w:noWrap/>
            <w:hideMark/>
          </w:tcPr>
          <w:p w14:paraId="228C4621"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A6B1782" w14:textId="77777777" w:rsidR="008A6F75" w:rsidRPr="008A6F75" w:rsidRDefault="008A6F75" w:rsidP="008A6F75">
            <w:pPr>
              <w:rPr>
                <w:color w:val="000000"/>
                <w:sz w:val="16"/>
                <w:szCs w:val="16"/>
              </w:rPr>
            </w:pPr>
            <w:r w:rsidRPr="008A6F75">
              <w:rPr>
                <w:color w:val="000000"/>
                <w:sz w:val="16"/>
                <w:szCs w:val="16"/>
              </w:rPr>
              <w:t xml:space="preserve">Dam (1994); Van Der </w:t>
            </w:r>
            <w:proofErr w:type="spellStart"/>
            <w:r w:rsidRPr="008A6F75">
              <w:rPr>
                <w:color w:val="000000"/>
                <w:sz w:val="16"/>
                <w:szCs w:val="16"/>
              </w:rPr>
              <w:t>Kaars</w:t>
            </w:r>
            <w:proofErr w:type="spellEnd"/>
            <w:r w:rsidRPr="008A6F75">
              <w:rPr>
                <w:color w:val="000000"/>
                <w:sz w:val="16"/>
                <w:szCs w:val="16"/>
              </w:rPr>
              <w:t xml:space="preserve"> and Dam (1997); Van der </w:t>
            </w:r>
            <w:proofErr w:type="spellStart"/>
            <w:r w:rsidRPr="008A6F75">
              <w:rPr>
                <w:color w:val="000000"/>
                <w:sz w:val="16"/>
                <w:szCs w:val="16"/>
              </w:rPr>
              <w:t>Kaars</w:t>
            </w:r>
            <w:proofErr w:type="spellEnd"/>
            <w:r w:rsidRPr="008A6F75">
              <w:rPr>
                <w:color w:val="000000"/>
                <w:sz w:val="16"/>
                <w:szCs w:val="16"/>
              </w:rPr>
              <w:t xml:space="preserve"> and Dam (1995); Li et al. (2025)</w:t>
            </w:r>
          </w:p>
        </w:tc>
      </w:tr>
      <w:tr w:rsidR="008A6F75" w:rsidRPr="008A6F75" w14:paraId="5D2C2640" w14:textId="77777777" w:rsidTr="008D443B">
        <w:trPr>
          <w:trHeight w:val="290"/>
        </w:trPr>
        <w:tc>
          <w:tcPr>
            <w:tcW w:w="1745" w:type="dxa"/>
            <w:noWrap/>
            <w:hideMark/>
          </w:tcPr>
          <w:p w14:paraId="1CE90668" w14:textId="77777777" w:rsidR="008A6F75" w:rsidRPr="008A6F75" w:rsidRDefault="008A6F75" w:rsidP="008A6F75">
            <w:pPr>
              <w:rPr>
                <w:color w:val="000000"/>
                <w:sz w:val="16"/>
                <w:szCs w:val="16"/>
              </w:rPr>
            </w:pPr>
            <w:r w:rsidRPr="008A6F75">
              <w:rPr>
                <w:color w:val="000000"/>
                <w:sz w:val="16"/>
                <w:szCs w:val="16"/>
              </w:rPr>
              <w:t>Tortoise Lagoon</w:t>
            </w:r>
          </w:p>
        </w:tc>
        <w:tc>
          <w:tcPr>
            <w:tcW w:w="1369" w:type="dxa"/>
            <w:noWrap/>
            <w:hideMark/>
          </w:tcPr>
          <w:p w14:paraId="32A77FF3" w14:textId="77777777" w:rsidR="008A6F75" w:rsidRPr="008A6F75" w:rsidRDefault="008A6F75" w:rsidP="008A6F75">
            <w:pPr>
              <w:rPr>
                <w:color w:val="000000"/>
                <w:sz w:val="16"/>
                <w:szCs w:val="16"/>
              </w:rPr>
            </w:pPr>
            <w:r w:rsidRPr="008A6F75">
              <w:rPr>
                <w:color w:val="000000"/>
                <w:sz w:val="16"/>
                <w:szCs w:val="16"/>
              </w:rPr>
              <w:t>-27.5164</w:t>
            </w:r>
          </w:p>
        </w:tc>
        <w:tc>
          <w:tcPr>
            <w:tcW w:w="1024" w:type="dxa"/>
            <w:noWrap/>
            <w:hideMark/>
          </w:tcPr>
          <w:p w14:paraId="5EE461A5" w14:textId="77777777" w:rsidR="008A6F75" w:rsidRPr="008A6F75" w:rsidRDefault="008A6F75" w:rsidP="008A6F75">
            <w:pPr>
              <w:rPr>
                <w:color w:val="000000"/>
                <w:sz w:val="16"/>
                <w:szCs w:val="16"/>
              </w:rPr>
            </w:pPr>
            <w:r w:rsidRPr="008A6F75">
              <w:rPr>
                <w:color w:val="000000"/>
                <w:sz w:val="16"/>
                <w:szCs w:val="16"/>
              </w:rPr>
              <w:t>153.4731</w:t>
            </w:r>
          </w:p>
        </w:tc>
        <w:tc>
          <w:tcPr>
            <w:tcW w:w="830" w:type="dxa"/>
            <w:noWrap/>
            <w:hideMark/>
          </w:tcPr>
          <w:p w14:paraId="7A82E502" w14:textId="77777777" w:rsidR="008A6F75" w:rsidRPr="008A6F75" w:rsidRDefault="008A6F75" w:rsidP="008A6F75">
            <w:pPr>
              <w:rPr>
                <w:color w:val="000000"/>
                <w:sz w:val="16"/>
                <w:szCs w:val="16"/>
              </w:rPr>
            </w:pPr>
            <w:r w:rsidRPr="008A6F75">
              <w:rPr>
                <w:color w:val="000000"/>
                <w:sz w:val="16"/>
                <w:szCs w:val="16"/>
              </w:rPr>
              <w:t>39</w:t>
            </w:r>
          </w:p>
        </w:tc>
        <w:tc>
          <w:tcPr>
            <w:tcW w:w="1123" w:type="dxa"/>
            <w:noWrap/>
            <w:hideMark/>
          </w:tcPr>
          <w:p w14:paraId="0A98776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629D063" w14:textId="77777777" w:rsidR="008A6F75" w:rsidRPr="008A6F75" w:rsidRDefault="008A6F75" w:rsidP="008A6F75">
            <w:pPr>
              <w:rPr>
                <w:color w:val="000000"/>
                <w:sz w:val="16"/>
                <w:szCs w:val="16"/>
              </w:rPr>
            </w:pPr>
            <w:r w:rsidRPr="009F4E15">
              <w:rPr>
                <w:color w:val="000000"/>
                <w:sz w:val="16"/>
                <w:szCs w:val="16"/>
                <w:lang w:val="fr-FR"/>
              </w:rPr>
              <w:t>Moss et al. (2013</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03E4D2C8" w14:textId="77777777" w:rsidTr="008D443B">
        <w:trPr>
          <w:trHeight w:val="290"/>
        </w:trPr>
        <w:tc>
          <w:tcPr>
            <w:tcW w:w="1745" w:type="dxa"/>
            <w:noWrap/>
            <w:hideMark/>
          </w:tcPr>
          <w:p w14:paraId="01C45F9D" w14:textId="77777777" w:rsidR="008A6F75" w:rsidRPr="008A6F75" w:rsidRDefault="008A6F75" w:rsidP="008A6F75">
            <w:pPr>
              <w:rPr>
                <w:color w:val="000000"/>
                <w:sz w:val="16"/>
                <w:szCs w:val="16"/>
              </w:rPr>
            </w:pPr>
            <w:r w:rsidRPr="008A6F75">
              <w:rPr>
                <w:color w:val="000000"/>
                <w:sz w:val="16"/>
                <w:szCs w:val="16"/>
              </w:rPr>
              <w:t>Crystal Lagoon</w:t>
            </w:r>
          </w:p>
        </w:tc>
        <w:tc>
          <w:tcPr>
            <w:tcW w:w="1369" w:type="dxa"/>
            <w:noWrap/>
            <w:hideMark/>
          </w:tcPr>
          <w:p w14:paraId="6594AEE6" w14:textId="77777777" w:rsidR="008A6F75" w:rsidRPr="008A6F75" w:rsidRDefault="008A6F75" w:rsidP="008A6F75">
            <w:pPr>
              <w:rPr>
                <w:color w:val="000000"/>
                <w:sz w:val="16"/>
                <w:szCs w:val="16"/>
              </w:rPr>
            </w:pPr>
            <w:r w:rsidRPr="008A6F75">
              <w:rPr>
                <w:color w:val="000000"/>
                <w:sz w:val="16"/>
                <w:szCs w:val="16"/>
              </w:rPr>
              <w:t>-40.4771</w:t>
            </w:r>
          </w:p>
        </w:tc>
        <w:tc>
          <w:tcPr>
            <w:tcW w:w="1024" w:type="dxa"/>
            <w:noWrap/>
            <w:hideMark/>
          </w:tcPr>
          <w:p w14:paraId="1406957C" w14:textId="77777777" w:rsidR="008A6F75" w:rsidRPr="008A6F75" w:rsidRDefault="008A6F75" w:rsidP="008A6F75">
            <w:pPr>
              <w:rPr>
                <w:color w:val="000000"/>
                <w:sz w:val="16"/>
                <w:szCs w:val="16"/>
              </w:rPr>
            </w:pPr>
            <w:r w:rsidRPr="008A6F75">
              <w:rPr>
                <w:color w:val="000000"/>
                <w:sz w:val="16"/>
                <w:szCs w:val="16"/>
              </w:rPr>
              <w:t>148.3508</w:t>
            </w:r>
          </w:p>
        </w:tc>
        <w:tc>
          <w:tcPr>
            <w:tcW w:w="830" w:type="dxa"/>
            <w:noWrap/>
            <w:hideMark/>
          </w:tcPr>
          <w:p w14:paraId="5BA17E0D" w14:textId="77777777" w:rsidR="008A6F75" w:rsidRPr="008A6F75" w:rsidRDefault="008A6F75" w:rsidP="008A6F75">
            <w:pPr>
              <w:rPr>
                <w:color w:val="000000"/>
                <w:sz w:val="16"/>
                <w:szCs w:val="16"/>
              </w:rPr>
            </w:pPr>
            <w:r w:rsidRPr="008A6F75">
              <w:rPr>
                <w:color w:val="000000"/>
                <w:sz w:val="16"/>
                <w:szCs w:val="16"/>
              </w:rPr>
              <w:t>8</w:t>
            </w:r>
          </w:p>
        </w:tc>
        <w:tc>
          <w:tcPr>
            <w:tcW w:w="1123" w:type="dxa"/>
            <w:noWrap/>
            <w:hideMark/>
          </w:tcPr>
          <w:p w14:paraId="5D6DA7E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2CFAB20" w14:textId="77777777" w:rsidR="008A6F75" w:rsidRPr="008A6F75" w:rsidRDefault="008A6F75" w:rsidP="008A6F75">
            <w:pPr>
              <w:rPr>
                <w:color w:val="000000"/>
                <w:sz w:val="16"/>
                <w:szCs w:val="16"/>
              </w:rPr>
            </w:pPr>
            <w:proofErr w:type="spellStart"/>
            <w:r w:rsidRPr="009F4E15">
              <w:rPr>
                <w:color w:val="000000"/>
                <w:sz w:val="16"/>
                <w:szCs w:val="16"/>
                <w:lang w:val="fr-FR"/>
              </w:rPr>
              <w:t>Adeleye</w:t>
            </w:r>
            <w:proofErr w:type="spellEnd"/>
            <w:r w:rsidRPr="009F4E15">
              <w:rPr>
                <w:color w:val="000000"/>
                <w:sz w:val="16"/>
                <w:szCs w:val="16"/>
                <w:lang w:val="fr-FR"/>
              </w:rPr>
              <w:t xml:space="preserve"> et al. (2021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12D358B0" w14:textId="77777777" w:rsidTr="008D443B">
        <w:trPr>
          <w:trHeight w:val="290"/>
        </w:trPr>
        <w:tc>
          <w:tcPr>
            <w:tcW w:w="1745" w:type="dxa"/>
            <w:noWrap/>
            <w:hideMark/>
          </w:tcPr>
          <w:p w14:paraId="7C76E233" w14:textId="77777777" w:rsidR="008A6F75" w:rsidRPr="008A6F75" w:rsidRDefault="008A6F75" w:rsidP="008A6F75">
            <w:pPr>
              <w:rPr>
                <w:color w:val="000000"/>
                <w:sz w:val="16"/>
                <w:szCs w:val="16"/>
              </w:rPr>
            </w:pPr>
            <w:proofErr w:type="spellStart"/>
            <w:r w:rsidRPr="008A6F75">
              <w:rPr>
                <w:color w:val="000000"/>
                <w:sz w:val="16"/>
                <w:szCs w:val="16"/>
              </w:rPr>
              <w:t>Sirunki</w:t>
            </w:r>
            <w:proofErr w:type="spellEnd"/>
            <w:r w:rsidRPr="008A6F75">
              <w:rPr>
                <w:color w:val="000000"/>
                <w:sz w:val="16"/>
                <w:szCs w:val="16"/>
              </w:rPr>
              <w:t xml:space="preserve"> </w:t>
            </w:r>
            <w:proofErr w:type="spellStart"/>
            <w:r w:rsidRPr="008A6F75">
              <w:rPr>
                <w:color w:val="000000"/>
                <w:sz w:val="16"/>
                <w:szCs w:val="16"/>
              </w:rPr>
              <w:t>Wabag</w:t>
            </w:r>
            <w:proofErr w:type="spellEnd"/>
          </w:p>
        </w:tc>
        <w:tc>
          <w:tcPr>
            <w:tcW w:w="1369" w:type="dxa"/>
            <w:noWrap/>
            <w:hideMark/>
          </w:tcPr>
          <w:p w14:paraId="77D0AA6C" w14:textId="77777777" w:rsidR="008A6F75" w:rsidRPr="008A6F75" w:rsidRDefault="008A6F75" w:rsidP="008A6F75">
            <w:pPr>
              <w:rPr>
                <w:color w:val="000000"/>
                <w:sz w:val="16"/>
                <w:szCs w:val="16"/>
              </w:rPr>
            </w:pPr>
            <w:r w:rsidRPr="008A6F75">
              <w:rPr>
                <w:color w:val="000000"/>
                <w:sz w:val="16"/>
                <w:szCs w:val="16"/>
              </w:rPr>
              <w:t>-5.44388</w:t>
            </w:r>
          </w:p>
        </w:tc>
        <w:tc>
          <w:tcPr>
            <w:tcW w:w="1024" w:type="dxa"/>
            <w:noWrap/>
            <w:hideMark/>
          </w:tcPr>
          <w:p w14:paraId="1B26E0A8" w14:textId="77777777" w:rsidR="008A6F75" w:rsidRPr="008A6F75" w:rsidRDefault="008A6F75" w:rsidP="008A6F75">
            <w:pPr>
              <w:rPr>
                <w:color w:val="000000"/>
                <w:sz w:val="16"/>
                <w:szCs w:val="16"/>
              </w:rPr>
            </w:pPr>
            <w:r w:rsidRPr="008A6F75">
              <w:rPr>
                <w:color w:val="000000"/>
                <w:sz w:val="16"/>
                <w:szCs w:val="16"/>
              </w:rPr>
              <w:t>143.5328</w:t>
            </w:r>
          </w:p>
        </w:tc>
        <w:tc>
          <w:tcPr>
            <w:tcW w:w="830" w:type="dxa"/>
            <w:noWrap/>
            <w:hideMark/>
          </w:tcPr>
          <w:p w14:paraId="3D854467" w14:textId="77777777" w:rsidR="008A6F75" w:rsidRPr="008A6F75" w:rsidRDefault="008A6F75" w:rsidP="008A6F75">
            <w:pPr>
              <w:rPr>
                <w:color w:val="000000"/>
                <w:sz w:val="16"/>
                <w:szCs w:val="16"/>
              </w:rPr>
            </w:pPr>
            <w:r w:rsidRPr="008A6F75">
              <w:rPr>
                <w:color w:val="000000"/>
                <w:sz w:val="16"/>
                <w:szCs w:val="16"/>
              </w:rPr>
              <w:t>2550</w:t>
            </w:r>
          </w:p>
        </w:tc>
        <w:tc>
          <w:tcPr>
            <w:tcW w:w="1123" w:type="dxa"/>
            <w:noWrap/>
            <w:hideMark/>
          </w:tcPr>
          <w:p w14:paraId="3C9E062D"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55FAF43" w14:textId="77777777" w:rsidR="008A6F75" w:rsidRPr="008A6F75" w:rsidRDefault="008A6F75" w:rsidP="008A6F75">
            <w:pPr>
              <w:rPr>
                <w:color w:val="000000"/>
                <w:sz w:val="16"/>
                <w:szCs w:val="16"/>
              </w:rPr>
            </w:pPr>
            <w:r w:rsidRPr="008A6F75">
              <w:rPr>
                <w:color w:val="000000"/>
                <w:sz w:val="16"/>
                <w:szCs w:val="16"/>
              </w:rPr>
              <w:t xml:space="preserve">Walker and </w:t>
            </w:r>
            <w:proofErr w:type="spellStart"/>
            <w:r w:rsidRPr="008A6F75">
              <w:rPr>
                <w:color w:val="000000"/>
                <w:sz w:val="16"/>
                <w:szCs w:val="16"/>
              </w:rPr>
              <w:t>Flenley</w:t>
            </w:r>
            <w:proofErr w:type="spellEnd"/>
            <w:r w:rsidRPr="008A6F75">
              <w:rPr>
                <w:color w:val="000000"/>
                <w:sz w:val="16"/>
                <w:szCs w:val="16"/>
              </w:rPr>
              <w:t xml:space="preserve"> (1979); </w:t>
            </w:r>
            <w:proofErr w:type="spellStart"/>
            <w:r w:rsidRPr="008A6F75">
              <w:rPr>
                <w:color w:val="000000"/>
                <w:sz w:val="16"/>
                <w:szCs w:val="16"/>
              </w:rPr>
              <w:t>Flenley</w:t>
            </w:r>
            <w:proofErr w:type="spellEnd"/>
            <w:r w:rsidRPr="008A6F75">
              <w:rPr>
                <w:color w:val="000000"/>
                <w:sz w:val="16"/>
                <w:szCs w:val="16"/>
              </w:rPr>
              <w:t xml:space="preserve"> (1984); Li et al. (2025)</w:t>
            </w:r>
          </w:p>
        </w:tc>
      </w:tr>
      <w:tr w:rsidR="008A6F75" w:rsidRPr="008A6F75" w14:paraId="46243A7A" w14:textId="77777777" w:rsidTr="008D443B">
        <w:trPr>
          <w:trHeight w:val="290"/>
        </w:trPr>
        <w:tc>
          <w:tcPr>
            <w:tcW w:w="1745" w:type="dxa"/>
            <w:noWrap/>
            <w:hideMark/>
          </w:tcPr>
          <w:p w14:paraId="50FE0605" w14:textId="77777777" w:rsidR="008A6F75" w:rsidRPr="008A6F75" w:rsidRDefault="008A6F75" w:rsidP="008A6F75">
            <w:pPr>
              <w:rPr>
                <w:color w:val="000000"/>
                <w:sz w:val="16"/>
                <w:szCs w:val="16"/>
              </w:rPr>
            </w:pPr>
            <w:proofErr w:type="spellStart"/>
            <w:r w:rsidRPr="008A6F75">
              <w:rPr>
                <w:color w:val="000000"/>
                <w:sz w:val="16"/>
                <w:szCs w:val="16"/>
              </w:rPr>
              <w:t>Xere</w:t>
            </w:r>
            <w:proofErr w:type="spellEnd"/>
            <w:r w:rsidRPr="008A6F75">
              <w:rPr>
                <w:color w:val="000000"/>
                <w:sz w:val="16"/>
                <w:szCs w:val="16"/>
              </w:rPr>
              <w:t xml:space="preserve"> </w:t>
            </w:r>
            <w:proofErr w:type="spellStart"/>
            <w:r w:rsidRPr="008A6F75">
              <w:rPr>
                <w:color w:val="000000"/>
                <w:sz w:val="16"/>
                <w:szCs w:val="16"/>
              </w:rPr>
              <w:t>Wapo</w:t>
            </w:r>
            <w:proofErr w:type="spellEnd"/>
          </w:p>
        </w:tc>
        <w:tc>
          <w:tcPr>
            <w:tcW w:w="1369" w:type="dxa"/>
            <w:noWrap/>
            <w:hideMark/>
          </w:tcPr>
          <w:p w14:paraId="3C39BC7E" w14:textId="77777777" w:rsidR="008A6F75" w:rsidRPr="008A6F75" w:rsidRDefault="008A6F75" w:rsidP="008A6F75">
            <w:pPr>
              <w:rPr>
                <w:color w:val="000000"/>
                <w:sz w:val="16"/>
                <w:szCs w:val="16"/>
              </w:rPr>
            </w:pPr>
            <w:r w:rsidRPr="008A6F75">
              <w:rPr>
                <w:color w:val="000000"/>
                <w:sz w:val="16"/>
                <w:szCs w:val="16"/>
              </w:rPr>
              <w:t>-22.2977</w:t>
            </w:r>
          </w:p>
        </w:tc>
        <w:tc>
          <w:tcPr>
            <w:tcW w:w="1024" w:type="dxa"/>
            <w:noWrap/>
            <w:hideMark/>
          </w:tcPr>
          <w:p w14:paraId="0E00FCFA" w14:textId="77777777" w:rsidR="008A6F75" w:rsidRPr="008A6F75" w:rsidRDefault="008A6F75" w:rsidP="008A6F75">
            <w:pPr>
              <w:rPr>
                <w:color w:val="000000"/>
                <w:sz w:val="16"/>
                <w:szCs w:val="16"/>
              </w:rPr>
            </w:pPr>
            <w:r w:rsidRPr="008A6F75">
              <w:rPr>
                <w:color w:val="000000"/>
                <w:sz w:val="16"/>
                <w:szCs w:val="16"/>
              </w:rPr>
              <w:t>166.9594</w:t>
            </w:r>
          </w:p>
        </w:tc>
        <w:tc>
          <w:tcPr>
            <w:tcW w:w="830" w:type="dxa"/>
            <w:noWrap/>
            <w:hideMark/>
          </w:tcPr>
          <w:p w14:paraId="56F5B612" w14:textId="77777777" w:rsidR="008A6F75" w:rsidRPr="008A6F75" w:rsidRDefault="008A6F75" w:rsidP="008A6F75">
            <w:pPr>
              <w:rPr>
                <w:color w:val="000000"/>
                <w:sz w:val="16"/>
                <w:szCs w:val="16"/>
              </w:rPr>
            </w:pPr>
            <w:r w:rsidRPr="008A6F75">
              <w:rPr>
                <w:color w:val="000000"/>
                <w:sz w:val="16"/>
                <w:szCs w:val="16"/>
              </w:rPr>
              <w:t>235</w:t>
            </w:r>
          </w:p>
        </w:tc>
        <w:tc>
          <w:tcPr>
            <w:tcW w:w="1123" w:type="dxa"/>
            <w:noWrap/>
            <w:hideMark/>
          </w:tcPr>
          <w:p w14:paraId="2B56B3A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8378CE0" w14:textId="77777777" w:rsidR="008A6F75" w:rsidRPr="008A6F75" w:rsidRDefault="008A6F75" w:rsidP="008A6F75">
            <w:pPr>
              <w:rPr>
                <w:color w:val="000000"/>
                <w:sz w:val="16"/>
                <w:szCs w:val="16"/>
              </w:rPr>
            </w:pPr>
            <w:r w:rsidRPr="008A6F75">
              <w:rPr>
                <w:color w:val="000000"/>
                <w:sz w:val="16"/>
                <w:szCs w:val="16"/>
              </w:rPr>
              <w:t>Hope and Pask (1998); Stevenson and Hope (2005); Li et al. (2025)</w:t>
            </w:r>
          </w:p>
        </w:tc>
      </w:tr>
      <w:tr w:rsidR="008A6F75" w:rsidRPr="008A6F75" w14:paraId="659C005B" w14:textId="77777777" w:rsidTr="008D443B">
        <w:trPr>
          <w:trHeight w:val="290"/>
        </w:trPr>
        <w:tc>
          <w:tcPr>
            <w:tcW w:w="1745" w:type="dxa"/>
            <w:noWrap/>
            <w:hideMark/>
          </w:tcPr>
          <w:p w14:paraId="76E430A2" w14:textId="77777777" w:rsidR="008A6F75" w:rsidRPr="008A6F75" w:rsidRDefault="008A6F75" w:rsidP="008A6F75">
            <w:pPr>
              <w:rPr>
                <w:color w:val="000000"/>
                <w:sz w:val="16"/>
                <w:szCs w:val="16"/>
              </w:rPr>
            </w:pPr>
            <w:r w:rsidRPr="008A6F75">
              <w:rPr>
                <w:color w:val="000000"/>
                <w:sz w:val="16"/>
                <w:szCs w:val="16"/>
              </w:rPr>
              <w:t>Lac Emeric</w:t>
            </w:r>
          </w:p>
        </w:tc>
        <w:tc>
          <w:tcPr>
            <w:tcW w:w="1369" w:type="dxa"/>
            <w:noWrap/>
            <w:hideMark/>
          </w:tcPr>
          <w:p w14:paraId="2B2AC0A5" w14:textId="77777777" w:rsidR="008A6F75" w:rsidRPr="008A6F75" w:rsidRDefault="008A6F75" w:rsidP="008A6F75">
            <w:pPr>
              <w:rPr>
                <w:color w:val="000000"/>
                <w:sz w:val="16"/>
                <w:szCs w:val="16"/>
              </w:rPr>
            </w:pPr>
            <w:r w:rsidRPr="008A6F75">
              <w:rPr>
                <w:color w:val="000000"/>
                <w:sz w:val="16"/>
                <w:szCs w:val="16"/>
              </w:rPr>
              <w:t>-22.3</w:t>
            </w:r>
          </w:p>
        </w:tc>
        <w:tc>
          <w:tcPr>
            <w:tcW w:w="1024" w:type="dxa"/>
            <w:noWrap/>
            <w:hideMark/>
          </w:tcPr>
          <w:p w14:paraId="222D5548" w14:textId="77777777" w:rsidR="008A6F75" w:rsidRPr="008A6F75" w:rsidRDefault="008A6F75" w:rsidP="008A6F75">
            <w:pPr>
              <w:rPr>
                <w:color w:val="000000"/>
                <w:sz w:val="16"/>
                <w:szCs w:val="16"/>
              </w:rPr>
            </w:pPr>
            <w:r w:rsidRPr="008A6F75">
              <w:rPr>
                <w:color w:val="000000"/>
                <w:sz w:val="16"/>
                <w:szCs w:val="16"/>
              </w:rPr>
              <w:t>166.9694</w:t>
            </w:r>
          </w:p>
        </w:tc>
        <w:tc>
          <w:tcPr>
            <w:tcW w:w="830" w:type="dxa"/>
            <w:noWrap/>
            <w:hideMark/>
          </w:tcPr>
          <w:p w14:paraId="402D6EBE" w14:textId="77777777" w:rsidR="008A6F75" w:rsidRPr="008A6F75" w:rsidRDefault="008A6F75" w:rsidP="008A6F75">
            <w:pPr>
              <w:rPr>
                <w:color w:val="000000"/>
                <w:sz w:val="16"/>
                <w:szCs w:val="16"/>
              </w:rPr>
            </w:pPr>
            <w:r w:rsidRPr="008A6F75">
              <w:rPr>
                <w:color w:val="000000"/>
                <w:sz w:val="16"/>
                <w:szCs w:val="16"/>
              </w:rPr>
              <w:t>230</w:t>
            </w:r>
          </w:p>
        </w:tc>
        <w:tc>
          <w:tcPr>
            <w:tcW w:w="1123" w:type="dxa"/>
            <w:noWrap/>
            <w:hideMark/>
          </w:tcPr>
          <w:p w14:paraId="29FE42B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A526290" w14:textId="77777777" w:rsidR="008A6F75" w:rsidRPr="008A6F75" w:rsidRDefault="008A6F75" w:rsidP="008A6F75">
            <w:pPr>
              <w:rPr>
                <w:color w:val="000000"/>
                <w:sz w:val="16"/>
                <w:szCs w:val="16"/>
              </w:rPr>
            </w:pPr>
            <w:r w:rsidRPr="008A6F75">
              <w:rPr>
                <w:color w:val="000000"/>
                <w:sz w:val="16"/>
                <w:szCs w:val="16"/>
              </w:rPr>
              <w:t>Hope and Pask (1998); Li et al. (2025)</w:t>
            </w:r>
          </w:p>
        </w:tc>
      </w:tr>
      <w:tr w:rsidR="008A6F75" w:rsidRPr="008A6F75" w14:paraId="18ABEB5E" w14:textId="77777777" w:rsidTr="008D443B">
        <w:trPr>
          <w:trHeight w:val="290"/>
        </w:trPr>
        <w:tc>
          <w:tcPr>
            <w:tcW w:w="1745" w:type="dxa"/>
            <w:noWrap/>
            <w:hideMark/>
          </w:tcPr>
          <w:p w14:paraId="2CC69F4B" w14:textId="77777777" w:rsidR="008A6F75" w:rsidRPr="008A6F75" w:rsidRDefault="008A6F75" w:rsidP="008A6F75">
            <w:pPr>
              <w:rPr>
                <w:color w:val="000000"/>
                <w:sz w:val="16"/>
                <w:szCs w:val="16"/>
              </w:rPr>
            </w:pPr>
            <w:r w:rsidRPr="008A6F75">
              <w:rPr>
                <w:color w:val="000000"/>
                <w:sz w:val="16"/>
                <w:szCs w:val="16"/>
              </w:rPr>
              <w:t>Lake Selina</w:t>
            </w:r>
          </w:p>
        </w:tc>
        <w:tc>
          <w:tcPr>
            <w:tcW w:w="1369" w:type="dxa"/>
            <w:noWrap/>
            <w:hideMark/>
          </w:tcPr>
          <w:p w14:paraId="5AD9B9DD" w14:textId="77777777" w:rsidR="008A6F75" w:rsidRPr="008A6F75" w:rsidRDefault="008A6F75" w:rsidP="008A6F75">
            <w:pPr>
              <w:rPr>
                <w:color w:val="000000"/>
                <w:sz w:val="16"/>
                <w:szCs w:val="16"/>
              </w:rPr>
            </w:pPr>
            <w:r w:rsidRPr="008A6F75">
              <w:rPr>
                <w:color w:val="000000"/>
                <w:sz w:val="16"/>
                <w:szCs w:val="16"/>
              </w:rPr>
              <w:t>-41.879</w:t>
            </w:r>
          </w:p>
        </w:tc>
        <w:tc>
          <w:tcPr>
            <w:tcW w:w="1024" w:type="dxa"/>
            <w:noWrap/>
            <w:hideMark/>
          </w:tcPr>
          <w:p w14:paraId="6DBC4746" w14:textId="77777777" w:rsidR="008A6F75" w:rsidRPr="008A6F75" w:rsidRDefault="008A6F75" w:rsidP="008A6F75">
            <w:pPr>
              <w:rPr>
                <w:color w:val="000000"/>
                <w:sz w:val="16"/>
                <w:szCs w:val="16"/>
              </w:rPr>
            </w:pPr>
            <w:r w:rsidRPr="008A6F75">
              <w:rPr>
                <w:color w:val="000000"/>
                <w:sz w:val="16"/>
                <w:szCs w:val="16"/>
              </w:rPr>
              <w:t>145.6093</w:t>
            </w:r>
          </w:p>
        </w:tc>
        <w:tc>
          <w:tcPr>
            <w:tcW w:w="830" w:type="dxa"/>
            <w:noWrap/>
            <w:hideMark/>
          </w:tcPr>
          <w:p w14:paraId="6B072929" w14:textId="77777777" w:rsidR="008A6F75" w:rsidRPr="008A6F75" w:rsidRDefault="008A6F75" w:rsidP="008A6F75">
            <w:pPr>
              <w:rPr>
                <w:color w:val="000000"/>
                <w:sz w:val="16"/>
                <w:szCs w:val="16"/>
              </w:rPr>
            </w:pPr>
            <w:r w:rsidRPr="008A6F75">
              <w:rPr>
                <w:color w:val="000000"/>
                <w:sz w:val="16"/>
                <w:szCs w:val="16"/>
              </w:rPr>
              <w:t>516</w:t>
            </w:r>
          </w:p>
        </w:tc>
        <w:tc>
          <w:tcPr>
            <w:tcW w:w="1123" w:type="dxa"/>
            <w:noWrap/>
            <w:hideMark/>
          </w:tcPr>
          <w:p w14:paraId="0CC2F6E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E8753F0" w14:textId="77777777" w:rsidR="008A6F75" w:rsidRPr="008A6F75" w:rsidRDefault="008A6F75" w:rsidP="008A6F75">
            <w:pPr>
              <w:rPr>
                <w:color w:val="000000"/>
                <w:sz w:val="16"/>
                <w:szCs w:val="16"/>
              </w:rPr>
            </w:pPr>
            <w:proofErr w:type="spellStart"/>
            <w:r w:rsidRPr="009F4E15">
              <w:rPr>
                <w:color w:val="000000"/>
                <w:sz w:val="16"/>
                <w:szCs w:val="16"/>
                <w:lang w:val="fr-FR"/>
              </w:rPr>
              <w:t>Colhoun</w:t>
            </w:r>
            <w:proofErr w:type="spellEnd"/>
            <w:r w:rsidRPr="009F4E15">
              <w:rPr>
                <w:color w:val="000000"/>
                <w:sz w:val="16"/>
                <w:szCs w:val="16"/>
                <w:lang w:val="fr-FR"/>
              </w:rPr>
              <w:t xml:space="preserve"> et al. (1999</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06BC86FB" w14:textId="77777777" w:rsidTr="008D443B">
        <w:trPr>
          <w:trHeight w:val="290"/>
        </w:trPr>
        <w:tc>
          <w:tcPr>
            <w:tcW w:w="1745" w:type="dxa"/>
            <w:noWrap/>
            <w:hideMark/>
          </w:tcPr>
          <w:p w14:paraId="16712C13" w14:textId="77777777" w:rsidR="008A6F75" w:rsidRPr="008A6F75" w:rsidRDefault="008A6F75" w:rsidP="008A6F75">
            <w:pPr>
              <w:rPr>
                <w:color w:val="000000"/>
                <w:sz w:val="16"/>
                <w:szCs w:val="16"/>
              </w:rPr>
            </w:pPr>
            <w:r w:rsidRPr="008A6F75">
              <w:rPr>
                <w:color w:val="000000"/>
                <w:sz w:val="16"/>
                <w:szCs w:val="16"/>
              </w:rPr>
              <w:t>Lake Carpentaria</w:t>
            </w:r>
          </w:p>
        </w:tc>
        <w:tc>
          <w:tcPr>
            <w:tcW w:w="1369" w:type="dxa"/>
            <w:noWrap/>
            <w:hideMark/>
          </w:tcPr>
          <w:p w14:paraId="0EB48DDA" w14:textId="77777777" w:rsidR="008A6F75" w:rsidRPr="008A6F75" w:rsidRDefault="008A6F75" w:rsidP="008A6F75">
            <w:pPr>
              <w:rPr>
                <w:color w:val="000000"/>
                <w:sz w:val="16"/>
                <w:szCs w:val="16"/>
              </w:rPr>
            </w:pPr>
            <w:r w:rsidRPr="008A6F75">
              <w:rPr>
                <w:color w:val="000000"/>
                <w:sz w:val="16"/>
                <w:szCs w:val="16"/>
              </w:rPr>
              <w:t>-12.5217</w:t>
            </w:r>
          </w:p>
        </w:tc>
        <w:tc>
          <w:tcPr>
            <w:tcW w:w="1024" w:type="dxa"/>
            <w:noWrap/>
            <w:hideMark/>
          </w:tcPr>
          <w:p w14:paraId="3FB29978" w14:textId="77777777" w:rsidR="008A6F75" w:rsidRPr="008A6F75" w:rsidRDefault="008A6F75" w:rsidP="008A6F75">
            <w:pPr>
              <w:rPr>
                <w:color w:val="000000"/>
                <w:sz w:val="16"/>
                <w:szCs w:val="16"/>
              </w:rPr>
            </w:pPr>
            <w:r w:rsidRPr="008A6F75">
              <w:rPr>
                <w:color w:val="000000"/>
                <w:sz w:val="16"/>
                <w:szCs w:val="16"/>
              </w:rPr>
              <w:t>140.3539</w:t>
            </w:r>
          </w:p>
        </w:tc>
        <w:tc>
          <w:tcPr>
            <w:tcW w:w="830" w:type="dxa"/>
            <w:noWrap/>
            <w:hideMark/>
          </w:tcPr>
          <w:p w14:paraId="41B6700D" w14:textId="77777777" w:rsidR="008A6F75" w:rsidRPr="008A6F75" w:rsidRDefault="008A6F75" w:rsidP="008A6F75">
            <w:pPr>
              <w:rPr>
                <w:color w:val="000000"/>
                <w:sz w:val="16"/>
                <w:szCs w:val="16"/>
              </w:rPr>
            </w:pPr>
            <w:r w:rsidRPr="008A6F75">
              <w:rPr>
                <w:color w:val="000000"/>
                <w:sz w:val="16"/>
                <w:szCs w:val="16"/>
              </w:rPr>
              <w:t>-60</w:t>
            </w:r>
          </w:p>
        </w:tc>
        <w:tc>
          <w:tcPr>
            <w:tcW w:w="1123" w:type="dxa"/>
            <w:noWrap/>
            <w:hideMark/>
          </w:tcPr>
          <w:p w14:paraId="0EF58C4D"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D1416D3" w14:textId="77777777" w:rsidR="008A6F75" w:rsidRPr="008A6F75" w:rsidRDefault="008A6F75" w:rsidP="008A6F75">
            <w:pPr>
              <w:rPr>
                <w:color w:val="000000"/>
                <w:sz w:val="16"/>
                <w:szCs w:val="16"/>
              </w:rPr>
            </w:pPr>
            <w:proofErr w:type="spellStart"/>
            <w:r w:rsidRPr="009F4E15">
              <w:rPr>
                <w:color w:val="000000"/>
                <w:sz w:val="16"/>
                <w:szCs w:val="16"/>
                <w:lang w:val="fr-FR"/>
              </w:rPr>
              <w:t>Torgersen</w:t>
            </w:r>
            <w:proofErr w:type="spellEnd"/>
            <w:r w:rsidRPr="009F4E15">
              <w:rPr>
                <w:color w:val="000000"/>
                <w:sz w:val="16"/>
                <w:szCs w:val="16"/>
                <w:lang w:val="fr-FR"/>
              </w:rPr>
              <w:t xml:space="preserve"> et al. (1988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798422FA" w14:textId="77777777" w:rsidTr="008D443B">
        <w:trPr>
          <w:trHeight w:val="290"/>
        </w:trPr>
        <w:tc>
          <w:tcPr>
            <w:tcW w:w="1745" w:type="dxa"/>
            <w:noWrap/>
            <w:hideMark/>
          </w:tcPr>
          <w:p w14:paraId="0992F512" w14:textId="77777777" w:rsidR="008A6F75" w:rsidRPr="008A6F75" w:rsidRDefault="008A6F75" w:rsidP="008A6F75">
            <w:pPr>
              <w:rPr>
                <w:color w:val="000000"/>
                <w:sz w:val="16"/>
                <w:szCs w:val="16"/>
              </w:rPr>
            </w:pPr>
            <w:r w:rsidRPr="008A6F75">
              <w:rPr>
                <w:color w:val="000000"/>
                <w:sz w:val="16"/>
                <w:szCs w:val="16"/>
              </w:rPr>
              <w:t>Anderson Pond (ANDERSON)</w:t>
            </w:r>
          </w:p>
        </w:tc>
        <w:tc>
          <w:tcPr>
            <w:tcW w:w="1369" w:type="dxa"/>
            <w:noWrap/>
            <w:hideMark/>
          </w:tcPr>
          <w:p w14:paraId="65D07B9E" w14:textId="77777777" w:rsidR="008A6F75" w:rsidRPr="008A6F75" w:rsidRDefault="008A6F75" w:rsidP="008A6F75">
            <w:pPr>
              <w:rPr>
                <w:color w:val="000000"/>
                <w:sz w:val="16"/>
                <w:szCs w:val="16"/>
              </w:rPr>
            </w:pPr>
            <w:r w:rsidRPr="008A6F75">
              <w:rPr>
                <w:color w:val="000000"/>
                <w:sz w:val="16"/>
                <w:szCs w:val="16"/>
              </w:rPr>
              <w:t>36.03</w:t>
            </w:r>
          </w:p>
        </w:tc>
        <w:tc>
          <w:tcPr>
            <w:tcW w:w="1024" w:type="dxa"/>
            <w:noWrap/>
            <w:hideMark/>
          </w:tcPr>
          <w:p w14:paraId="0A235290" w14:textId="77777777" w:rsidR="008A6F75" w:rsidRPr="008A6F75" w:rsidRDefault="008A6F75" w:rsidP="008A6F75">
            <w:pPr>
              <w:rPr>
                <w:color w:val="000000"/>
                <w:sz w:val="16"/>
                <w:szCs w:val="16"/>
              </w:rPr>
            </w:pPr>
            <w:r w:rsidRPr="008A6F75">
              <w:rPr>
                <w:color w:val="000000"/>
                <w:sz w:val="16"/>
                <w:szCs w:val="16"/>
              </w:rPr>
              <w:t>-85.5</w:t>
            </w:r>
          </w:p>
        </w:tc>
        <w:tc>
          <w:tcPr>
            <w:tcW w:w="830" w:type="dxa"/>
            <w:noWrap/>
            <w:hideMark/>
          </w:tcPr>
          <w:p w14:paraId="082322F3" w14:textId="77777777" w:rsidR="008A6F75" w:rsidRPr="008A6F75" w:rsidRDefault="008A6F75" w:rsidP="008A6F75">
            <w:pPr>
              <w:rPr>
                <w:color w:val="000000"/>
                <w:sz w:val="16"/>
                <w:szCs w:val="16"/>
              </w:rPr>
            </w:pPr>
            <w:r w:rsidRPr="008A6F75">
              <w:rPr>
                <w:color w:val="000000"/>
                <w:sz w:val="16"/>
                <w:szCs w:val="16"/>
              </w:rPr>
              <w:t>303</w:t>
            </w:r>
          </w:p>
        </w:tc>
        <w:tc>
          <w:tcPr>
            <w:tcW w:w="1123" w:type="dxa"/>
            <w:noWrap/>
            <w:hideMark/>
          </w:tcPr>
          <w:p w14:paraId="47008670"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A325F6F" w14:textId="77777777" w:rsidR="008A6F75" w:rsidRPr="008A6F75" w:rsidRDefault="008A6F75" w:rsidP="008A6F75">
            <w:pPr>
              <w:rPr>
                <w:color w:val="000000"/>
                <w:sz w:val="16"/>
                <w:szCs w:val="16"/>
              </w:rPr>
            </w:pPr>
            <w:r w:rsidRPr="008A6F75">
              <w:rPr>
                <w:color w:val="000000"/>
                <w:sz w:val="16"/>
                <w:szCs w:val="16"/>
              </w:rPr>
              <w:t>Delcourt (1979); Li et al. (2025)</w:t>
            </w:r>
          </w:p>
        </w:tc>
      </w:tr>
      <w:tr w:rsidR="008A6F75" w:rsidRPr="008A6F75" w14:paraId="4741F628" w14:textId="77777777" w:rsidTr="008D443B">
        <w:trPr>
          <w:trHeight w:val="290"/>
        </w:trPr>
        <w:tc>
          <w:tcPr>
            <w:tcW w:w="1745" w:type="dxa"/>
            <w:noWrap/>
            <w:hideMark/>
          </w:tcPr>
          <w:p w14:paraId="5D3EC22F" w14:textId="77777777" w:rsidR="008A6F75" w:rsidRPr="008A6F75" w:rsidRDefault="008A6F75" w:rsidP="008A6F75">
            <w:pPr>
              <w:rPr>
                <w:color w:val="000000"/>
                <w:sz w:val="16"/>
                <w:szCs w:val="16"/>
              </w:rPr>
            </w:pPr>
            <w:r w:rsidRPr="008A6F75">
              <w:rPr>
                <w:color w:val="000000"/>
                <w:sz w:val="16"/>
                <w:szCs w:val="16"/>
              </w:rPr>
              <w:t>Arrington Marsh</w:t>
            </w:r>
          </w:p>
        </w:tc>
        <w:tc>
          <w:tcPr>
            <w:tcW w:w="1369" w:type="dxa"/>
            <w:noWrap/>
            <w:hideMark/>
          </w:tcPr>
          <w:p w14:paraId="4BAC7E88" w14:textId="77777777" w:rsidR="008A6F75" w:rsidRPr="008A6F75" w:rsidRDefault="008A6F75" w:rsidP="008A6F75">
            <w:pPr>
              <w:rPr>
                <w:color w:val="000000"/>
                <w:sz w:val="16"/>
                <w:szCs w:val="16"/>
              </w:rPr>
            </w:pPr>
            <w:r w:rsidRPr="008A6F75">
              <w:rPr>
                <w:color w:val="000000"/>
                <w:sz w:val="16"/>
                <w:szCs w:val="16"/>
              </w:rPr>
              <w:t>39.495</w:t>
            </w:r>
          </w:p>
        </w:tc>
        <w:tc>
          <w:tcPr>
            <w:tcW w:w="1024" w:type="dxa"/>
            <w:noWrap/>
            <w:hideMark/>
          </w:tcPr>
          <w:p w14:paraId="337F121B" w14:textId="77777777" w:rsidR="008A6F75" w:rsidRPr="008A6F75" w:rsidRDefault="008A6F75" w:rsidP="008A6F75">
            <w:pPr>
              <w:rPr>
                <w:color w:val="000000"/>
                <w:sz w:val="16"/>
                <w:szCs w:val="16"/>
              </w:rPr>
            </w:pPr>
            <w:r w:rsidRPr="008A6F75">
              <w:rPr>
                <w:color w:val="000000"/>
                <w:sz w:val="16"/>
                <w:szCs w:val="16"/>
              </w:rPr>
              <w:t>-95.5267</w:t>
            </w:r>
          </w:p>
        </w:tc>
        <w:tc>
          <w:tcPr>
            <w:tcW w:w="830" w:type="dxa"/>
            <w:noWrap/>
            <w:hideMark/>
          </w:tcPr>
          <w:p w14:paraId="2CE66276" w14:textId="77777777" w:rsidR="008A6F75" w:rsidRPr="008A6F75" w:rsidRDefault="008A6F75" w:rsidP="008A6F75">
            <w:pPr>
              <w:rPr>
                <w:color w:val="000000"/>
                <w:sz w:val="16"/>
                <w:szCs w:val="16"/>
              </w:rPr>
            </w:pPr>
            <w:r w:rsidRPr="008A6F75">
              <w:rPr>
                <w:color w:val="000000"/>
                <w:sz w:val="16"/>
                <w:szCs w:val="16"/>
              </w:rPr>
              <w:t>280</w:t>
            </w:r>
          </w:p>
        </w:tc>
        <w:tc>
          <w:tcPr>
            <w:tcW w:w="1123" w:type="dxa"/>
            <w:noWrap/>
            <w:hideMark/>
          </w:tcPr>
          <w:p w14:paraId="1D5C1BB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1A0F773" w14:textId="77777777" w:rsidR="008A6F75" w:rsidRPr="008A6F75" w:rsidRDefault="008A6F75" w:rsidP="008A6F75">
            <w:pPr>
              <w:rPr>
                <w:color w:val="000000"/>
                <w:sz w:val="16"/>
                <w:szCs w:val="16"/>
              </w:rPr>
            </w:pPr>
            <w:r w:rsidRPr="008A6F75">
              <w:rPr>
                <w:color w:val="000000"/>
                <w:sz w:val="16"/>
                <w:szCs w:val="16"/>
              </w:rPr>
              <w:t>Gruger (1973); Li et al. (2025)</w:t>
            </w:r>
          </w:p>
        </w:tc>
      </w:tr>
      <w:tr w:rsidR="008A6F75" w:rsidRPr="008A6F75" w14:paraId="75FA10CD" w14:textId="77777777" w:rsidTr="008D443B">
        <w:trPr>
          <w:trHeight w:val="290"/>
        </w:trPr>
        <w:tc>
          <w:tcPr>
            <w:tcW w:w="1745" w:type="dxa"/>
            <w:noWrap/>
            <w:hideMark/>
          </w:tcPr>
          <w:p w14:paraId="488D2E47" w14:textId="77777777" w:rsidR="008A6F75" w:rsidRPr="008A6F75" w:rsidRDefault="008A6F75" w:rsidP="008A6F75">
            <w:pPr>
              <w:rPr>
                <w:color w:val="000000"/>
                <w:sz w:val="16"/>
                <w:szCs w:val="16"/>
              </w:rPr>
            </w:pPr>
            <w:proofErr w:type="spellStart"/>
            <w:r w:rsidRPr="008A6F75">
              <w:rPr>
                <w:color w:val="000000"/>
                <w:sz w:val="16"/>
                <w:szCs w:val="16"/>
              </w:rPr>
              <w:t>Biggsville</w:t>
            </w:r>
            <w:proofErr w:type="spellEnd"/>
            <w:r w:rsidRPr="008A6F75">
              <w:rPr>
                <w:color w:val="000000"/>
                <w:sz w:val="16"/>
                <w:szCs w:val="16"/>
              </w:rPr>
              <w:t xml:space="preserve"> [Cessford Quarry]</w:t>
            </w:r>
          </w:p>
        </w:tc>
        <w:tc>
          <w:tcPr>
            <w:tcW w:w="1369" w:type="dxa"/>
            <w:noWrap/>
            <w:hideMark/>
          </w:tcPr>
          <w:p w14:paraId="6B353A26" w14:textId="77777777" w:rsidR="008A6F75" w:rsidRPr="008A6F75" w:rsidRDefault="008A6F75" w:rsidP="008A6F75">
            <w:pPr>
              <w:rPr>
                <w:color w:val="000000"/>
                <w:sz w:val="16"/>
                <w:szCs w:val="16"/>
              </w:rPr>
            </w:pPr>
            <w:r w:rsidRPr="008A6F75">
              <w:rPr>
                <w:color w:val="000000"/>
                <w:sz w:val="16"/>
                <w:szCs w:val="16"/>
              </w:rPr>
              <w:t>40.85556</w:t>
            </w:r>
          </w:p>
        </w:tc>
        <w:tc>
          <w:tcPr>
            <w:tcW w:w="1024" w:type="dxa"/>
            <w:noWrap/>
            <w:hideMark/>
          </w:tcPr>
          <w:p w14:paraId="7404B445" w14:textId="77777777" w:rsidR="008A6F75" w:rsidRPr="008A6F75" w:rsidRDefault="008A6F75" w:rsidP="008A6F75">
            <w:pPr>
              <w:rPr>
                <w:color w:val="000000"/>
                <w:sz w:val="16"/>
                <w:szCs w:val="16"/>
              </w:rPr>
            </w:pPr>
            <w:r w:rsidRPr="008A6F75">
              <w:rPr>
                <w:color w:val="000000"/>
                <w:sz w:val="16"/>
                <w:szCs w:val="16"/>
              </w:rPr>
              <w:t>-90.88</w:t>
            </w:r>
          </w:p>
        </w:tc>
        <w:tc>
          <w:tcPr>
            <w:tcW w:w="830" w:type="dxa"/>
            <w:noWrap/>
            <w:hideMark/>
          </w:tcPr>
          <w:p w14:paraId="7384ADA1" w14:textId="77777777" w:rsidR="008A6F75" w:rsidRPr="008A6F75" w:rsidRDefault="008A6F75" w:rsidP="008A6F75">
            <w:pPr>
              <w:rPr>
                <w:color w:val="000000"/>
                <w:sz w:val="16"/>
                <w:szCs w:val="16"/>
              </w:rPr>
            </w:pPr>
            <w:r w:rsidRPr="008A6F75">
              <w:rPr>
                <w:color w:val="000000"/>
                <w:sz w:val="16"/>
                <w:szCs w:val="16"/>
              </w:rPr>
              <w:t>198</w:t>
            </w:r>
          </w:p>
        </w:tc>
        <w:tc>
          <w:tcPr>
            <w:tcW w:w="1123" w:type="dxa"/>
            <w:noWrap/>
            <w:hideMark/>
          </w:tcPr>
          <w:p w14:paraId="4405EF5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2BC1EE5" w14:textId="77777777" w:rsidR="008A6F75" w:rsidRPr="008A6F75" w:rsidRDefault="008A6F75" w:rsidP="008A6F75">
            <w:pPr>
              <w:rPr>
                <w:color w:val="000000"/>
                <w:sz w:val="16"/>
                <w:szCs w:val="16"/>
              </w:rPr>
            </w:pPr>
            <w:r w:rsidRPr="009F4E15">
              <w:rPr>
                <w:color w:val="000000"/>
                <w:sz w:val="16"/>
                <w:szCs w:val="16"/>
                <w:lang w:val="fr-FR"/>
              </w:rPr>
              <w:t>Baker et al. (1989</w:t>
            </w:r>
            <w:proofErr w:type="gramStart"/>
            <w:r w:rsidRPr="009F4E15">
              <w:rPr>
                <w:color w:val="000000"/>
                <w:sz w:val="16"/>
                <w:szCs w:val="16"/>
                <w:lang w:val="fr-FR"/>
              </w:rPr>
              <w:t>);</w:t>
            </w:r>
            <w:proofErr w:type="gramEnd"/>
            <w:r w:rsidRPr="009F4E15">
              <w:rPr>
                <w:color w:val="000000"/>
                <w:sz w:val="16"/>
                <w:szCs w:val="16"/>
                <w:lang w:val="fr-FR"/>
              </w:rPr>
              <w:t xml:space="preserve"> Sullivan (1986); Li et al. </w:t>
            </w:r>
            <w:r w:rsidRPr="008A6F75">
              <w:rPr>
                <w:color w:val="000000"/>
                <w:sz w:val="16"/>
                <w:szCs w:val="16"/>
              </w:rPr>
              <w:t>(2025)</w:t>
            </w:r>
          </w:p>
        </w:tc>
      </w:tr>
      <w:tr w:rsidR="008A6F75" w:rsidRPr="008A6F75" w14:paraId="65EC4746" w14:textId="77777777" w:rsidTr="008D443B">
        <w:trPr>
          <w:trHeight w:val="290"/>
        </w:trPr>
        <w:tc>
          <w:tcPr>
            <w:tcW w:w="1745" w:type="dxa"/>
            <w:noWrap/>
            <w:hideMark/>
          </w:tcPr>
          <w:p w14:paraId="156391F8" w14:textId="77777777" w:rsidR="008A6F75" w:rsidRPr="008A6F75" w:rsidRDefault="008A6F75" w:rsidP="008A6F75">
            <w:pPr>
              <w:rPr>
                <w:color w:val="000000"/>
                <w:sz w:val="16"/>
                <w:szCs w:val="16"/>
              </w:rPr>
            </w:pPr>
            <w:r w:rsidRPr="008A6F75">
              <w:rPr>
                <w:color w:val="000000"/>
                <w:sz w:val="16"/>
                <w:szCs w:val="16"/>
              </w:rPr>
              <w:lastRenderedPageBreak/>
              <w:t>Goshen Springs</w:t>
            </w:r>
          </w:p>
        </w:tc>
        <w:tc>
          <w:tcPr>
            <w:tcW w:w="1369" w:type="dxa"/>
            <w:noWrap/>
            <w:hideMark/>
          </w:tcPr>
          <w:p w14:paraId="27E3968F" w14:textId="77777777" w:rsidR="008A6F75" w:rsidRPr="008A6F75" w:rsidRDefault="008A6F75" w:rsidP="008A6F75">
            <w:pPr>
              <w:rPr>
                <w:color w:val="000000"/>
                <w:sz w:val="16"/>
                <w:szCs w:val="16"/>
              </w:rPr>
            </w:pPr>
            <w:r w:rsidRPr="008A6F75">
              <w:rPr>
                <w:color w:val="000000"/>
                <w:sz w:val="16"/>
                <w:szCs w:val="16"/>
              </w:rPr>
              <w:t>31.72111</w:t>
            </w:r>
          </w:p>
        </w:tc>
        <w:tc>
          <w:tcPr>
            <w:tcW w:w="1024" w:type="dxa"/>
            <w:noWrap/>
            <w:hideMark/>
          </w:tcPr>
          <w:p w14:paraId="6113C004" w14:textId="77777777" w:rsidR="008A6F75" w:rsidRPr="008A6F75" w:rsidRDefault="008A6F75" w:rsidP="008A6F75">
            <w:pPr>
              <w:rPr>
                <w:color w:val="000000"/>
                <w:sz w:val="16"/>
                <w:szCs w:val="16"/>
              </w:rPr>
            </w:pPr>
            <w:r w:rsidRPr="008A6F75">
              <w:rPr>
                <w:color w:val="000000"/>
                <w:sz w:val="16"/>
                <w:szCs w:val="16"/>
              </w:rPr>
              <w:t>-86.1342</w:t>
            </w:r>
          </w:p>
        </w:tc>
        <w:tc>
          <w:tcPr>
            <w:tcW w:w="830" w:type="dxa"/>
            <w:noWrap/>
            <w:hideMark/>
          </w:tcPr>
          <w:p w14:paraId="4DBA5203" w14:textId="77777777" w:rsidR="008A6F75" w:rsidRPr="008A6F75" w:rsidRDefault="008A6F75" w:rsidP="008A6F75">
            <w:pPr>
              <w:rPr>
                <w:color w:val="000000"/>
                <w:sz w:val="16"/>
                <w:szCs w:val="16"/>
              </w:rPr>
            </w:pPr>
            <w:r w:rsidRPr="008A6F75">
              <w:rPr>
                <w:color w:val="000000"/>
                <w:sz w:val="16"/>
                <w:szCs w:val="16"/>
              </w:rPr>
              <w:t>105</w:t>
            </w:r>
          </w:p>
        </w:tc>
        <w:tc>
          <w:tcPr>
            <w:tcW w:w="1123" w:type="dxa"/>
            <w:noWrap/>
            <w:hideMark/>
          </w:tcPr>
          <w:p w14:paraId="7FE920E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D9FC8EF" w14:textId="77777777" w:rsidR="008A6F75" w:rsidRPr="008A6F75" w:rsidRDefault="008A6F75" w:rsidP="008A6F75">
            <w:pPr>
              <w:rPr>
                <w:color w:val="000000"/>
                <w:sz w:val="16"/>
                <w:szCs w:val="16"/>
              </w:rPr>
            </w:pPr>
            <w:r w:rsidRPr="009F4E15">
              <w:rPr>
                <w:color w:val="000000"/>
                <w:sz w:val="16"/>
                <w:szCs w:val="16"/>
                <w:lang w:val="fr-FR"/>
              </w:rPr>
              <w:t>Delcourt et al. (1980</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2186BF0B" w14:textId="77777777" w:rsidTr="008D443B">
        <w:trPr>
          <w:trHeight w:val="290"/>
        </w:trPr>
        <w:tc>
          <w:tcPr>
            <w:tcW w:w="1745" w:type="dxa"/>
            <w:noWrap/>
            <w:hideMark/>
          </w:tcPr>
          <w:p w14:paraId="34772917" w14:textId="77777777" w:rsidR="008A6F75" w:rsidRPr="008A6F75" w:rsidRDefault="008A6F75" w:rsidP="008A6F75">
            <w:pPr>
              <w:rPr>
                <w:color w:val="000000"/>
                <w:sz w:val="16"/>
                <w:szCs w:val="16"/>
              </w:rPr>
            </w:pPr>
            <w:r w:rsidRPr="008A6F75">
              <w:rPr>
                <w:color w:val="000000"/>
                <w:sz w:val="16"/>
                <w:szCs w:val="16"/>
              </w:rPr>
              <w:t>Jackson Pond (</w:t>
            </w:r>
            <w:proofErr w:type="spellStart"/>
            <w:r w:rsidRPr="008A6F75">
              <w:rPr>
                <w:color w:val="000000"/>
                <w:sz w:val="16"/>
                <w:szCs w:val="16"/>
              </w:rPr>
              <w:t>JACKSON_neotoma</w:t>
            </w:r>
            <w:proofErr w:type="spellEnd"/>
            <w:r w:rsidRPr="008A6F75">
              <w:rPr>
                <w:color w:val="000000"/>
                <w:sz w:val="16"/>
                <w:szCs w:val="16"/>
              </w:rPr>
              <w:t>)</w:t>
            </w:r>
          </w:p>
        </w:tc>
        <w:tc>
          <w:tcPr>
            <w:tcW w:w="1369" w:type="dxa"/>
            <w:noWrap/>
            <w:hideMark/>
          </w:tcPr>
          <w:p w14:paraId="5A7016F8" w14:textId="77777777" w:rsidR="008A6F75" w:rsidRPr="008A6F75" w:rsidRDefault="008A6F75" w:rsidP="008A6F75">
            <w:pPr>
              <w:rPr>
                <w:color w:val="000000"/>
                <w:sz w:val="16"/>
                <w:szCs w:val="16"/>
              </w:rPr>
            </w:pPr>
            <w:r w:rsidRPr="008A6F75">
              <w:rPr>
                <w:color w:val="000000"/>
                <w:sz w:val="16"/>
                <w:szCs w:val="16"/>
              </w:rPr>
              <w:t>37.43255</w:t>
            </w:r>
          </w:p>
        </w:tc>
        <w:tc>
          <w:tcPr>
            <w:tcW w:w="1024" w:type="dxa"/>
            <w:noWrap/>
            <w:hideMark/>
          </w:tcPr>
          <w:p w14:paraId="192E0A1A" w14:textId="77777777" w:rsidR="008A6F75" w:rsidRPr="008A6F75" w:rsidRDefault="008A6F75" w:rsidP="008A6F75">
            <w:pPr>
              <w:rPr>
                <w:color w:val="000000"/>
                <w:sz w:val="16"/>
                <w:szCs w:val="16"/>
              </w:rPr>
            </w:pPr>
            <w:r w:rsidRPr="008A6F75">
              <w:rPr>
                <w:color w:val="000000"/>
                <w:sz w:val="16"/>
                <w:szCs w:val="16"/>
              </w:rPr>
              <w:t>-85.7246</w:t>
            </w:r>
          </w:p>
        </w:tc>
        <w:tc>
          <w:tcPr>
            <w:tcW w:w="830" w:type="dxa"/>
            <w:noWrap/>
            <w:hideMark/>
          </w:tcPr>
          <w:p w14:paraId="16465167" w14:textId="77777777" w:rsidR="008A6F75" w:rsidRPr="008A6F75" w:rsidRDefault="008A6F75" w:rsidP="008A6F75">
            <w:pPr>
              <w:rPr>
                <w:color w:val="000000"/>
                <w:sz w:val="16"/>
                <w:szCs w:val="16"/>
              </w:rPr>
            </w:pPr>
            <w:r w:rsidRPr="008A6F75">
              <w:rPr>
                <w:color w:val="000000"/>
                <w:sz w:val="16"/>
                <w:szCs w:val="16"/>
              </w:rPr>
              <w:t>260</w:t>
            </w:r>
          </w:p>
        </w:tc>
        <w:tc>
          <w:tcPr>
            <w:tcW w:w="1123" w:type="dxa"/>
            <w:noWrap/>
            <w:hideMark/>
          </w:tcPr>
          <w:p w14:paraId="22AD9A9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911235E" w14:textId="77777777" w:rsidR="008A6F75" w:rsidRPr="008A6F75" w:rsidRDefault="008A6F75" w:rsidP="008A6F75">
            <w:pPr>
              <w:rPr>
                <w:color w:val="000000"/>
                <w:sz w:val="16"/>
                <w:szCs w:val="16"/>
              </w:rPr>
            </w:pPr>
            <w:r w:rsidRPr="009F4E15">
              <w:rPr>
                <w:color w:val="000000"/>
                <w:sz w:val="16"/>
                <w:szCs w:val="16"/>
                <w:lang w:val="fr-FR"/>
              </w:rPr>
              <w:t>Wilkins (1985</w:t>
            </w:r>
            <w:proofErr w:type="gramStart"/>
            <w:r w:rsidRPr="009F4E15">
              <w:rPr>
                <w:color w:val="000000"/>
                <w:sz w:val="16"/>
                <w:szCs w:val="16"/>
                <w:lang w:val="fr-FR"/>
              </w:rPr>
              <w:t>);</w:t>
            </w:r>
            <w:proofErr w:type="gramEnd"/>
            <w:r w:rsidRPr="009F4E15">
              <w:rPr>
                <w:color w:val="000000"/>
                <w:sz w:val="16"/>
                <w:szCs w:val="16"/>
                <w:lang w:val="fr-FR"/>
              </w:rPr>
              <w:t xml:space="preserve"> Wilkins et al. (1991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49ABC77A" w14:textId="77777777" w:rsidTr="008D443B">
        <w:trPr>
          <w:trHeight w:val="290"/>
        </w:trPr>
        <w:tc>
          <w:tcPr>
            <w:tcW w:w="1745" w:type="dxa"/>
            <w:noWrap/>
            <w:hideMark/>
          </w:tcPr>
          <w:p w14:paraId="495BC011" w14:textId="77777777" w:rsidR="008A6F75" w:rsidRPr="008A6F75" w:rsidRDefault="008A6F75" w:rsidP="008A6F75">
            <w:pPr>
              <w:rPr>
                <w:color w:val="000000"/>
                <w:sz w:val="16"/>
                <w:szCs w:val="16"/>
              </w:rPr>
            </w:pPr>
            <w:r w:rsidRPr="008A6F75">
              <w:rPr>
                <w:color w:val="000000"/>
                <w:sz w:val="16"/>
                <w:szCs w:val="16"/>
              </w:rPr>
              <w:t>Lake Annie</w:t>
            </w:r>
          </w:p>
        </w:tc>
        <w:tc>
          <w:tcPr>
            <w:tcW w:w="1369" w:type="dxa"/>
            <w:noWrap/>
            <w:hideMark/>
          </w:tcPr>
          <w:p w14:paraId="5FE4396B" w14:textId="77777777" w:rsidR="008A6F75" w:rsidRPr="008A6F75" w:rsidRDefault="008A6F75" w:rsidP="008A6F75">
            <w:pPr>
              <w:rPr>
                <w:color w:val="000000"/>
                <w:sz w:val="16"/>
                <w:szCs w:val="16"/>
              </w:rPr>
            </w:pPr>
            <w:r w:rsidRPr="008A6F75">
              <w:rPr>
                <w:color w:val="000000"/>
                <w:sz w:val="16"/>
                <w:szCs w:val="16"/>
              </w:rPr>
              <w:t>27.20731</w:t>
            </w:r>
          </w:p>
        </w:tc>
        <w:tc>
          <w:tcPr>
            <w:tcW w:w="1024" w:type="dxa"/>
            <w:noWrap/>
            <w:hideMark/>
          </w:tcPr>
          <w:p w14:paraId="517BB7A1" w14:textId="77777777" w:rsidR="008A6F75" w:rsidRPr="008A6F75" w:rsidRDefault="008A6F75" w:rsidP="008A6F75">
            <w:pPr>
              <w:rPr>
                <w:color w:val="000000"/>
                <w:sz w:val="16"/>
                <w:szCs w:val="16"/>
              </w:rPr>
            </w:pPr>
            <w:r w:rsidRPr="008A6F75">
              <w:rPr>
                <w:color w:val="000000"/>
                <w:sz w:val="16"/>
                <w:szCs w:val="16"/>
              </w:rPr>
              <w:t>-81.3509</w:t>
            </w:r>
          </w:p>
        </w:tc>
        <w:tc>
          <w:tcPr>
            <w:tcW w:w="830" w:type="dxa"/>
            <w:noWrap/>
            <w:hideMark/>
          </w:tcPr>
          <w:p w14:paraId="12407BB3" w14:textId="77777777" w:rsidR="008A6F75" w:rsidRPr="008A6F75" w:rsidRDefault="008A6F75" w:rsidP="008A6F75">
            <w:pPr>
              <w:rPr>
                <w:color w:val="000000"/>
                <w:sz w:val="16"/>
                <w:szCs w:val="16"/>
              </w:rPr>
            </w:pPr>
            <w:r w:rsidRPr="008A6F75">
              <w:rPr>
                <w:color w:val="000000"/>
                <w:sz w:val="16"/>
                <w:szCs w:val="16"/>
              </w:rPr>
              <w:t>34</w:t>
            </w:r>
          </w:p>
        </w:tc>
        <w:tc>
          <w:tcPr>
            <w:tcW w:w="1123" w:type="dxa"/>
            <w:noWrap/>
            <w:hideMark/>
          </w:tcPr>
          <w:p w14:paraId="4ED63E3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C1CD889" w14:textId="77777777" w:rsidR="008A6F75" w:rsidRPr="008A6F75" w:rsidRDefault="008A6F75" w:rsidP="008A6F75">
            <w:pPr>
              <w:rPr>
                <w:color w:val="000000"/>
                <w:sz w:val="16"/>
                <w:szCs w:val="16"/>
              </w:rPr>
            </w:pPr>
            <w:r w:rsidRPr="008A6F75">
              <w:rPr>
                <w:color w:val="000000"/>
                <w:sz w:val="16"/>
                <w:szCs w:val="16"/>
              </w:rPr>
              <w:t>Watts (1975); Li et al. (2025)</w:t>
            </w:r>
          </w:p>
        </w:tc>
      </w:tr>
      <w:tr w:rsidR="008A6F75" w:rsidRPr="008A6F75" w14:paraId="425EB3D0" w14:textId="77777777" w:rsidTr="008D443B">
        <w:trPr>
          <w:trHeight w:val="290"/>
        </w:trPr>
        <w:tc>
          <w:tcPr>
            <w:tcW w:w="1745" w:type="dxa"/>
            <w:noWrap/>
            <w:hideMark/>
          </w:tcPr>
          <w:p w14:paraId="5E1066A4" w14:textId="77777777" w:rsidR="008A6F75" w:rsidRPr="008A6F75" w:rsidRDefault="008A6F75" w:rsidP="008A6F75">
            <w:pPr>
              <w:rPr>
                <w:color w:val="000000"/>
                <w:sz w:val="16"/>
                <w:szCs w:val="16"/>
              </w:rPr>
            </w:pPr>
            <w:r w:rsidRPr="008A6F75">
              <w:rPr>
                <w:color w:val="000000"/>
                <w:sz w:val="16"/>
                <w:szCs w:val="16"/>
              </w:rPr>
              <w:t>Mud Lake (MUDLAKE)</w:t>
            </w:r>
          </w:p>
        </w:tc>
        <w:tc>
          <w:tcPr>
            <w:tcW w:w="1369" w:type="dxa"/>
            <w:noWrap/>
            <w:hideMark/>
          </w:tcPr>
          <w:p w14:paraId="363E7AD2" w14:textId="77777777" w:rsidR="008A6F75" w:rsidRPr="008A6F75" w:rsidRDefault="008A6F75" w:rsidP="008A6F75">
            <w:pPr>
              <w:rPr>
                <w:color w:val="000000"/>
                <w:sz w:val="16"/>
                <w:szCs w:val="16"/>
              </w:rPr>
            </w:pPr>
            <w:r w:rsidRPr="008A6F75">
              <w:rPr>
                <w:color w:val="000000"/>
                <w:sz w:val="16"/>
                <w:szCs w:val="16"/>
              </w:rPr>
              <w:t>29.29993</w:t>
            </w:r>
          </w:p>
        </w:tc>
        <w:tc>
          <w:tcPr>
            <w:tcW w:w="1024" w:type="dxa"/>
            <w:noWrap/>
            <w:hideMark/>
          </w:tcPr>
          <w:p w14:paraId="15FA8A95" w14:textId="77777777" w:rsidR="008A6F75" w:rsidRPr="008A6F75" w:rsidRDefault="008A6F75" w:rsidP="008A6F75">
            <w:pPr>
              <w:rPr>
                <w:color w:val="000000"/>
                <w:sz w:val="16"/>
                <w:szCs w:val="16"/>
              </w:rPr>
            </w:pPr>
            <w:r w:rsidRPr="008A6F75">
              <w:rPr>
                <w:color w:val="000000"/>
                <w:sz w:val="16"/>
                <w:szCs w:val="16"/>
              </w:rPr>
              <w:t>-81.866</w:t>
            </w:r>
          </w:p>
        </w:tc>
        <w:tc>
          <w:tcPr>
            <w:tcW w:w="830" w:type="dxa"/>
            <w:noWrap/>
            <w:hideMark/>
          </w:tcPr>
          <w:p w14:paraId="47A323C3" w14:textId="77777777" w:rsidR="008A6F75" w:rsidRPr="008A6F75" w:rsidRDefault="008A6F75" w:rsidP="008A6F75">
            <w:pPr>
              <w:rPr>
                <w:color w:val="000000"/>
                <w:sz w:val="16"/>
                <w:szCs w:val="16"/>
              </w:rPr>
            </w:pPr>
            <w:r w:rsidRPr="008A6F75">
              <w:rPr>
                <w:color w:val="000000"/>
                <w:sz w:val="16"/>
                <w:szCs w:val="16"/>
              </w:rPr>
              <w:t>9</w:t>
            </w:r>
          </w:p>
        </w:tc>
        <w:tc>
          <w:tcPr>
            <w:tcW w:w="1123" w:type="dxa"/>
            <w:noWrap/>
            <w:hideMark/>
          </w:tcPr>
          <w:p w14:paraId="589FBB11"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2D8631B" w14:textId="77777777" w:rsidR="008A6F75" w:rsidRPr="008A6F75" w:rsidRDefault="008A6F75" w:rsidP="008A6F75">
            <w:pPr>
              <w:rPr>
                <w:color w:val="000000"/>
                <w:sz w:val="16"/>
                <w:szCs w:val="16"/>
              </w:rPr>
            </w:pPr>
            <w:r w:rsidRPr="008A6F75">
              <w:rPr>
                <w:color w:val="000000"/>
                <w:sz w:val="16"/>
                <w:szCs w:val="16"/>
              </w:rPr>
              <w:t>Bradley (1966); Watts (1969); Watts (1971); Li et al. (2025)</w:t>
            </w:r>
          </w:p>
        </w:tc>
      </w:tr>
      <w:tr w:rsidR="008A6F75" w:rsidRPr="008A6F75" w14:paraId="01129A4A" w14:textId="77777777" w:rsidTr="008D443B">
        <w:trPr>
          <w:trHeight w:val="290"/>
        </w:trPr>
        <w:tc>
          <w:tcPr>
            <w:tcW w:w="1745" w:type="dxa"/>
            <w:noWrap/>
            <w:hideMark/>
          </w:tcPr>
          <w:p w14:paraId="46250476" w14:textId="77777777" w:rsidR="008A6F75" w:rsidRPr="008A6F75" w:rsidRDefault="008A6F75" w:rsidP="008A6F75">
            <w:pPr>
              <w:rPr>
                <w:color w:val="000000"/>
                <w:sz w:val="16"/>
                <w:szCs w:val="16"/>
              </w:rPr>
            </w:pPr>
            <w:r w:rsidRPr="008A6F75">
              <w:rPr>
                <w:color w:val="000000"/>
                <w:sz w:val="16"/>
                <w:szCs w:val="16"/>
              </w:rPr>
              <w:t>Mud Lake (MUDLKMN2)</w:t>
            </w:r>
          </w:p>
        </w:tc>
        <w:tc>
          <w:tcPr>
            <w:tcW w:w="1369" w:type="dxa"/>
            <w:noWrap/>
            <w:hideMark/>
          </w:tcPr>
          <w:p w14:paraId="152901CE" w14:textId="77777777" w:rsidR="008A6F75" w:rsidRPr="008A6F75" w:rsidRDefault="008A6F75" w:rsidP="008A6F75">
            <w:pPr>
              <w:rPr>
                <w:color w:val="000000"/>
                <w:sz w:val="16"/>
                <w:szCs w:val="16"/>
              </w:rPr>
            </w:pPr>
            <w:r w:rsidRPr="008A6F75">
              <w:rPr>
                <w:color w:val="000000"/>
                <w:sz w:val="16"/>
                <w:szCs w:val="16"/>
              </w:rPr>
              <w:t>46.85894</w:t>
            </w:r>
          </w:p>
        </w:tc>
        <w:tc>
          <w:tcPr>
            <w:tcW w:w="1024" w:type="dxa"/>
            <w:noWrap/>
            <w:hideMark/>
          </w:tcPr>
          <w:p w14:paraId="6136F4A1" w14:textId="77777777" w:rsidR="008A6F75" w:rsidRPr="008A6F75" w:rsidRDefault="008A6F75" w:rsidP="008A6F75">
            <w:pPr>
              <w:rPr>
                <w:color w:val="000000"/>
                <w:sz w:val="16"/>
                <w:szCs w:val="16"/>
              </w:rPr>
            </w:pPr>
            <w:r w:rsidRPr="008A6F75">
              <w:rPr>
                <w:color w:val="000000"/>
                <w:sz w:val="16"/>
                <w:szCs w:val="16"/>
              </w:rPr>
              <w:t>-94.7554</w:t>
            </w:r>
          </w:p>
        </w:tc>
        <w:tc>
          <w:tcPr>
            <w:tcW w:w="830" w:type="dxa"/>
            <w:noWrap/>
            <w:hideMark/>
          </w:tcPr>
          <w:p w14:paraId="1453B88E" w14:textId="77777777" w:rsidR="008A6F75" w:rsidRPr="008A6F75" w:rsidRDefault="008A6F75" w:rsidP="008A6F75">
            <w:pPr>
              <w:rPr>
                <w:color w:val="000000"/>
                <w:sz w:val="16"/>
                <w:szCs w:val="16"/>
              </w:rPr>
            </w:pPr>
            <w:r w:rsidRPr="008A6F75">
              <w:rPr>
                <w:color w:val="000000"/>
                <w:sz w:val="16"/>
                <w:szCs w:val="16"/>
              </w:rPr>
              <w:t>424</w:t>
            </w:r>
          </w:p>
        </w:tc>
        <w:tc>
          <w:tcPr>
            <w:tcW w:w="1123" w:type="dxa"/>
            <w:noWrap/>
            <w:hideMark/>
          </w:tcPr>
          <w:p w14:paraId="6ADBE0E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050A690" w14:textId="77777777" w:rsidR="008A6F75" w:rsidRPr="008A6F75" w:rsidRDefault="008A6F75" w:rsidP="008A6F75">
            <w:pPr>
              <w:rPr>
                <w:color w:val="000000"/>
                <w:sz w:val="16"/>
                <w:szCs w:val="16"/>
              </w:rPr>
            </w:pPr>
            <w:r w:rsidRPr="008A6F75">
              <w:rPr>
                <w:color w:val="000000"/>
                <w:sz w:val="16"/>
                <w:szCs w:val="16"/>
              </w:rPr>
              <w:t>Almendinger (1992); Almendinger (1985); Li et al. (2025)</w:t>
            </w:r>
          </w:p>
        </w:tc>
      </w:tr>
      <w:tr w:rsidR="008A6F75" w:rsidRPr="008A6F75" w14:paraId="7CC95C18" w14:textId="77777777" w:rsidTr="008D443B">
        <w:trPr>
          <w:trHeight w:val="290"/>
        </w:trPr>
        <w:tc>
          <w:tcPr>
            <w:tcW w:w="1745" w:type="dxa"/>
            <w:noWrap/>
            <w:hideMark/>
          </w:tcPr>
          <w:p w14:paraId="41B5B04C" w14:textId="77777777" w:rsidR="008A6F75" w:rsidRPr="008A6F75" w:rsidRDefault="008A6F75" w:rsidP="008A6F75">
            <w:pPr>
              <w:rPr>
                <w:color w:val="000000"/>
                <w:sz w:val="16"/>
                <w:szCs w:val="16"/>
              </w:rPr>
            </w:pPr>
            <w:proofErr w:type="spellStart"/>
            <w:r w:rsidRPr="008A6F75">
              <w:rPr>
                <w:color w:val="000000"/>
                <w:sz w:val="16"/>
                <w:szCs w:val="16"/>
              </w:rPr>
              <w:t>Muscotah</w:t>
            </w:r>
            <w:proofErr w:type="spellEnd"/>
            <w:r w:rsidRPr="008A6F75">
              <w:rPr>
                <w:color w:val="000000"/>
                <w:sz w:val="16"/>
                <w:szCs w:val="16"/>
              </w:rPr>
              <w:t xml:space="preserve"> Marsh</w:t>
            </w:r>
          </w:p>
        </w:tc>
        <w:tc>
          <w:tcPr>
            <w:tcW w:w="1369" w:type="dxa"/>
            <w:noWrap/>
            <w:hideMark/>
          </w:tcPr>
          <w:p w14:paraId="72391BEA" w14:textId="77777777" w:rsidR="008A6F75" w:rsidRPr="008A6F75" w:rsidRDefault="008A6F75" w:rsidP="008A6F75">
            <w:pPr>
              <w:rPr>
                <w:color w:val="000000"/>
                <w:sz w:val="16"/>
                <w:szCs w:val="16"/>
              </w:rPr>
            </w:pPr>
            <w:r w:rsidRPr="008A6F75">
              <w:rPr>
                <w:color w:val="000000"/>
                <w:sz w:val="16"/>
                <w:szCs w:val="16"/>
              </w:rPr>
              <w:t>39.53</w:t>
            </w:r>
          </w:p>
        </w:tc>
        <w:tc>
          <w:tcPr>
            <w:tcW w:w="1024" w:type="dxa"/>
            <w:noWrap/>
            <w:hideMark/>
          </w:tcPr>
          <w:p w14:paraId="13F0D02E" w14:textId="77777777" w:rsidR="008A6F75" w:rsidRPr="008A6F75" w:rsidRDefault="008A6F75" w:rsidP="008A6F75">
            <w:pPr>
              <w:rPr>
                <w:color w:val="000000"/>
                <w:sz w:val="16"/>
                <w:szCs w:val="16"/>
              </w:rPr>
            </w:pPr>
            <w:r w:rsidRPr="008A6F75">
              <w:rPr>
                <w:color w:val="000000"/>
                <w:sz w:val="16"/>
                <w:szCs w:val="16"/>
              </w:rPr>
              <w:t>-95.5133</w:t>
            </w:r>
          </w:p>
        </w:tc>
        <w:tc>
          <w:tcPr>
            <w:tcW w:w="830" w:type="dxa"/>
            <w:noWrap/>
            <w:hideMark/>
          </w:tcPr>
          <w:p w14:paraId="186F250B" w14:textId="77777777" w:rsidR="008A6F75" w:rsidRPr="008A6F75" w:rsidRDefault="008A6F75" w:rsidP="008A6F75">
            <w:pPr>
              <w:rPr>
                <w:color w:val="000000"/>
                <w:sz w:val="16"/>
                <w:szCs w:val="16"/>
              </w:rPr>
            </w:pPr>
            <w:r w:rsidRPr="008A6F75">
              <w:rPr>
                <w:color w:val="000000"/>
                <w:sz w:val="16"/>
                <w:szCs w:val="16"/>
              </w:rPr>
              <w:t>280</w:t>
            </w:r>
          </w:p>
        </w:tc>
        <w:tc>
          <w:tcPr>
            <w:tcW w:w="1123" w:type="dxa"/>
            <w:noWrap/>
            <w:hideMark/>
          </w:tcPr>
          <w:p w14:paraId="7AECD08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A092B27" w14:textId="77777777" w:rsidR="008A6F75" w:rsidRPr="008A6F75" w:rsidRDefault="008A6F75" w:rsidP="008A6F75">
            <w:pPr>
              <w:rPr>
                <w:color w:val="000000"/>
                <w:sz w:val="16"/>
                <w:szCs w:val="16"/>
              </w:rPr>
            </w:pPr>
            <w:r w:rsidRPr="008A6F75">
              <w:rPr>
                <w:color w:val="000000"/>
                <w:sz w:val="16"/>
                <w:szCs w:val="16"/>
              </w:rPr>
              <w:t>Gruger (1973); Li et al. (2025)</w:t>
            </w:r>
          </w:p>
        </w:tc>
      </w:tr>
      <w:tr w:rsidR="008A6F75" w:rsidRPr="008A6F75" w14:paraId="7F500600" w14:textId="77777777" w:rsidTr="008D443B">
        <w:trPr>
          <w:trHeight w:val="290"/>
        </w:trPr>
        <w:tc>
          <w:tcPr>
            <w:tcW w:w="1745" w:type="dxa"/>
            <w:noWrap/>
            <w:hideMark/>
          </w:tcPr>
          <w:p w14:paraId="53DEF842" w14:textId="77777777" w:rsidR="008A6F75" w:rsidRPr="008A6F75" w:rsidRDefault="008A6F75" w:rsidP="008A6F75">
            <w:pPr>
              <w:rPr>
                <w:color w:val="000000"/>
                <w:sz w:val="16"/>
                <w:szCs w:val="16"/>
              </w:rPr>
            </w:pPr>
            <w:r w:rsidRPr="008A6F75">
              <w:rPr>
                <w:color w:val="000000"/>
                <w:sz w:val="16"/>
                <w:szCs w:val="16"/>
              </w:rPr>
              <w:t>Lake Patzcuaro</w:t>
            </w:r>
          </w:p>
        </w:tc>
        <w:tc>
          <w:tcPr>
            <w:tcW w:w="1369" w:type="dxa"/>
            <w:noWrap/>
            <w:hideMark/>
          </w:tcPr>
          <w:p w14:paraId="2BE6D96A" w14:textId="77777777" w:rsidR="008A6F75" w:rsidRPr="008A6F75" w:rsidRDefault="008A6F75" w:rsidP="008A6F75">
            <w:pPr>
              <w:rPr>
                <w:color w:val="000000"/>
                <w:sz w:val="16"/>
                <w:szCs w:val="16"/>
              </w:rPr>
            </w:pPr>
            <w:r w:rsidRPr="008A6F75">
              <w:rPr>
                <w:color w:val="000000"/>
                <w:sz w:val="16"/>
                <w:szCs w:val="16"/>
              </w:rPr>
              <w:t>19.58333</w:t>
            </w:r>
          </w:p>
        </w:tc>
        <w:tc>
          <w:tcPr>
            <w:tcW w:w="1024" w:type="dxa"/>
            <w:noWrap/>
            <w:hideMark/>
          </w:tcPr>
          <w:p w14:paraId="522F7E64" w14:textId="77777777" w:rsidR="008A6F75" w:rsidRPr="008A6F75" w:rsidRDefault="008A6F75" w:rsidP="008A6F75">
            <w:pPr>
              <w:rPr>
                <w:color w:val="000000"/>
                <w:sz w:val="16"/>
                <w:szCs w:val="16"/>
              </w:rPr>
            </w:pPr>
            <w:r w:rsidRPr="008A6F75">
              <w:rPr>
                <w:color w:val="000000"/>
                <w:sz w:val="16"/>
                <w:szCs w:val="16"/>
              </w:rPr>
              <w:t>-101.583</w:t>
            </w:r>
          </w:p>
        </w:tc>
        <w:tc>
          <w:tcPr>
            <w:tcW w:w="830" w:type="dxa"/>
            <w:noWrap/>
            <w:hideMark/>
          </w:tcPr>
          <w:p w14:paraId="031095BA" w14:textId="77777777" w:rsidR="008A6F75" w:rsidRPr="008A6F75" w:rsidRDefault="008A6F75" w:rsidP="008A6F75">
            <w:pPr>
              <w:rPr>
                <w:color w:val="000000"/>
                <w:sz w:val="16"/>
                <w:szCs w:val="16"/>
              </w:rPr>
            </w:pPr>
            <w:r w:rsidRPr="008A6F75">
              <w:rPr>
                <w:color w:val="000000"/>
                <w:sz w:val="16"/>
                <w:szCs w:val="16"/>
              </w:rPr>
              <w:t>2044</w:t>
            </w:r>
          </w:p>
        </w:tc>
        <w:tc>
          <w:tcPr>
            <w:tcW w:w="1123" w:type="dxa"/>
            <w:noWrap/>
            <w:hideMark/>
          </w:tcPr>
          <w:p w14:paraId="2E4CBA6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098570A" w14:textId="77777777" w:rsidR="008A6F75" w:rsidRPr="008A6F75" w:rsidRDefault="008A6F75" w:rsidP="008A6F75">
            <w:pPr>
              <w:rPr>
                <w:color w:val="000000"/>
                <w:sz w:val="16"/>
                <w:szCs w:val="16"/>
              </w:rPr>
            </w:pPr>
            <w:proofErr w:type="spellStart"/>
            <w:r w:rsidRPr="008A6F75">
              <w:rPr>
                <w:color w:val="000000"/>
                <w:sz w:val="16"/>
                <w:szCs w:val="16"/>
              </w:rPr>
              <w:t>Deevey</w:t>
            </w:r>
            <w:proofErr w:type="spellEnd"/>
            <w:r w:rsidRPr="008A6F75">
              <w:rPr>
                <w:color w:val="000000"/>
                <w:sz w:val="16"/>
                <w:szCs w:val="16"/>
              </w:rPr>
              <w:t xml:space="preserve"> (1944); Hutchinson et al. (1956); Watts and Bradbury (1982); Saporito (1975); Li et al. (2025)</w:t>
            </w:r>
          </w:p>
        </w:tc>
      </w:tr>
      <w:tr w:rsidR="008A6F75" w:rsidRPr="008A6F75" w14:paraId="200DEC1B" w14:textId="77777777" w:rsidTr="008D443B">
        <w:trPr>
          <w:trHeight w:val="290"/>
        </w:trPr>
        <w:tc>
          <w:tcPr>
            <w:tcW w:w="1745" w:type="dxa"/>
            <w:noWrap/>
            <w:hideMark/>
          </w:tcPr>
          <w:p w14:paraId="3C03395E"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Quexil</w:t>
            </w:r>
            <w:proofErr w:type="spellEnd"/>
          </w:p>
        </w:tc>
        <w:tc>
          <w:tcPr>
            <w:tcW w:w="1369" w:type="dxa"/>
            <w:noWrap/>
            <w:hideMark/>
          </w:tcPr>
          <w:p w14:paraId="62BC9F4B" w14:textId="77777777" w:rsidR="008A6F75" w:rsidRPr="008A6F75" w:rsidRDefault="008A6F75" w:rsidP="008A6F75">
            <w:pPr>
              <w:rPr>
                <w:color w:val="000000"/>
                <w:sz w:val="16"/>
                <w:szCs w:val="16"/>
              </w:rPr>
            </w:pPr>
            <w:r w:rsidRPr="008A6F75">
              <w:rPr>
                <w:color w:val="000000"/>
                <w:sz w:val="16"/>
                <w:szCs w:val="16"/>
              </w:rPr>
              <w:t>16.91667</w:t>
            </w:r>
          </w:p>
        </w:tc>
        <w:tc>
          <w:tcPr>
            <w:tcW w:w="1024" w:type="dxa"/>
            <w:noWrap/>
            <w:hideMark/>
          </w:tcPr>
          <w:p w14:paraId="7937D968" w14:textId="77777777" w:rsidR="008A6F75" w:rsidRPr="008A6F75" w:rsidRDefault="008A6F75" w:rsidP="008A6F75">
            <w:pPr>
              <w:rPr>
                <w:color w:val="000000"/>
                <w:sz w:val="16"/>
                <w:szCs w:val="16"/>
              </w:rPr>
            </w:pPr>
            <w:r w:rsidRPr="008A6F75">
              <w:rPr>
                <w:color w:val="000000"/>
                <w:sz w:val="16"/>
                <w:szCs w:val="16"/>
              </w:rPr>
              <w:t>-89.8167</w:t>
            </w:r>
          </w:p>
        </w:tc>
        <w:tc>
          <w:tcPr>
            <w:tcW w:w="830" w:type="dxa"/>
            <w:noWrap/>
            <w:hideMark/>
          </w:tcPr>
          <w:p w14:paraId="6E9C70D3" w14:textId="77777777" w:rsidR="008A6F75" w:rsidRPr="008A6F75" w:rsidRDefault="008A6F75" w:rsidP="008A6F75">
            <w:pPr>
              <w:rPr>
                <w:color w:val="000000"/>
                <w:sz w:val="16"/>
                <w:szCs w:val="16"/>
              </w:rPr>
            </w:pPr>
            <w:r w:rsidRPr="008A6F75">
              <w:rPr>
                <w:color w:val="000000"/>
                <w:sz w:val="16"/>
                <w:szCs w:val="16"/>
              </w:rPr>
              <w:t>110</w:t>
            </w:r>
          </w:p>
        </w:tc>
        <w:tc>
          <w:tcPr>
            <w:tcW w:w="1123" w:type="dxa"/>
            <w:noWrap/>
            <w:hideMark/>
          </w:tcPr>
          <w:p w14:paraId="02A14D3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11BBC28" w14:textId="77777777" w:rsidR="008A6F75" w:rsidRPr="008A6F75" w:rsidRDefault="008A6F75" w:rsidP="008A6F75">
            <w:pPr>
              <w:rPr>
                <w:color w:val="000000"/>
                <w:sz w:val="16"/>
                <w:szCs w:val="16"/>
              </w:rPr>
            </w:pPr>
            <w:proofErr w:type="spellStart"/>
            <w:r w:rsidRPr="009F4E15">
              <w:rPr>
                <w:color w:val="000000"/>
                <w:sz w:val="16"/>
                <w:szCs w:val="16"/>
                <w:lang w:val="fr-FR"/>
              </w:rPr>
              <w:t>Leyden</w:t>
            </w:r>
            <w:proofErr w:type="spellEnd"/>
            <w:r w:rsidRPr="009F4E15">
              <w:rPr>
                <w:color w:val="000000"/>
                <w:sz w:val="16"/>
                <w:szCs w:val="16"/>
                <w:lang w:val="fr-FR"/>
              </w:rPr>
              <w:t xml:space="preserve"> (1984</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Leyden</w:t>
            </w:r>
            <w:proofErr w:type="spellEnd"/>
            <w:r w:rsidRPr="009F4E15">
              <w:rPr>
                <w:color w:val="000000"/>
                <w:sz w:val="16"/>
                <w:szCs w:val="16"/>
                <w:lang w:val="fr-FR"/>
              </w:rPr>
              <w:t xml:space="preserve"> et al. (1994</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Leyden</w:t>
            </w:r>
            <w:proofErr w:type="spellEnd"/>
            <w:r w:rsidRPr="009F4E15">
              <w:rPr>
                <w:color w:val="000000"/>
                <w:sz w:val="16"/>
                <w:szCs w:val="16"/>
                <w:lang w:val="fr-FR"/>
              </w:rPr>
              <w:t xml:space="preserve"> et al. </w:t>
            </w:r>
            <w:r w:rsidRPr="008A6F75">
              <w:rPr>
                <w:color w:val="000000"/>
                <w:sz w:val="16"/>
                <w:szCs w:val="16"/>
              </w:rPr>
              <w:t>(1993); Li et al. (2025)</w:t>
            </w:r>
          </w:p>
        </w:tc>
      </w:tr>
      <w:tr w:rsidR="008A6F75" w:rsidRPr="008A6F75" w14:paraId="08B1A870" w14:textId="77777777" w:rsidTr="008D443B">
        <w:trPr>
          <w:trHeight w:val="290"/>
        </w:trPr>
        <w:tc>
          <w:tcPr>
            <w:tcW w:w="1745" w:type="dxa"/>
            <w:noWrap/>
            <w:hideMark/>
          </w:tcPr>
          <w:p w14:paraId="51277A4E" w14:textId="77777777" w:rsidR="008A6F75" w:rsidRPr="008A6F75" w:rsidRDefault="008A6F75" w:rsidP="008A6F75">
            <w:pPr>
              <w:rPr>
                <w:color w:val="000000"/>
                <w:sz w:val="16"/>
                <w:szCs w:val="16"/>
              </w:rPr>
            </w:pPr>
            <w:r w:rsidRPr="008A6F75">
              <w:rPr>
                <w:color w:val="000000"/>
                <w:sz w:val="16"/>
                <w:szCs w:val="16"/>
              </w:rPr>
              <w:t>Boney Spring</w:t>
            </w:r>
          </w:p>
        </w:tc>
        <w:tc>
          <w:tcPr>
            <w:tcW w:w="1369" w:type="dxa"/>
            <w:noWrap/>
            <w:hideMark/>
          </w:tcPr>
          <w:p w14:paraId="728BD95D" w14:textId="77777777" w:rsidR="008A6F75" w:rsidRPr="008A6F75" w:rsidRDefault="008A6F75" w:rsidP="008A6F75">
            <w:pPr>
              <w:rPr>
                <w:color w:val="000000"/>
                <w:sz w:val="16"/>
                <w:szCs w:val="16"/>
              </w:rPr>
            </w:pPr>
            <w:r w:rsidRPr="008A6F75">
              <w:rPr>
                <w:color w:val="000000"/>
                <w:sz w:val="16"/>
                <w:szCs w:val="16"/>
              </w:rPr>
              <w:t>38.11194</w:t>
            </w:r>
          </w:p>
        </w:tc>
        <w:tc>
          <w:tcPr>
            <w:tcW w:w="1024" w:type="dxa"/>
            <w:noWrap/>
            <w:hideMark/>
          </w:tcPr>
          <w:p w14:paraId="7A1EB0D4" w14:textId="77777777" w:rsidR="008A6F75" w:rsidRPr="008A6F75" w:rsidRDefault="008A6F75" w:rsidP="008A6F75">
            <w:pPr>
              <w:rPr>
                <w:color w:val="000000"/>
                <w:sz w:val="16"/>
                <w:szCs w:val="16"/>
              </w:rPr>
            </w:pPr>
            <w:r w:rsidRPr="008A6F75">
              <w:rPr>
                <w:color w:val="000000"/>
                <w:sz w:val="16"/>
                <w:szCs w:val="16"/>
              </w:rPr>
              <w:t>-93.3669</w:t>
            </w:r>
          </w:p>
        </w:tc>
        <w:tc>
          <w:tcPr>
            <w:tcW w:w="830" w:type="dxa"/>
            <w:noWrap/>
            <w:hideMark/>
          </w:tcPr>
          <w:p w14:paraId="0672B286" w14:textId="77777777" w:rsidR="008A6F75" w:rsidRPr="008A6F75" w:rsidRDefault="008A6F75" w:rsidP="008A6F75">
            <w:pPr>
              <w:rPr>
                <w:color w:val="000000"/>
                <w:sz w:val="16"/>
                <w:szCs w:val="16"/>
              </w:rPr>
            </w:pPr>
            <w:r w:rsidRPr="008A6F75">
              <w:rPr>
                <w:color w:val="000000"/>
                <w:sz w:val="16"/>
                <w:szCs w:val="16"/>
              </w:rPr>
              <w:t>210</w:t>
            </w:r>
          </w:p>
        </w:tc>
        <w:tc>
          <w:tcPr>
            <w:tcW w:w="1123" w:type="dxa"/>
            <w:noWrap/>
            <w:hideMark/>
          </w:tcPr>
          <w:p w14:paraId="79377BB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09329A6" w14:textId="77777777" w:rsidR="008A6F75" w:rsidRPr="008A6F75" w:rsidRDefault="008A6F75" w:rsidP="008A6F75">
            <w:pPr>
              <w:rPr>
                <w:color w:val="000000"/>
                <w:sz w:val="16"/>
                <w:szCs w:val="16"/>
              </w:rPr>
            </w:pPr>
            <w:r w:rsidRPr="008A6F75">
              <w:rPr>
                <w:color w:val="000000"/>
                <w:sz w:val="16"/>
                <w:szCs w:val="16"/>
              </w:rPr>
              <w:t>King (1973); Li et al. (2025)</w:t>
            </w:r>
          </w:p>
        </w:tc>
      </w:tr>
      <w:tr w:rsidR="008A6F75" w:rsidRPr="008A6F75" w14:paraId="3BB668FB" w14:textId="77777777" w:rsidTr="008D443B">
        <w:trPr>
          <w:trHeight w:val="290"/>
        </w:trPr>
        <w:tc>
          <w:tcPr>
            <w:tcW w:w="1745" w:type="dxa"/>
            <w:noWrap/>
            <w:hideMark/>
          </w:tcPr>
          <w:p w14:paraId="22979014" w14:textId="77777777" w:rsidR="008A6F75" w:rsidRPr="008A6F75" w:rsidRDefault="008A6F75" w:rsidP="008A6F75">
            <w:pPr>
              <w:rPr>
                <w:color w:val="000000"/>
                <w:sz w:val="16"/>
                <w:szCs w:val="16"/>
              </w:rPr>
            </w:pPr>
            <w:proofErr w:type="spellStart"/>
            <w:r w:rsidRPr="008A6F75">
              <w:rPr>
                <w:color w:val="000000"/>
                <w:sz w:val="16"/>
                <w:szCs w:val="16"/>
              </w:rPr>
              <w:t>Pittsburg</w:t>
            </w:r>
            <w:proofErr w:type="spellEnd"/>
            <w:r w:rsidRPr="008A6F75">
              <w:rPr>
                <w:color w:val="000000"/>
                <w:sz w:val="16"/>
                <w:szCs w:val="16"/>
              </w:rPr>
              <w:t xml:space="preserve"> Basin</w:t>
            </w:r>
          </w:p>
        </w:tc>
        <w:tc>
          <w:tcPr>
            <w:tcW w:w="1369" w:type="dxa"/>
            <w:noWrap/>
            <w:hideMark/>
          </w:tcPr>
          <w:p w14:paraId="2B7F1C5E" w14:textId="77777777" w:rsidR="008A6F75" w:rsidRPr="008A6F75" w:rsidRDefault="008A6F75" w:rsidP="008A6F75">
            <w:pPr>
              <w:rPr>
                <w:color w:val="000000"/>
                <w:sz w:val="16"/>
                <w:szCs w:val="16"/>
              </w:rPr>
            </w:pPr>
            <w:r w:rsidRPr="008A6F75">
              <w:rPr>
                <w:color w:val="000000"/>
                <w:sz w:val="16"/>
                <w:szCs w:val="16"/>
              </w:rPr>
              <w:t>38.90363</w:t>
            </w:r>
          </w:p>
        </w:tc>
        <w:tc>
          <w:tcPr>
            <w:tcW w:w="1024" w:type="dxa"/>
            <w:noWrap/>
            <w:hideMark/>
          </w:tcPr>
          <w:p w14:paraId="46701877" w14:textId="77777777" w:rsidR="008A6F75" w:rsidRPr="008A6F75" w:rsidRDefault="008A6F75" w:rsidP="008A6F75">
            <w:pPr>
              <w:rPr>
                <w:color w:val="000000"/>
                <w:sz w:val="16"/>
                <w:szCs w:val="16"/>
              </w:rPr>
            </w:pPr>
            <w:r w:rsidRPr="008A6F75">
              <w:rPr>
                <w:color w:val="000000"/>
                <w:sz w:val="16"/>
                <w:szCs w:val="16"/>
              </w:rPr>
              <w:t>-89.1898</w:t>
            </w:r>
          </w:p>
        </w:tc>
        <w:tc>
          <w:tcPr>
            <w:tcW w:w="830" w:type="dxa"/>
            <w:noWrap/>
            <w:hideMark/>
          </w:tcPr>
          <w:p w14:paraId="556770A9" w14:textId="77777777" w:rsidR="008A6F75" w:rsidRPr="008A6F75" w:rsidRDefault="008A6F75" w:rsidP="008A6F75">
            <w:pPr>
              <w:rPr>
                <w:color w:val="000000"/>
                <w:sz w:val="16"/>
                <w:szCs w:val="16"/>
              </w:rPr>
            </w:pPr>
            <w:r w:rsidRPr="008A6F75">
              <w:rPr>
                <w:color w:val="000000"/>
                <w:sz w:val="16"/>
                <w:szCs w:val="16"/>
              </w:rPr>
              <w:t>162</w:t>
            </w:r>
          </w:p>
        </w:tc>
        <w:tc>
          <w:tcPr>
            <w:tcW w:w="1123" w:type="dxa"/>
            <w:noWrap/>
            <w:hideMark/>
          </w:tcPr>
          <w:p w14:paraId="7C59DEA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EBFB604" w14:textId="77777777" w:rsidR="008A6F75" w:rsidRPr="008A6F75" w:rsidRDefault="008A6F75" w:rsidP="008A6F75">
            <w:pPr>
              <w:rPr>
                <w:color w:val="000000"/>
                <w:sz w:val="16"/>
                <w:szCs w:val="16"/>
              </w:rPr>
            </w:pPr>
            <w:r w:rsidRPr="009F4E15">
              <w:rPr>
                <w:color w:val="000000"/>
                <w:sz w:val="16"/>
                <w:szCs w:val="16"/>
                <w:lang w:val="fr-FR"/>
              </w:rPr>
              <w:t>Coleman (1972</w:t>
            </w:r>
            <w:proofErr w:type="gramStart"/>
            <w:r w:rsidRPr="009F4E15">
              <w:rPr>
                <w:color w:val="000000"/>
                <w:sz w:val="16"/>
                <w:szCs w:val="16"/>
                <w:lang w:val="fr-FR"/>
              </w:rPr>
              <w:t>);</w:t>
            </w:r>
            <w:proofErr w:type="gramEnd"/>
            <w:r w:rsidRPr="009F4E15">
              <w:rPr>
                <w:color w:val="000000"/>
                <w:sz w:val="16"/>
                <w:szCs w:val="16"/>
                <w:lang w:val="fr-FR"/>
              </w:rPr>
              <w:t xml:space="preserve"> Coleman (1973); Gruger (1972a); Gruger (1972b); Kim (1970); Li et al. </w:t>
            </w:r>
            <w:r w:rsidRPr="008A6F75">
              <w:rPr>
                <w:color w:val="000000"/>
                <w:sz w:val="16"/>
                <w:szCs w:val="16"/>
              </w:rPr>
              <w:t>(2025)</w:t>
            </w:r>
          </w:p>
        </w:tc>
      </w:tr>
      <w:tr w:rsidR="008A6F75" w:rsidRPr="008A6F75" w14:paraId="6E953ED1" w14:textId="77777777" w:rsidTr="008D443B">
        <w:trPr>
          <w:trHeight w:val="290"/>
        </w:trPr>
        <w:tc>
          <w:tcPr>
            <w:tcW w:w="1745" w:type="dxa"/>
            <w:noWrap/>
            <w:hideMark/>
          </w:tcPr>
          <w:p w14:paraId="5FE6417E" w14:textId="77777777" w:rsidR="008A6F75" w:rsidRPr="008A6F75" w:rsidRDefault="008A6F75" w:rsidP="008A6F75">
            <w:pPr>
              <w:rPr>
                <w:color w:val="000000"/>
                <w:sz w:val="16"/>
                <w:szCs w:val="16"/>
              </w:rPr>
            </w:pPr>
            <w:proofErr w:type="spellStart"/>
            <w:r w:rsidRPr="008A6F75">
              <w:rPr>
                <w:color w:val="000000"/>
                <w:sz w:val="16"/>
                <w:szCs w:val="16"/>
              </w:rPr>
              <w:t>Rockyhock</w:t>
            </w:r>
            <w:proofErr w:type="spellEnd"/>
            <w:r w:rsidRPr="008A6F75">
              <w:rPr>
                <w:color w:val="000000"/>
                <w:sz w:val="16"/>
                <w:szCs w:val="16"/>
              </w:rPr>
              <w:t xml:space="preserve"> Bay</w:t>
            </w:r>
          </w:p>
        </w:tc>
        <w:tc>
          <w:tcPr>
            <w:tcW w:w="1369" w:type="dxa"/>
            <w:noWrap/>
            <w:hideMark/>
          </w:tcPr>
          <w:p w14:paraId="1F6B7696" w14:textId="77777777" w:rsidR="008A6F75" w:rsidRPr="008A6F75" w:rsidRDefault="008A6F75" w:rsidP="008A6F75">
            <w:pPr>
              <w:rPr>
                <w:color w:val="000000"/>
                <w:sz w:val="16"/>
                <w:szCs w:val="16"/>
              </w:rPr>
            </w:pPr>
            <w:r w:rsidRPr="008A6F75">
              <w:rPr>
                <w:color w:val="000000"/>
                <w:sz w:val="16"/>
                <w:szCs w:val="16"/>
              </w:rPr>
              <w:t>36.16667</w:t>
            </w:r>
          </w:p>
        </w:tc>
        <w:tc>
          <w:tcPr>
            <w:tcW w:w="1024" w:type="dxa"/>
            <w:noWrap/>
            <w:hideMark/>
          </w:tcPr>
          <w:p w14:paraId="78B11CF9" w14:textId="77777777" w:rsidR="008A6F75" w:rsidRPr="008A6F75" w:rsidRDefault="008A6F75" w:rsidP="008A6F75">
            <w:pPr>
              <w:rPr>
                <w:color w:val="000000"/>
                <w:sz w:val="16"/>
                <w:szCs w:val="16"/>
              </w:rPr>
            </w:pPr>
            <w:r w:rsidRPr="008A6F75">
              <w:rPr>
                <w:color w:val="000000"/>
                <w:sz w:val="16"/>
                <w:szCs w:val="16"/>
              </w:rPr>
              <w:t>-76.6833</w:t>
            </w:r>
          </w:p>
        </w:tc>
        <w:tc>
          <w:tcPr>
            <w:tcW w:w="830" w:type="dxa"/>
            <w:noWrap/>
            <w:hideMark/>
          </w:tcPr>
          <w:p w14:paraId="3DB17D69" w14:textId="77777777" w:rsidR="008A6F75" w:rsidRPr="008A6F75" w:rsidRDefault="008A6F75" w:rsidP="008A6F75">
            <w:pPr>
              <w:rPr>
                <w:color w:val="000000"/>
                <w:sz w:val="16"/>
                <w:szCs w:val="16"/>
              </w:rPr>
            </w:pPr>
            <w:r w:rsidRPr="008A6F75">
              <w:rPr>
                <w:color w:val="000000"/>
                <w:sz w:val="16"/>
                <w:szCs w:val="16"/>
              </w:rPr>
              <w:t>6</w:t>
            </w:r>
          </w:p>
        </w:tc>
        <w:tc>
          <w:tcPr>
            <w:tcW w:w="1123" w:type="dxa"/>
            <w:noWrap/>
            <w:hideMark/>
          </w:tcPr>
          <w:p w14:paraId="5D24EFD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D123557" w14:textId="77777777" w:rsidR="008A6F75" w:rsidRPr="008A6F75" w:rsidRDefault="008A6F75" w:rsidP="008A6F75">
            <w:pPr>
              <w:rPr>
                <w:color w:val="000000"/>
                <w:sz w:val="16"/>
                <w:szCs w:val="16"/>
              </w:rPr>
            </w:pPr>
            <w:r w:rsidRPr="008A6F75">
              <w:rPr>
                <w:color w:val="000000"/>
                <w:sz w:val="16"/>
                <w:szCs w:val="16"/>
              </w:rPr>
              <w:t>Whitehead (1981); Li et al. (2025)</w:t>
            </w:r>
          </w:p>
        </w:tc>
      </w:tr>
      <w:tr w:rsidR="008A6F75" w:rsidRPr="008A6F75" w14:paraId="6D17D7FD" w14:textId="77777777" w:rsidTr="008D443B">
        <w:trPr>
          <w:trHeight w:val="290"/>
        </w:trPr>
        <w:tc>
          <w:tcPr>
            <w:tcW w:w="1745" w:type="dxa"/>
            <w:noWrap/>
            <w:hideMark/>
          </w:tcPr>
          <w:p w14:paraId="6E97CDA3" w14:textId="77777777" w:rsidR="008A6F75" w:rsidRPr="008A6F75" w:rsidRDefault="008A6F75" w:rsidP="008A6F75">
            <w:pPr>
              <w:rPr>
                <w:color w:val="000000"/>
                <w:sz w:val="16"/>
                <w:szCs w:val="16"/>
              </w:rPr>
            </w:pPr>
            <w:r w:rsidRPr="008A6F75">
              <w:rPr>
                <w:color w:val="000000"/>
                <w:sz w:val="16"/>
                <w:szCs w:val="16"/>
              </w:rPr>
              <w:t>White Pond (WHITEPND)</w:t>
            </w:r>
          </w:p>
        </w:tc>
        <w:tc>
          <w:tcPr>
            <w:tcW w:w="1369" w:type="dxa"/>
            <w:noWrap/>
            <w:hideMark/>
          </w:tcPr>
          <w:p w14:paraId="50B8CDD7" w14:textId="77777777" w:rsidR="008A6F75" w:rsidRPr="008A6F75" w:rsidRDefault="008A6F75" w:rsidP="008A6F75">
            <w:pPr>
              <w:rPr>
                <w:color w:val="000000"/>
                <w:sz w:val="16"/>
                <w:szCs w:val="16"/>
              </w:rPr>
            </w:pPr>
            <w:r w:rsidRPr="008A6F75">
              <w:rPr>
                <w:color w:val="000000"/>
                <w:sz w:val="16"/>
                <w:szCs w:val="16"/>
              </w:rPr>
              <w:t>34.16759</w:t>
            </w:r>
          </w:p>
        </w:tc>
        <w:tc>
          <w:tcPr>
            <w:tcW w:w="1024" w:type="dxa"/>
            <w:noWrap/>
            <w:hideMark/>
          </w:tcPr>
          <w:p w14:paraId="5CBD9309" w14:textId="77777777" w:rsidR="008A6F75" w:rsidRPr="008A6F75" w:rsidRDefault="008A6F75" w:rsidP="008A6F75">
            <w:pPr>
              <w:rPr>
                <w:color w:val="000000"/>
                <w:sz w:val="16"/>
                <w:szCs w:val="16"/>
              </w:rPr>
            </w:pPr>
            <w:r w:rsidRPr="008A6F75">
              <w:rPr>
                <w:color w:val="000000"/>
                <w:sz w:val="16"/>
                <w:szCs w:val="16"/>
              </w:rPr>
              <w:t>-80.7762</w:t>
            </w:r>
          </w:p>
        </w:tc>
        <w:tc>
          <w:tcPr>
            <w:tcW w:w="830" w:type="dxa"/>
            <w:noWrap/>
            <w:hideMark/>
          </w:tcPr>
          <w:p w14:paraId="6FBEA99E" w14:textId="77777777" w:rsidR="008A6F75" w:rsidRPr="008A6F75" w:rsidRDefault="008A6F75" w:rsidP="008A6F75">
            <w:pPr>
              <w:rPr>
                <w:color w:val="000000"/>
                <w:sz w:val="16"/>
                <w:szCs w:val="16"/>
              </w:rPr>
            </w:pPr>
            <w:r w:rsidRPr="008A6F75">
              <w:rPr>
                <w:color w:val="000000"/>
                <w:sz w:val="16"/>
                <w:szCs w:val="16"/>
              </w:rPr>
              <w:t>90</w:t>
            </w:r>
          </w:p>
        </w:tc>
        <w:tc>
          <w:tcPr>
            <w:tcW w:w="1123" w:type="dxa"/>
            <w:noWrap/>
            <w:hideMark/>
          </w:tcPr>
          <w:p w14:paraId="007DFB1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C15D84C" w14:textId="77777777" w:rsidR="008A6F75" w:rsidRPr="008A6F75" w:rsidRDefault="008A6F75" w:rsidP="008A6F75">
            <w:pPr>
              <w:rPr>
                <w:color w:val="000000"/>
                <w:sz w:val="16"/>
                <w:szCs w:val="16"/>
              </w:rPr>
            </w:pPr>
            <w:r w:rsidRPr="008A6F75">
              <w:rPr>
                <w:color w:val="000000"/>
                <w:sz w:val="16"/>
                <w:szCs w:val="16"/>
              </w:rPr>
              <w:t>Watts (1980); Li et al. (2025)</w:t>
            </w:r>
          </w:p>
        </w:tc>
      </w:tr>
      <w:tr w:rsidR="008A6F75" w:rsidRPr="008A6F75" w14:paraId="407CCD15" w14:textId="77777777" w:rsidTr="008D443B">
        <w:trPr>
          <w:trHeight w:val="290"/>
        </w:trPr>
        <w:tc>
          <w:tcPr>
            <w:tcW w:w="1745" w:type="dxa"/>
            <w:noWrap/>
            <w:hideMark/>
          </w:tcPr>
          <w:p w14:paraId="46C5FE5E" w14:textId="77777777" w:rsidR="008A6F75" w:rsidRPr="008A6F75" w:rsidRDefault="008A6F75" w:rsidP="008A6F75">
            <w:pPr>
              <w:rPr>
                <w:color w:val="000000"/>
                <w:sz w:val="16"/>
                <w:szCs w:val="16"/>
              </w:rPr>
            </w:pPr>
            <w:r w:rsidRPr="008A6F75">
              <w:rPr>
                <w:color w:val="000000"/>
                <w:sz w:val="16"/>
                <w:szCs w:val="16"/>
              </w:rPr>
              <w:t>Jackson Pond (JACKSN07)</w:t>
            </w:r>
          </w:p>
        </w:tc>
        <w:tc>
          <w:tcPr>
            <w:tcW w:w="1369" w:type="dxa"/>
            <w:noWrap/>
            <w:hideMark/>
          </w:tcPr>
          <w:p w14:paraId="34BC46EC" w14:textId="77777777" w:rsidR="008A6F75" w:rsidRPr="008A6F75" w:rsidRDefault="008A6F75" w:rsidP="008A6F75">
            <w:pPr>
              <w:rPr>
                <w:color w:val="000000"/>
                <w:sz w:val="16"/>
                <w:szCs w:val="16"/>
              </w:rPr>
            </w:pPr>
            <w:r w:rsidRPr="008A6F75">
              <w:rPr>
                <w:color w:val="000000"/>
                <w:sz w:val="16"/>
                <w:szCs w:val="16"/>
              </w:rPr>
              <w:t>37.43255</w:t>
            </w:r>
          </w:p>
        </w:tc>
        <w:tc>
          <w:tcPr>
            <w:tcW w:w="1024" w:type="dxa"/>
            <w:noWrap/>
            <w:hideMark/>
          </w:tcPr>
          <w:p w14:paraId="35F99F5B" w14:textId="77777777" w:rsidR="008A6F75" w:rsidRPr="008A6F75" w:rsidRDefault="008A6F75" w:rsidP="008A6F75">
            <w:pPr>
              <w:rPr>
                <w:color w:val="000000"/>
                <w:sz w:val="16"/>
                <w:szCs w:val="16"/>
              </w:rPr>
            </w:pPr>
            <w:r w:rsidRPr="008A6F75">
              <w:rPr>
                <w:color w:val="000000"/>
                <w:sz w:val="16"/>
                <w:szCs w:val="16"/>
              </w:rPr>
              <w:t>-85.7246</w:t>
            </w:r>
          </w:p>
        </w:tc>
        <w:tc>
          <w:tcPr>
            <w:tcW w:w="830" w:type="dxa"/>
            <w:noWrap/>
            <w:hideMark/>
          </w:tcPr>
          <w:p w14:paraId="446334CF" w14:textId="77777777" w:rsidR="008A6F75" w:rsidRPr="008A6F75" w:rsidRDefault="008A6F75" w:rsidP="008A6F75">
            <w:pPr>
              <w:rPr>
                <w:color w:val="000000"/>
                <w:sz w:val="16"/>
                <w:szCs w:val="16"/>
              </w:rPr>
            </w:pPr>
            <w:r w:rsidRPr="008A6F75">
              <w:rPr>
                <w:color w:val="000000"/>
                <w:sz w:val="16"/>
                <w:szCs w:val="16"/>
              </w:rPr>
              <w:t>260</w:t>
            </w:r>
          </w:p>
        </w:tc>
        <w:tc>
          <w:tcPr>
            <w:tcW w:w="1123" w:type="dxa"/>
            <w:noWrap/>
            <w:hideMark/>
          </w:tcPr>
          <w:p w14:paraId="2CEDBF5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7D34EA4" w14:textId="77777777" w:rsidR="008A6F75" w:rsidRPr="008A6F75" w:rsidRDefault="008A6F75" w:rsidP="008A6F75">
            <w:pPr>
              <w:rPr>
                <w:color w:val="000000"/>
                <w:sz w:val="16"/>
                <w:szCs w:val="16"/>
              </w:rPr>
            </w:pPr>
            <w:r w:rsidRPr="009F4E15">
              <w:rPr>
                <w:color w:val="000000"/>
                <w:sz w:val="16"/>
                <w:szCs w:val="16"/>
                <w:lang w:val="fr-FR"/>
              </w:rPr>
              <w:t>Wilkins (1985</w:t>
            </w:r>
            <w:proofErr w:type="gramStart"/>
            <w:r w:rsidRPr="009F4E15">
              <w:rPr>
                <w:color w:val="000000"/>
                <w:sz w:val="16"/>
                <w:szCs w:val="16"/>
                <w:lang w:val="fr-FR"/>
              </w:rPr>
              <w:t>);</w:t>
            </w:r>
            <w:proofErr w:type="gramEnd"/>
            <w:r w:rsidRPr="009F4E15">
              <w:rPr>
                <w:color w:val="000000"/>
                <w:sz w:val="16"/>
                <w:szCs w:val="16"/>
                <w:lang w:val="fr-FR"/>
              </w:rPr>
              <w:t xml:space="preserve"> Wilkins et al. (1991</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4FE33D22" w14:textId="77777777" w:rsidTr="008D443B">
        <w:trPr>
          <w:trHeight w:val="290"/>
        </w:trPr>
        <w:tc>
          <w:tcPr>
            <w:tcW w:w="1745" w:type="dxa"/>
            <w:noWrap/>
            <w:hideMark/>
          </w:tcPr>
          <w:p w14:paraId="0ED480DD" w14:textId="77777777" w:rsidR="008A6F75" w:rsidRPr="008A6F75" w:rsidRDefault="008A6F75" w:rsidP="008A6F75">
            <w:pPr>
              <w:rPr>
                <w:color w:val="000000"/>
                <w:sz w:val="16"/>
                <w:szCs w:val="16"/>
              </w:rPr>
            </w:pPr>
            <w:r w:rsidRPr="008A6F75">
              <w:rPr>
                <w:color w:val="000000"/>
                <w:sz w:val="16"/>
                <w:szCs w:val="16"/>
              </w:rPr>
              <w:t>Anderson Pond (ANDERS07)</w:t>
            </w:r>
          </w:p>
        </w:tc>
        <w:tc>
          <w:tcPr>
            <w:tcW w:w="1369" w:type="dxa"/>
            <w:noWrap/>
            <w:hideMark/>
          </w:tcPr>
          <w:p w14:paraId="096056C9" w14:textId="77777777" w:rsidR="008A6F75" w:rsidRPr="008A6F75" w:rsidRDefault="008A6F75" w:rsidP="008A6F75">
            <w:pPr>
              <w:rPr>
                <w:color w:val="000000"/>
                <w:sz w:val="16"/>
                <w:szCs w:val="16"/>
              </w:rPr>
            </w:pPr>
            <w:r w:rsidRPr="008A6F75">
              <w:rPr>
                <w:color w:val="000000"/>
                <w:sz w:val="16"/>
                <w:szCs w:val="16"/>
              </w:rPr>
              <w:t>36.03015</w:t>
            </w:r>
          </w:p>
        </w:tc>
        <w:tc>
          <w:tcPr>
            <w:tcW w:w="1024" w:type="dxa"/>
            <w:noWrap/>
            <w:hideMark/>
          </w:tcPr>
          <w:p w14:paraId="4FEE0ED9" w14:textId="77777777" w:rsidR="008A6F75" w:rsidRPr="008A6F75" w:rsidRDefault="008A6F75" w:rsidP="008A6F75">
            <w:pPr>
              <w:rPr>
                <w:color w:val="000000"/>
                <w:sz w:val="16"/>
                <w:szCs w:val="16"/>
              </w:rPr>
            </w:pPr>
            <w:r w:rsidRPr="008A6F75">
              <w:rPr>
                <w:color w:val="000000"/>
                <w:sz w:val="16"/>
                <w:szCs w:val="16"/>
              </w:rPr>
              <w:t>-85.5013</w:t>
            </w:r>
          </w:p>
        </w:tc>
        <w:tc>
          <w:tcPr>
            <w:tcW w:w="830" w:type="dxa"/>
            <w:noWrap/>
            <w:hideMark/>
          </w:tcPr>
          <w:p w14:paraId="7ABC6CA7" w14:textId="77777777" w:rsidR="008A6F75" w:rsidRPr="008A6F75" w:rsidRDefault="008A6F75" w:rsidP="008A6F75">
            <w:pPr>
              <w:rPr>
                <w:color w:val="000000"/>
                <w:sz w:val="16"/>
                <w:szCs w:val="16"/>
              </w:rPr>
            </w:pPr>
            <w:r w:rsidRPr="008A6F75">
              <w:rPr>
                <w:color w:val="000000"/>
                <w:sz w:val="16"/>
                <w:szCs w:val="16"/>
              </w:rPr>
              <w:t>303</w:t>
            </w:r>
          </w:p>
        </w:tc>
        <w:tc>
          <w:tcPr>
            <w:tcW w:w="1123" w:type="dxa"/>
            <w:noWrap/>
            <w:hideMark/>
          </w:tcPr>
          <w:p w14:paraId="29A129F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6D4E1B2" w14:textId="77777777" w:rsidR="008A6F75" w:rsidRPr="008A6F75" w:rsidRDefault="008A6F75" w:rsidP="008A6F75">
            <w:pPr>
              <w:rPr>
                <w:color w:val="000000"/>
                <w:sz w:val="16"/>
                <w:szCs w:val="16"/>
              </w:rPr>
            </w:pPr>
            <w:r w:rsidRPr="008A6F75">
              <w:rPr>
                <w:color w:val="000000"/>
                <w:sz w:val="16"/>
                <w:szCs w:val="16"/>
              </w:rPr>
              <w:t>Delcourt (1979); Li et al. (2025)</w:t>
            </w:r>
          </w:p>
        </w:tc>
      </w:tr>
      <w:tr w:rsidR="008A6F75" w:rsidRPr="008A6F75" w14:paraId="06B51B87" w14:textId="77777777" w:rsidTr="008D443B">
        <w:trPr>
          <w:trHeight w:val="290"/>
        </w:trPr>
        <w:tc>
          <w:tcPr>
            <w:tcW w:w="1745" w:type="dxa"/>
            <w:noWrap/>
            <w:hideMark/>
          </w:tcPr>
          <w:p w14:paraId="5BAD2887" w14:textId="77777777" w:rsidR="008A6F75" w:rsidRPr="008A6F75" w:rsidRDefault="008A6F75" w:rsidP="008A6F75">
            <w:pPr>
              <w:rPr>
                <w:color w:val="000000"/>
                <w:sz w:val="16"/>
                <w:szCs w:val="16"/>
              </w:rPr>
            </w:pPr>
            <w:r w:rsidRPr="008A6F75">
              <w:rPr>
                <w:color w:val="000000"/>
                <w:sz w:val="16"/>
                <w:szCs w:val="16"/>
              </w:rPr>
              <w:t>Fog Lake</w:t>
            </w:r>
          </w:p>
        </w:tc>
        <w:tc>
          <w:tcPr>
            <w:tcW w:w="1369" w:type="dxa"/>
            <w:noWrap/>
            <w:hideMark/>
          </w:tcPr>
          <w:p w14:paraId="1CF8A175" w14:textId="77777777" w:rsidR="008A6F75" w:rsidRPr="008A6F75" w:rsidRDefault="008A6F75" w:rsidP="008A6F75">
            <w:pPr>
              <w:rPr>
                <w:color w:val="000000"/>
                <w:sz w:val="16"/>
                <w:szCs w:val="16"/>
              </w:rPr>
            </w:pPr>
            <w:r w:rsidRPr="008A6F75">
              <w:rPr>
                <w:color w:val="000000"/>
                <w:sz w:val="16"/>
                <w:szCs w:val="16"/>
              </w:rPr>
              <w:t>67.18238</w:t>
            </w:r>
          </w:p>
        </w:tc>
        <w:tc>
          <w:tcPr>
            <w:tcW w:w="1024" w:type="dxa"/>
            <w:noWrap/>
            <w:hideMark/>
          </w:tcPr>
          <w:p w14:paraId="0956B3E3" w14:textId="77777777" w:rsidR="008A6F75" w:rsidRPr="008A6F75" w:rsidRDefault="008A6F75" w:rsidP="008A6F75">
            <w:pPr>
              <w:rPr>
                <w:color w:val="000000"/>
                <w:sz w:val="16"/>
                <w:szCs w:val="16"/>
              </w:rPr>
            </w:pPr>
            <w:r w:rsidRPr="008A6F75">
              <w:rPr>
                <w:color w:val="000000"/>
                <w:sz w:val="16"/>
                <w:szCs w:val="16"/>
              </w:rPr>
              <w:t>-63.2495</w:t>
            </w:r>
          </w:p>
        </w:tc>
        <w:tc>
          <w:tcPr>
            <w:tcW w:w="830" w:type="dxa"/>
            <w:noWrap/>
            <w:hideMark/>
          </w:tcPr>
          <w:p w14:paraId="5E3FCFA6" w14:textId="77777777" w:rsidR="008A6F75" w:rsidRPr="008A6F75" w:rsidRDefault="008A6F75" w:rsidP="008A6F75">
            <w:pPr>
              <w:rPr>
                <w:color w:val="000000"/>
                <w:sz w:val="16"/>
                <w:szCs w:val="16"/>
              </w:rPr>
            </w:pPr>
            <w:r w:rsidRPr="008A6F75">
              <w:rPr>
                <w:color w:val="000000"/>
                <w:sz w:val="16"/>
                <w:szCs w:val="16"/>
              </w:rPr>
              <w:t>422</w:t>
            </w:r>
          </w:p>
        </w:tc>
        <w:tc>
          <w:tcPr>
            <w:tcW w:w="1123" w:type="dxa"/>
            <w:noWrap/>
            <w:hideMark/>
          </w:tcPr>
          <w:p w14:paraId="510DF86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FFEA2B7" w14:textId="77777777" w:rsidR="008A6F75" w:rsidRPr="008A6F75" w:rsidRDefault="008A6F75" w:rsidP="008A6F75">
            <w:pPr>
              <w:rPr>
                <w:color w:val="000000"/>
                <w:sz w:val="16"/>
                <w:szCs w:val="16"/>
              </w:rPr>
            </w:pPr>
            <w:proofErr w:type="spellStart"/>
            <w:r w:rsidRPr="009F4E15">
              <w:rPr>
                <w:color w:val="000000"/>
                <w:sz w:val="16"/>
                <w:szCs w:val="16"/>
                <w:lang w:val="fr-FR"/>
              </w:rPr>
              <w:t>Frechette</w:t>
            </w:r>
            <w:proofErr w:type="spellEnd"/>
            <w:r w:rsidRPr="009F4E15">
              <w:rPr>
                <w:color w:val="000000"/>
                <w:sz w:val="16"/>
                <w:szCs w:val="16"/>
                <w:lang w:val="fr-FR"/>
              </w:rPr>
              <w:t xml:space="preserve"> et al. (2008</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Frechette</w:t>
            </w:r>
            <w:proofErr w:type="spellEnd"/>
            <w:r w:rsidRPr="009F4E15">
              <w:rPr>
                <w:color w:val="000000"/>
                <w:sz w:val="16"/>
                <w:szCs w:val="16"/>
                <w:lang w:val="fr-FR"/>
              </w:rPr>
              <w:t xml:space="preserve"> et al. (2006</w:t>
            </w:r>
            <w:proofErr w:type="gramStart"/>
            <w:r w:rsidRPr="009F4E15">
              <w:rPr>
                <w:color w:val="000000"/>
                <w:sz w:val="16"/>
                <w:szCs w:val="16"/>
                <w:lang w:val="fr-FR"/>
              </w:rPr>
              <w:t>);</w:t>
            </w:r>
            <w:proofErr w:type="gramEnd"/>
            <w:r w:rsidRPr="009F4E15">
              <w:rPr>
                <w:color w:val="000000"/>
                <w:sz w:val="16"/>
                <w:szCs w:val="16"/>
                <w:lang w:val="fr-FR"/>
              </w:rPr>
              <w:t xml:space="preserve"> Miller et al. (2002</w:t>
            </w:r>
            <w:proofErr w:type="gramStart"/>
            <w:r w:rsidRPr="009F4E15">
              <w:rPr>
                <w:color w:val="000000"/>
                <w:sz w:val="16"/>
                <w:szCs w:val="16"/>
                <w:lang w:val="fr-FR"/>
              </w:rPr>
              <w:t>);</w:t>
            </w:r>
            <w:proofErr w:type="gramEnd"/>
            <w:r w:rsidRPr="009F4E15">
              <w:rPr>
                <w:color w:val="000000"/>
                <w:sz w:val="16"/>
                <w:szCs w:val="16"/>
                <w:lang w:val="fr-FR"/>
              </w:rPr>
              <w:t xml:space="preserve"> Wolfe et al. </w:t>
            </w:r>
            <w:r w:rsidRPr="008A6F75">
              <w:rPr>
                <w:color w:val="000000"/>
                <w:sz w:val="16"/>
                <w:szCs w:val="16"/>
              </w:rPr>
              <w:t>(2000); Li et al. (2025)</w:t>
            </w:r>
          </w:p>
        </w:tc>
      </w:tr>
      <w:tr w:rsidR="008A6F75" w:rsidRPr="008A6F75" w14:paraId="5CC70EA0" w14:textId="77777777" w:rsidTr="008D443B">
        <w:trPr>
          <w:trHeight w:val="290"/>
        </w:trPr>
        <w:tc>
          <w:tcPr>
            <w:tcW w:w="1745" w:type="dxa"/>
            <w:noWrap/>
            <w:hideMark/>
          </w:tcPr>
          <w:p w14:paraId="6CEDC3BC" w14:textId="77777777" w:rsidR="008A6F75" w:rsidRPr="008A6F75" w:rsidRDefault="008A6F75" w:rsidP="008A6F75">
            <w:pPr>
              <w:rPr>
                <w:color w:val="000000"/>
                <w:sz w:val="16"/>
                <w:szCs w:val="16"/>
              </w:rPr>
            </w:pPr>
            <w:r w:rsidRPr="008A6F75">
              <w:rPr>
                <w:color w:val="000000"/>
                <w:sz w:val="16"/>
                <w:szCs w:val="16"/>
              </w:rPr>
              <w:t>Sandy Run Creek</w:t>
            </w:r>
          </w:p>
        </w:tc>
        <w:tc>
          <w:tcPr>
            <w:tcW w:w="1369" w:type="dxa"/>
            <w:noWrap/>
            <w:hideMark/>
          </w:tcPr>
          <w:p w14:paraId="787AFE40" w14:textId="77777777" w:rsidR="008A6F75" w:rsidRPr="008A6F75" w:rsidRDefault="008A6F75" w:rsidP="008A6F75">
            <w:pPr>
              <w:rPr>
                <w:color w:val="000000"/>
                <w:sz w:val="16"/>
                <w:szCs w:val="16"/>
              </w:rPr>
            </w:pPr>
            <w:r w:rsidRPr="008A6F75">
              <w:rPr>
                <w:color w:val="000000"/>
                <w:sz w:val="16"/>
                <w:szCs w:val="16"/>
              </w:rPr>
              <w:t>32.572</w:t>
            </w:r>
          </w:p>
        </w:tc>
        <w:tc>
          <w:tcPr>
            <w:tcW w:w="1024" w:type="dxa"/>
            <w:noWrap/>
            <w:hideMark/>
          </w:tcPr>
          <w:p w14:paraId="2178E04D" w14:textId="77777777" w:rsidR="008A6F75" w:rsidRPr="008A6F75" w:rsidRDefault="008A6F75" w:rsidP="008A6F75">
            <w:pPr>
              <w:rPr>
                <w:color w:val="000000"/>
                <w:sz w:val="16"/>
                <w:szCs w:val="16"/>
              </w:rPr>
            </w:pPr>
            <w:r w:rsidRPr="008A6F75">
              <w:rPr>
                <w:color w:val="000000"/>
                <w:sz w:val="16"/>
                <w:szCs w:val="16"/>
              </w:rPr>
              <w:t>-83.0795</w:t>
            </w:r>
          </w:p>
        </w:tc>
        <w:tc>
          <w:tcPr>
            <w:tcW w:w="830" w:type="dxa"/>
            <w:noWrap/>
            <w:hideMark/>
          </w:tcPr>
          <w:p w14:paraId="3541B7F9" w14:textId="77777777" w:rsidR="008A6F75" w:rsidRPr="008A6F75" w:rsidRDefault="008A6F75" w:rsidP="008A6F75">
            <w:pPr>
              <w:rPr>
                <w:color w:val="000000"/>
                <w:sz w:val="16"/>
                <w:szCs w:val="16"/>
              </w:rPr>
            </w:pPr>
            <w:r w:rsidRPr="008A6F75">
              <w:rPr>
                <w:color w:val="000000"/>
                <w:sz w:val="16"/>
                <w:szCs w:val="16"/>
              </w:rPr>
              <w:t>80</w:t>
            </w:r>
          </w:p>
        </w:tc>
        <w:tc>
          <w:tcPr>
            <w:tcW w:w="1123" w:type="dxa"/>
            <w:noWrap/>
            <w:hideMark/>
          </w:tcPr>
          <w:p w14:paraId="353BA8A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4CC28076" w14:textId="77777777" w:rsidR="008A6F75" w:rsidRPr="008A6F75" w:rsidRDefault="008A6F75" w:rsidP="008A6F75">
            <w:pPr>
              <w:rPr>
                <w:color w:val="000000"/>
                <w:sz w:val="16"/>
                <w:szCs w:val="16"/>
              </w:rPr>
            </w:pPr>
            <w:proofErr w:type="spellStart"/>
            <w:r w:rsidRPr="009F4E15">
              <w:rPr>
                <w:color w:val="000000"/>
                <w:sz w:val="16"/>
                <w:szCs w:val="16"/>
                <w:lang w:val="fr-FR"/>
              </w:rPr>
              <w:t>LaMoreaux</w:t>
            </w:r>
            <w:proofErr w:type="spellEnd"/>
            <w:r w:rsidRPr="009F4E15">
              <w:rPr>
                <w:color w:val="000000"/>
                <w:sz w:val="16"/>
                <w:szCs w:val="16"/>
                <w:lang w:val="fr-FR"/>
              </w:rPr>
              <w:t xml:space="preserve"> (1999</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LaMoreaux</w:t>
            </w:r>
            <w:proofErr w:type="spellEnd"/>
            <w:r w:rsidRPr="009F4E15">
              <w:rPr>
                <w:color w:val="000000"/>
                <w:sz w:val="16"/>
                <w:szCs w:val="16"/>
                <w:lang w:val="fr-FR"/>
              </w:rPr>
              <w:t xml:space="preserve"> et al. (2009</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634A1C2D" w14:textId="77777777" w:rsidTr="008D443B">
        <w:trPr>
          <w:trHeight w:val="290"/>
        </w:trPr>
        <w:tc>
          <w:tcPr>
            <w:tcW w:w="1745" w:type="dxa"/>
            <w:noWrap/>
            <w:hideMark/>
          </w:tcPr>
          <w:p w14:paraId="5B88EF35" w14:textId="77777777" w:rsidR="008A6F75" w:rsidRPr="008A6F75" w:rsidRDefault="008A6F75" w:rsidP="008A6F75">
            <w:pPr>
              <w:rPr>
                <w:color w:val="000000"/>
                <w:sz w:val="16"/>
                <w:szCs w:val="16"/>
              </w:rPr>
            </w:pPr>
            <w:r w:rsidRPr="008A6F75">
              <w:rPr>
                <w:color w:val="000000"/>
                <w:sz w:val="16"/>
                <w:szCs w:val="16"/>
              </w:rPr>
              <w:t>Lake Peten-Itza</w:t>
            </w:r>
          </w:p>
        </w:tc>
        <w:tc>
          <w:tcPr>
            <w:tcW w:w="1369" w:type="dxa"/>
            <w:noWrap/>
            <w:hideMark/>
          </w:tcPr>
          <w:p w14:paraId="2F4DB15A" w14:textId="77777777" w:rsidR="008A6F75" w:rsidRPr="008A6F75" w:rsidRDefault="008A6F75" w:rsidP="008A6F75">
            <w:pPr>
              <w:rPr>
                <w:color w:val="000000"/>
                <w:sz w:val="16"/>
                <w:szCs w:val="16"/>
              </w:rPr>
            </w:pPr>
            <w:r w:rsidRPr="008A6F75">
              <w:rPr>
                <w:color w:val="000000"/>
                <w:sz w:val="16"/>
                <w:szCs w:val="16"/>
              </w:rPr>
              <w:t>16.99263</w:t>
            </w:r>
          </w:p>
        </w:tc>
        <w:tc>
          <w:tcPr>
            <w:tcW w:w="1024" w:type="dxa"/>
            <w:noWrap/>
            <w:hideMark/>
          </w:tcPr>
          <w:p w14:paraId="52998F27" w14:textId="77777777" w:rsidR="008A6F75" w:rsidRPr="008A6F75" w:rsidRDefault="008A6F75" w:rsidP="008A6F75">
            <w:pPr>
              <w:rPr>
                <w:color w:val="000000"/>
                <w:sz w:val="16"/>
                <w:szCs w:val="16"/>
              </w:rPr>
            </w:pPr>
            <w:r w:rsidRPr="008A6F75">
              <w:rPr>
                <w:color w:val="000000"/>
                <w:sz w:val="16"/>
                <w:szCs w:val="16"/>
              </w:rPr>
              <w:t>-89.8171</w:t>
            </w:r>
          </w:p>
        </w:tc>
        <w:tc>
          <w:tcPr>
            <w:tcW w:w="830" w:type="dxa"/>
            <w:noWrap/>
            <w:hideMark/>
          </w:tcPr>
          <w:p w14:paraId="6815B39E" w14:textId="77777777" w:rsidR="008A6F75" w:rsidRPr="008A6F75" w:rsidRDefault="008A6F75" w:rsidP="008A6F75">
            <w:pPr>
              <w:rPr>
                <w:color w:val="000000"/>
                <w:sz w:val="16"/>
                <w:szCs w:val="16"/>
              </w:rPr>
            </w:pPr>
            <w:r w:rsidRPr="008A6F75">
              <w:rPr>
                <w:color w:val="000000"/>
                <w:sz w:val="16"/>
                <w:szCs w:val="16"/>
              </w:rPr>
              <w:t>110</w:t>
            </w:r>
          </w:p>
        </w:tc>
        <w:tc>
          <w:tcPr>
            <w:tcW w:w="1123" w:type="dxa"/>
            <w:noWrap/>
            <w:hideMark/>
          </w:tcPr>
          <w:p w14:paraId="2398962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FC63E20" w14:textId="77777777" w:rsidR="008A6F75" w:rsidRPr="008A6F75" w:rsidRDefault="008A6F75" w:rsidP="008A6F75">
            <w:pPr>
              <w:rPr>
                <w:color w:val="000000"/>
                <w:sz w:val="16"/>
                <w:szCs w:val="16"/>
              </w:rPr>
            </w:pPr>
            <w:r w:rsidRPr="009F4E15">
              <w:rPr>
                <w:color w:val="000000"/>
                <w:sz w:val="16"/>
                <w:szCs w:val="16"/>
                <w:lang w:val="fr-FR"/>
              </w:rPr>
              <w:t>Correa-</w:t>
            </w:r>
            <w:proofErr w:type="spellStart"/>
            <w:r w:rsidRPr="009F4E15">
              <w:rPr>
                <w:color w:val="000000"/>
                <w:sz w:val="16"/>
                <w:szCs w:val="16"/>
                <w:lang w:val="fr-FR"/>
              </w:rPr>
              <w:t>Metrio</w:t>
            </w:r>
            <w:proofErr w:type="spellEnd"/>
            <w:r w:rsidRPr="009F4E15">
              <w:rPr>
                <w:color w:val="000000"/>
                <w:sz w:val="16"/>
                <w:szCs w:val="16"/>
                <w:lang w:val="fr-FR"/>
              </w:rPr>
              <w:t xml:space="preserve"> et al. (2012a</w:t>
            </w:r>
            <w:proofErr w:type="gramStart"/>
            <w:r w:rsidRPr="009F4E15">
              <w:rPr>
                <w:color w:val="000000"/>
                <w:sz w:val="16"/>
                <w:szCs w:val="16"/>
                <w:lang w:val="fr-FR"/>
              </w:rPr>
              <w:t>);</w:t>
            </w:r>
            <w:proofErr w:type="gramEnd"/>
            <w:r w:rsidRPr="009F4E15">
              <w:rPr>
                <w:color w:val="000000"/>
                <w:sz w:val="16"/>
                <w:szCs w:val="16"/>
                <w:lang w:val="fr-FR"/>
              </w:rPr>
              <w:t xml:space="preserve"> Correa-</w:t>
            </w:r>
            <w:proofErr w:type="spellStart"/>
            <w:r w:rsidRPr="009F4E15">
              <w:rPr>
                <w:color w:val="000000"/>
                <w:sz w:val="16"/>
                <w:szCs w:val="16"/>
                <w:lang w:val="fr-FR"/>
              </w:rPr>
              <w:t>Metrio</w:t>
            </w:r>
            <w:proofErr w:type="spellEnd"/>
            <w:r w:rsidRPr="009F4E15">
              <w:rPr>
                <w:color w:val="000000"/>
                <w:sz w:val="16"/>
                <w:szCs w:val="16"/>
                <w:lang w:val="fr-FR"/>
              </w:rPr>
              <w:t xml:space="preserve"> et al. </w:t>
            </w:r>
            <w:r w:rsidRPr="008A6F75">
              <w:rPr>
                <w:color w:val="000000"/>
                <w:sz w:val="16"/>
                <w:szCs w:val="16"/>
              </w:rPr>
              <w:t>(2012b); Li et al. (2025)</w:t>
            </w:r>
          </w:p>
        </w:tc>
      </w:tr>
      <w:tr w:rsidR="008A6F75" w:rsidRPr="008A6F75" w14:paraId="4AB814BF" w14:textId="77777777" w:rsidTr="008D443B">
        <w:trPr>
          <w:trHeight w:val="290"/>
        </w:trPr>
        <w:tc>
          <w:tcPr>
            <w:tcW w:w="1745" w:type="dxa"/>
            <w:noWrap/>
            <w:hideMark/>
          </w:tcPr>
          <w:p w14:paraId="2D27E049" w14:textId="77777777" w:rsidR="008A6F75" w:rsidRPr="008A6F75" w:rsidRDefault="008A6F75" w:rsidP="008A6F75">
            <w:pPr>
              <w:rPr>
                <w:color w:val="000000"/>
                <w:sz w:val="16"/>
                <w:szCs w:val="16"/>
              </w:rPr>
            </w:pPr>
            <w:r w:rsidRPr="008A6F75">
              <w:rPr>
                <w:color w:val="000000"/>
                <w:sz w:val="16"/>
                <w:szCs w:val="16"/>
              </w:rPr>
              <w:t>White Pond (WHITESC)</w:t>
            </w:r>
          </w:p>
        </w:tc>
        <w:tc>
          <w:tcPr>
            <w:tcW w:w="1369" w:type="dxa"/>
            <w:noWrap/>
            <w:hideMark/>
          </w:tcPr>
          <w:p w14:paraId="6DD4269C" w14:textId="77777777" w:rsidR="008A6F75" w:rsidRPr="008A6F75" w:rsidRDefault="008A6F75" w:rsidP="008A6F75">
            <w:pPr>
              <w:rPr>
                <w:color w:val="000000"/>
                <w:sz w:val="16"/>
                <w:szCs w:val="16"/>
              </w:rPr>
            </w:pPr>
            <w:r w:rsidRPr="008A6F75">
              <w:rPr>
                <w:color w:val="000000"/>
                <w:sz w:val="16"/>
                <w:szCs w:val="16"/>
              </w:rPr>
              <w:t>34.16759</w:t>
            </w:r>
          </w:p>
        </w:tc>
        <w:tc>
          <w:tcPr>
            <w:tcW w:w="1024" w:type="dxa"/>
            <w:noWrap/>
            <w:hideMark/>
          </w:tcPr>
          <w:p w14:paraId="7EDA238E" w14:textId="77777777" w:rsidR="008A6F75" w:rsidRPr="008A6F75" w:rsidRDefault="008A6F75" w:rsidP="008A6F75">
            <w:pPr>
              <w:rPr>
                <w:color w:val="000000"/>
                <w:sz w:val="16"/>
                <w:szCs w:val="16"/>
              </w:rPr>
            </w:pPr>
            <w:r w:rsidRPr="008A6F75">
              <w:rPr>
                <w:color w:val="000000"/>
                <w:sz w:val="16"/>
                <w:szCs w:val="16"/>
              </w:rPr>
              <w:t>-80.7762</w:t>
            </w:r>
          </w:p>
        </w:tc>
        <w:tc>
          <w:tcPr>
            <w:tcW w:w="830" w:type="dxa"/>
            <w:noWrap/>
            <w:hideMark/>
          </w:tcPr>
          <w:p w14:paraId="11930C94" w14:textId="77777777" w:rsidR="008A6F75" w:rsidRPr="008A6F75" w:rsidRDefault="008A6F75" w:rsidP="008A6F75">
            <w:pPr>
              <w:rPr>
                <w:color w:val="000000"/>
                <w:sz w:val="16"/>
                <w:szCs w:val="16"/>
              </w:rPr>
            </w:pPr>
            <w:r w:rsidRPr="008A6F75">
              <w:rPr>
                <w:color w:val="000000"/>
                <w:sz w:val="16"/>
                <w:szCs w:val="16"/>
              </w:rPr>
              <w:t>90</w:t>
            </w:r>
          </w:p>
        </w:tc>
        <w:tc>
          <w:tcPr>
            <w:tcW w:w="1123" w:type="dxa"/>
            <w:noWrap/>
            <w:hideMark/>
          </w:tcPr>
          <w:p w14:paraId="5156455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5AEB73A" w14:textId="77777777" w:rsidR="008A6F75" w:rsidRPr="008A6F75" w:rsidRDefault="008A6F75" w:rsidP="008A6F75">
            <w:pPr>
              <w:rPr>
                <w:color w:val="000000"/>
                <w:sz w:val="16"/>
                <w:szCs w:val="16"/>
              </w:rPr>
            </w:pPr>
            <w:r w:rsidRPr="008A6F75">
              <w:rPr>
                <w:color w:val="000000"/>
                <w:sz w:val="16"/>
                <w:szCs w:val="16"/>
              </w:rPr>
              <w:t>Watts (1980); Li et al. (2025)</w:t>
            </w:r>
          </w:p>
        </w:tc>
      </w:tr>
      <w:tr w:rsidR="008A6F75" w:rsidRPr="008A6F75" w14:paraId="13900F73" w14:textId="77777777" w:rsidTr="008D443B">
        <w:trPr>
          <w:trHeight w:val="290"/>
        </w:trPr>
        <w:tc>
          <w:tcPr>
            <w:tcW w:w="1745" w:type="dxa"/>
            <w:noWrap/>
            <w:hideMark/>
          </w:tcPr>
          <w:p w14:paraId="1300B3CA" w14:textId="77777777" w:rsidR="008A6F75" w:rsidRPr="008A6F75" w:rsidRDefault="008A6F75" w:rsidP="008A6F75">
            <w:pPr>
              <w:rPr>
                <w:color w:val="000000"/>
                <w:sz w:val="16"/>
                <w:szCs w:val="16"/>
              </w:rPr>
            </w:pPr>
            <w:r w:rsidRPr="008A6F75">
              <w:rPr>
                <w:color w:val="000000"/>
                <w:sz w:val="16"/>
                <w:szCs w:val="16"/>
              </w:rPr>
              <w:t>St. Catherines Island (Northwest Marsh)</w:t>
            </w:r>
          </w:p>
        </w:tc>
        <w:tc>
          <w:tcPr>
            <w:tcW w:w="1369" w:type="dxa"/>
            <w:noWrap/>
            <w:hideMark/>
          </w:tcPr>
          <w:p w14:paraId="1CFDFC0A" w14:textId="77777777" w:rsidR="008A6F75" w:rsidRPr="008A6F75" w:rsidRDefault="008A6F75" w:rsidP="008A6F75">
            <w:pPr>
              <w:rPr>
                <w:color w:val="000000"/>
                <w:sz w:val="16"/>
                <w:szCs w:val="16"/>
              </w:rPr>
            </w:pPr>
            <w:r w:rsidRPr="008A6F75">
              <w:rPr>
                <w:color w:val="000000"/>
                <w:sz w:val="16"/>
                <w:szCs w:val="16"/>
              </w:rPr>
              <w:t>31.68721</w:t>
            </w:r>
          </w:p>
        </w:tc>
        <w:tc>
          <w:tcPr>
            <w:tcW w:w="1024" w:type="dxa"/>
            <w:noWrap/>
            <w:hideMark/>
          </w:tcPr>
          <w:p w14:paraId="56BAD330" w14:textId="77777777" w:rsidR="008A6F75" w:rsidRPr="008A6F75" w:rsidRDefault="008A6F75" w:rsidP="008A6F75">
            <w:pPr>
              <w:rPr>
                <w:color w:val="000000"/>
                <w:sz w:val="16"/>
                <w:szCs w:val="16"/>
              </w:rPr>
            </w:pPr>
            <w:r w:rsidRPr="008A6F75">
              <w:rPr>
                <w:color w:val="000000"/>
                <w:sz w:val="16"/>
                <w:szCs w:val="16"/>
              </w:rPr>
              <w:t>-81.1522</w:t>
            </w:r>
          </w:p>
        </w:tc>
        <w:tc>
          <w:tcPr>
            <w:tcW w:w="830" w:type="dxa"/>
            <w:noWrap/>
            <w:hideMark/>
          </w:tcPr>
          <w:p w14:paraId="5844C42F" w14:textId="77777777" w:rsidR="008A6F75" w:rsidRPr="008A6F75" w:rsidRDefault="008A6F75" w:rsidP="008A6F75">
            <w:pPr>
              <w:rPr>
                <w:color w:val="000000"/>
                <w:sz w:val="16"/>
                <w:szCs w:val="16"/>
              </w:rPr>
            </w:pPr>
            <w:r w:rsidRPr="008A6F75">
              <w:rPr>
                <w:color w:val="000000"/>
                <w:sz w:val="16"/>
                <w:szCs w:val="16"/>
              </w:rPr>
              <w:t>0</w:t>
            </w:r>
          </w:p>
        </w:tc>
        <w:tc>
          <w:tcPr>
            <w:tcW w:w="1123" w:type="dxa"/>
            <w:noWrap/>
            <w:hideMark/>
          </w:tcPr>
          <w:p w14:paraId="6127208E"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518CD7D" w14:textId="77777777" w:rsidR="008A6F75" w:rsidRPr="008A6F75" w:rsidRDefault="008A6F75" w:rsidP="008A6F75">
            <w:pPr>
              <w:rPr>
                <w:color w:val="000000"/>
                <w:sz w:val="16"/>
                <w:szCs w:val="16"/>
              </w:rPr>
            </w:pPr>
            <w:r w:rsidRPr="009F4E15">
              <w:rPr>
                <w:color w:val="000000"/>
                <w:sz w:val="16"/>
                <w:szCs w:val="16"/>
                <w:lang w:val="fr-FR"/>
              </w:rPr>
              <w:t>Rich et al. (2015</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7A21E76C" w14:textId="77777777" w:rsidTr="008D443B">
        <w:trPr>
          <w:trHeight w:val="290"/>
        </w:trPr>
        <w:tc>
          <w:tcPr>
            <w:tcW w:w="1745" w:type="dxa"/>
            <w:noWrap/>
            <w:hideMark/>
          </w:tcPr>
          <w:p w14:paraId="18AD7CDB" w14:textId="77777777" w:rsidR="008A6F75" w:rsidRPr="008A6F75" w:rsidRDefault="008A6F75" w:rsidP="008A6F75">
            <w:pPr>
              <w:rPr>
                <w:color w:val="000000"/>
                <w:sz w:val="16"/>
                <w:szCs w:val="16"/>
              </w:rPr>
            </w:pPr>
            <w:r w:rsidRPr="008A6F75">
              <w:rPr>
                <w:color w:val="000000"/>
                <w:sz w:val="16"/>
                <w:szCs w:val="16"/>
              </w:rPr>
              <w:t>Davis Lake</w:t>
            </w:r>
          </w:p>
        </w:tc>
        <w:tc>
          <w:tcPr>
            <w:tcW w:w="1369" w:type="dxa"/>
            <w:noWrap/>
            <w:hideMark/>
          </w:tcPr>
          <w:p w14:paraId="529B9B60" w14:textId="77777777" w:rsidR="008A6F75" w:rsidRPr="008A6F75" w:rsidRDefault="008A6F75" w:rsidP="008A6F75">
            <w:pPr>
              <w:rPr>
                <w:color w:val="000000"/>
                <w:sz w:val="16"/>
                <w:szCs w:val="16"/>
              </w:rPr>
            </w:pPr>
            <w:r w:rsidRPr="008A6F75">
              <w:rPr>
                <w:color w:val="000000"/>
                <w:sz w:val="16"/>
                <w:szCs w:val="16"/>
              </w:rPr>
              <w:t>46.59167</w:t>
            </w:r>
          </w:p>
        </w:tc>
        <w:tc>
          <w:tcPr>
            <w:tcW w:w="1024" w:type="dxa"/>
            <w:noWrap/>
            <w:hideMark/>
          </w:tcPr>
          <w:p w14:paraId="36A48618" w14:textId="77777777" w:rsidR="008A6F75" w:rsidRPr="008A6F75" w:rsidRDefault="008A6F75" w:rsidP="008A6F75">
            <w:pPr>
              <w:rPr>
                <w:color w:val="000000"/>
                <w:sz w:val="16"/>
                <w:szCs w:val="16"/>
              </w:rPr>
            </w:pPr>
            <w:r w:rsidRPr="008A6F75">
              <w:rPr>
                <w:color w:val="000000"/>
                <w:sz w:val="16"/>
                <w:szCs w:val="16"/>
              </w:rPr>
              <w:t>-122.25</w:t>
            </w:r>
          </w:p>
        </w:tc>
        <w:tc>
          <w:tcPr>
            <w:tcW w:w="830" w:type="dxa"/>
            <w:noWrap/>
            <w:hideMark/>
          </w:tcPr>
          <w:p w14:paraId="60B926DA" w14:textId="77777777" w:rsidR="008A6F75" w:rsidRPr="008A6F75" w:rsidRDefault="008A6F75" w:rsidP="008A6F75">
            <w:pPr>
              <w:rPr>
                <w:color w:val="000000"/>
                <w:sz w:val="16"/>
                <w:szCs w:val="16"/>
              </w:rPr>
            </w:pPr>
            <w:r w:rsidRPr="008A6F75">
              <w:rPr>
                <w:color w:val="000000"/>
                <w:sz w:val="16"/>
                <w:szCs w:val="16"/>
              </w:rPr>
              <w:t>282</w:t>
            </w:r>
          </w:p>
        </w:tc>
        <w:tc>
          <w:tcPr>
            <w:tcW w:w="1123" w:type="dxa"/>
            <w:noWrap/>
            <w:hideMark/>
          </w:tcPr>
          <w:p w14:paraId="3A1454C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9046EF8" w14:textId="77777777" w:rsidR="008A6F75" w:rsidRPr="008A6F75" w:rsidRDefault="008A6F75" w:rsidP="008A6F75">
            <w:pPr>
              <w:rPr>
                <w:color w:val="000000"/>
                <w:sz w:val="16"/>
                <w:szCs w:val="16"/>
              </w:rPr>
            </w:pPr>
            <w:r w:rsidRPr="008A6F75">
              <w:rPr>
                <w:color w:val="000000"/>
                <w:sz w:val="16"/>
                <w:szCs w:val="16"/>
              </w:rPr>
              <w:t>Barnosky (1981); Li et al. (2025)</w:t>
            </w:r>
          </w:p>
        </w:tc>
      </w:tr>
      <w:tr w:rsidR="008A6F75" w:rsidRPr="008A6F75" w14:paraId="6A250829" w14:textId="77777777" w:rsidTr="008D443B">
        <w:trPr>
          <w:trHeight w:val="290"/>
        </w:trPr>
        <w:tc>
          <w:tcPr>
            <w:tcW w:w="1745" w:type="dxa"/>
            <w:noWrap/>
            <w:hideMark/>
          </w:tcPr>
          <w:p w14:paraId="01B81772" w14:textId="77777777" w:rsidR="008A6F75" w:rsidRPr="008A6F75" w:rsidRDefault="008A6F75" w:rsidP="008A6F75">
            <w:pPr>
              <w:rPr>
                <w:color w:val="000000"/>
                <w:sz w:val="16"/>
                <w:szCs w:val="16"/>
              </w:rPr>
            </w:pPr>
            <w:r w:rsidRPr="008A6F75">
              <w:rPr>
                <w:color w:val="000000"/>
                <w:sz w:val="16"/>
                <w:szCs w:val="16"/>
              </w:rPr>
              <w:t>Toadlena Lake [Dead Man Lake] (DEAD5826)</w:t>
            </w:r>
          </w:p>
        </w:tc>
        <w:tc>
          <w:tcPr>
            <w:tcW w:w="1369" w:type="dxa"/>
            <w:noWrap/>
            <w:hideMark/>
          </w:tcPr>
          <w:p w14:paraId="0E68119C" w14:textId="77777777" w:rsidR="008A6F75" w:rsidRPr="008A6F75" w:rsidRDefault="008A6F75" w:rsidP="008A6F75">
            <w:pPr>
              <w:rPr>
                <w:color w:val="000000"/>
                <w:sz w:val="16"/>
                <w:szCs w:val="16"/>
              </w:rPr>
            </w:pPr>
            <w:r w:rsidRPr="008A6F75">
              <w:rPr>
                <w:color w:val="000000"/>
                <w:sz w:val="16"/>
                <w:szCs w:val="16"/>
              </w:rPr>
              <w:t>36.2372</w:t>
            </w:r>
          </w:p>
        </w:tc>
        <w:tc>
          <w:tcPr>
            <w:tcW w:w="1024" w:type="dxa"/>
            <w:noWrap/>
            <w:hideMark/>
          </w:tcPr>
          <w:p w14:paraId="4978530F" w14:textId="77777777" w:rsidR="008A6F75" w:rsidRPr="008A6F75" w:rsidRDefault="008A6F75" w:rsidP="008A6F75">
            <w:pPr>
              <w:rPr>
                <w:color w:val="000000"/>
                <w:sz w:val="16"/>
                <w:szCs w:val="16"/>
              </w:rPr>
            </w:pPr>
            <w:r w:rsidRPr="008A6F75">
              <w:rPr>
                <w:color w:val="000000"/>
                <w:sz w:val="16"/>
                <w:szCs w:val="16"/>
              </w:rPr>
              <w:t>-108.953</w:t>
            </w:r>
          </w:p>
        </w:tc>
        <w:tc>
          <w:tcPr>
            <w:tcW w:w="830" w:type="dxa"/>
            <w:noWrap/>
            <w:hideMark/>
          </w:tcPr>
          <w:p w14:paraId="28173893" w14:textId="77777777" w:rsidR="008A6F75" w:rsidRPr="008A6F75" w:rsidRDefault="008A6F75" w:rsidP="008A6F75">
            <w:pPr>
              <w:rPr>
                <w:color w:val="000000"/>
                <w:sz w:val="16"/>
                <w:szCs w:val="16"/>
              </w:rPr>
            </w:pPr>
            <w:r w:rsidRPr="008A6F75">
              <w:rPr>
                <w:color w:val="000000"/>
                <w:sz w:val="16"/>
                <w:szCs w:val="16"/>
              </w:rPr>
              <w:t>2759</w:t>
            </w:r>
          </w:p>
        </w:tc>
        <w:tc>
          <w:tcPr>
            <w:tcW w:w="1123" w:type="dxa"/>
            <w:noWrap/>
            <w:hideMark/>
          </w:tcPr>
          <w:p w14:paraId="1DE215E1"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56E0E3E" w14:textId="77777777" w:rsidR="008A6F75" w:rsidRPr="008A6F75" w:rsidRDefault="008A6F75" w:rsidP="008A6F75">
            <w:pPr>
              <w:rPr>
                <w:color w:val="000000"/>
                <w:sz w:val="16"/>
                <w:szCs w:val="16"/>
              </w:rPr>
            </w:pPr>
            <w:r w:rsidRPr="008A6F75">
              <w:rPr>
                <w:color w:val="000000"/>
                <w:sz w:val="16"/>
                <w:szCs w:val="16"/>
              </w:rPr>
              <w:t>Bent (1960); Wright (1964); Wright et al. (1973); Li et al. (2025)</w:t>
            </w:r>
          </w:p>
        </w:tc>
      </w:tr>
      <w:tr w:rsidR="008A6F75" w:rsidRPr="008A6F75" w14:paraId="2C7A178F" w14:textId="77777777" w:rsidTr="008D443B">
        <w:trPr>
          <w:trHeight w:val="290"/>
        </w:trPr>
        <w:tc>
          <w:tcPr>
            <w:tcW w:w="1745" w:type="dxa"/>
            <w:noWrap/>
            <w:hideMark/>
          </w:tcPr>
          <w:p w14:paraId="29B6EA1B" w14:textId="77777777" w:rsidR="008A6F75" w:rsidRPr="008A6F75" w:rsidRDefault="008A6F75" w:rsidP="008A6F75">
            <w:pPr>
              <w:rPr>
                <w:color w:val="000000"/>
                <w:sz w:val="16"/>
                <w:szCs w:val="16"/>
              </w:rPr>
            </w:pPr>
            <w:proofErr w:type="spellStart"/>
            <w:r w:rsidRPr="008A6F75">
              <w:rPr>
                <w:color w:val="000000"/>
                <w:sz w:val="16"/>
                <w:szCs w:val="16"/>
              </w:rPr>
              <w:t>Kaiyak</w:t>
            </w:r>
            <w:proofErr w:type="spellEnd"/>
            <w:r w:rsidRPr="008A6F75">
              <w:rPr>
                <w:color w:val="000000"/>
                <w:sz w:val="16"/>
                <w:szCs w:val="16"/>
              </w:rPr>
              <w:t xml:space="preserve"> Lake</w:t>
            </w:r>
          </w:p>
        </w:tc>
        <w:tc>
          <w:tcPr>
            <w:tcW w:w="1369" w:type="dxa"/>
            <w:noWrap/>
            <w:hideMark/>
          </w:tcPr>
          <w:p w14:paraId="693FE626" w14:textId="77777777" w:rsidR="008A6F75" w:rsidRPr="008A6F75" w:rsidRDefault="008A6F75" w:rsidP="008A6F75">
            <w:pPr>
              <w:rPr>
                <w:color w:val="000000"/>
                <w:sz w:val="16"/>
                <w:szCs w:val="16"/>
              </w:rPr>
            </w:pPr>
            <w:r w:rsidRPr="008A6F75">
              <w:rPr>
                <w:color w:val="000000"/>
                <w:sz w:val="16"/>
                <w:szCs w:val="16"/>
              </w:rPr>
              <w:t>68.14</w:t>
            </w:r>
          </w:p>
        </w:tc>
        <w:tc>
          <w:tcPr>
            <w:tcW w:w="1024" w:type="dxa"/>
            <w:noWrap/>
            <w:hideMark/>
          </w:tcPr>
          <w:p w14:paraId="536D1F90" w14:textId="77777777" w:rsidR="008A6F75" w:rsidRPr="008A6F75" w:rsidRDefault="008A6F75" w:rsidP="008A6F75">
            <w:pPr>
              <w:rPr>
                <w:color w:val="000000"/>
                <w:sz w:val="16"/>
                <w:szCs w:val="16"/>
              </w:rPr>
            </w:pPr>
            <w:r w:rsidRPr="008A6F75">
              <w:rPr>
                <w:color w:val="000000"/>
                <w:sz w:val="16"/>
                <w:szCs w:val="16"/>
              </w:rPr>
              <w:t>-161.44</w:t>
            </w:r>
          </w:p>
        </w:tc>
        <w:tc>
          <w:tcPr>
            <w:tcW w:w="830" w:type="dxa"/>
            <w:noWrap/>
            <w:hideMark/>
          </w:tcPr>
          <w:p w14:paraId="1C60B666" w14:textId="77777777" w:rsidR="008A6F75" w:rsidRPr="008A6F75" w:rsidRDefault="008A6F75" w:rsidP="008A6F75">
            <w:pPr>
              <w:rPr>
                <w:color w:val="000000"/>
                <w:sz w:val="16"/>
                <w:szCs w:val="16"/>
              </w:rPr>
            </w:pPr>
            <w:r w:rsidRPr="008A6F75">
              <w:rPr>
                <w:color w:val="000000"/>
                <w:sz w:val="16"/>
                <w:szCs w:val="16"/>
              </w:rPr>
              <w:t>190</w:t>
            </w:r>
          </w:p>
        </w:tc>
        <w:tc>
          <w:tcPr>
            <w:tcW w:w="1123" w:type="dxa"/>
            <w:noWrap/>
            <w:hideMark/>
          </w:tcPr>
          <w:p w14:paraId="45422DC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6E363D8" w14:textId="77777777" w:rsidR="008A6F75" w:rsidRPr="008A6F75" w:rsidRDefault="008A6F75" w:rsidP="008A6F75">
            <w:pPr>
              <w:rPr>
                <w:color w:val="000000"/>
                <w:sz w:val="16"/>
                <w:szCs w:val="16"/>
              </w:rPr>
            </w:pPr>
            <w:r w:rsidRPr="008A6F75">
              <w:rPr>
                <w:color w:val="000000"/>
                <w:sz w:val="16"/>
                <w:szCs w:val="16"/>
              </w:rPr>
              <w:t>Anderson (1985); Li et al. (2025)</w:t>
            </w:r>
          </w:p>
        </w:tc>
      </w:tr>
      <w:tr w:rsidR="008A6F75" w:rsidRPr="008A6F75" w14:paraId="10A64F44" w14:textId="77777777" w:rsidTr="008D443B">
        <w:trPr>
          <w:trHeight w:val="290"/>
        </w:trPr>
        <w:tc>
          <w:tcPr>
            <w:tcW w:w="1745" w:type="dxa"/>
            <w:noWrap/>
            <w:hideMark/>
          </w:tcPr>
          <w:p w14:paraId="62E6845E" w14:textId="77777777" w:rsidR="008A6F75" w:rsidRPr="008A6F75" w:rsidRDefault="008A6F75" w:rsidP="008A6F75">
            <w:pPr>
              <w:rPr>
                <w:color w:val="000000"/>
                <w:sz w:val="16"/>
                <w:szCs w:val="16"/>
              </w:rPr>
            </w:pPr>
            <w:r w:rsidRPr="008A6F75">
              <w:rPr>
                <w:color w:val="000000"/>
                <w:sz w:val="16"/>
                <w:szCs w:val="16"/>
              </w:rPr>
              <w:t>Ranger Lake</w:t>
            </w:r>
          </w:p>
        </w:tc>
        <w:tc>
          <w:tcPr>
            <w:tcW w:w="1369" w:type="dxa"/>
            <w:noWrap/>
            <w:hideMark/>
          </w:tcPr>
          <w:p w14:paraId="4070E590" w14:textId="77777777" w:rsidR="008A6F75" w:rsidRPr="008A6F75" w:rsidRDefault="008A6F75" w:rsidP="008A6F75">
            <w:pPr>
              <w:rPr>
                <w:color w:val="000000"/>
                <w:sz w:val="16"/>
                <w:szCs w:val="16"/>
              </w:rPr>
            </w:pPr>
            <w:r w:rsidRPr="008A6F75">
              <w:rPr>
                <w:color w:val="000000"/>
                <w:sz w:val="16"/>
                <w:szCs w:val="16"/>
              </w:rPr>
              <w:t>67.13883</w:t>
            </w:r>
          </w:p>
        </w:tc>
        <w:tc>
          <w:tcPr>
            <w:tcW w:w="1024" w:type="dxa"/>
            <w:noWrap/>
            <w:hideMark/>
          </w:tcPr>
          <w:p w14:paraId="46238FDE" w14:textId="77777777" w:rsidR="008A6F75" w:rsidRPr="008A6F75" w:rsidRDefault="008A6F75" w:rsidP="008A6F75">
            <w:pPr>
              <w:rPr>
                <w:color w:val="000000"/>
                <w:sz w:val="16"/>
                <w:szCs w:val="16"/>
              </w:rPr>
            </w:pPr>
            <w:r w:rsidRPr="008A6F75">
              <w:rPr>
                <w:color w:val="000000"/>
                <w:sz w:val="16"/>
                <w:szCs w:val="16"/>
              </w:rPr>
              <w:t>-153.637</w:t>
            </w:r>
          </w:p>
        </w:tc>
        <w:tc>
          <w:tcPr>
            <w:tcW w:w="830" w:type="dxa"/>
            <w:noWrap/>
            <w:hideMark/>
          </w:tcPr>
          <w:p w14:paraId="5D530739" w14:textId="77777777" w:rsidR="008A6F75" w:rsidRPr="008A6F75" w:rsidRDefault="008A6F75" w:rsidP="008A6F75">
            <w:pPr>
              <w:rPr>
                <w:color w:val="000000"/>
                <w:sz w:val="16"/>
                <w:szCs w:val="16"/>
              </w:rPr>
            </w:pPr>
            <w:r w:rsidRPr="008A6F75">
              <w:rPr>
                <w:color w:val="000000"/>
                <w:sz w:val="16"/>
                <w:szCs w:val="16"/>
              </w:rPr>
              <w:t>820</w:t>
            </w:r>
          </w:p>
        </w:tc>
        <w:tc>
          <w:tcPr>
            <w:tcW w:w="1123" w:type="dxa"/>
            <w:noWrap/>
            <w:hideMark/>
          </w:tcPr>
          <w:p w14:paraId="5548EBC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98AE5FF" w14:textId="77777777" w:rsidR="008A6F75" w:rsidRPr="008A6F75" w:rsidRDefault="008A6F75" w:rsidP="008A6F75">
            <w:pPr>
              <w:rPr>
                <w:color w:val="000000"/>
                <w:sz w:val="16"/>
                <w:szCs w:val="16"/>
              </w:rPr>
            </w:pPr>
            <w:proofErr w:type="spellStart"/>
            <w:r w:rsidRPr="009F4E15">
              <w:rPr>
                <w:color w:val="000000"/>
                <w:sz w:val="16"/>
                <w:szCs w:val="16"/>
                <w:lang w:val="fr-FR"/>
              </w:rPr>
              <w:t>Brubaker</w:t>
            </w:r>
            <w:proofErr w:type="spellEnd"/>
            <w:r w:rsidRPr="009F4E15">
              <w:rPr>
                <w:color w:val="000000"/>
                <w:sz w:val="16"/>
                <w:szCs w:val="16"/>
                <w:lang w:val="fr-FR"/>
              </w:rPr>
              <w:t xml:space="preserve"> et al. (1983</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400C7C44" w14:textId="77777777" w:rsidTr="008D443B">
        <w:trPr>
          <w:trHeight w:val="290"/>
        </w:trPr>
        <w:tc>
          <w:tcPr>
            <w:tcW w:w="1745" w:type="dxa"/>
            <w:noWrap/>
            <w:hideMark/>
          </w:tcPr>
          <w:p w14:paraId="573B9F32" w14:textId="77777777" w:rsidR="008A6F75" w:rsidRPr="008A6F75" w:rsidRDefault="008A6F75" w:rsidP="008A6F75">
            <w:pPr>
              <w:rPr>
                <w:color w:val="000000"/>
                <w:sz w:val="16"/>
                <w:szCs w:val="16"/>
              </w:rPr>
            </w:pPr>
            <w:r w:rsidRPr="008A6F75">
              <w:rPr>
                <w:color w:val="000000"/>
                <w:sz w:val="16"/>
                <w:szCs w:val="16"/>
              </w:rPr>
              <w:t>San Agustin Plains (SAPAUG)</w:t>
            </w:r>
          </w:p>
        </w:tc>
        <w:tc>
          <w:tcPr>
            <w:tcW w:w="1369" w:type="dxa"/>
            <w:noWrap/>
            <w:hideMark/>
          </w:tcPr>
          <w:p w14:paraId="2557238C" w14:textId="77777777" w:rsidR="008A6F75" w:rsidRPr="008A6F75" w:rsidRDefault="008A6F75" w:rsidP="008A6F75">
            <w:pPr>
              <w:rPr>
                <w:color w:val="000000"/>
                <w:sz w:val="16"/>
                <w:szCs w:val="16"/>
              </w:rPr>
            </w:pPr>
            <w:r w:rsidRPr="008A6F75">
              <w:rPr>
                <w:color w:val="000000"/>
                <w:sz w:val="16"/>
                <w:szCs w:val="16"/>
              </w:rPr>
              <w:t>33.86667</w:t>
            </w:r>
          </w:p>
        </w:tc>
        <w:tc>
          <w:tcPr>
            <w:tcW w:w="1024" w:type="dxa"/>
            <w:noWrap/>
            <w:hideMark/>
          </w:tcPr>
          <w:p w14:paraId="1AFB784B" w14:textId="77777777" w:rsidR="008A6F75" w:rsidRPr="008A6F75" w:rsidRDefault="008A6F75" w:rsidP="008A6F75">
            <w:pPr>
              <w:rPr>
                <w:color w:val="000000"/>
                <w:sz w:val="16"/>
                <w:szCs w:val="16"/>
              </w:rPr>
            </w:pPr>
            <w:r w:rsidRPr="008A6F75">
              <w:rPr>
                <w:color w:val="000000"/>
                <w:sz w:val="16"/>
                <w:szCs w:val="16"/>
              </w:rPr>
              <w:t>-108.25</w:t>
            </w:r>
          </w:p>
        </w:tc>
        <w:tc>
          <w:tcPr>
            <w:tcW w:w="830" w:type="dxa"/>
            <w:noWrap/>
            <w:hideMark/>
          </w:tcPr>
          <w:p w14:paraId="3C42A532" w14:textId="77777777" w:rsidR="008A6F75" w:rsidRPr="008A6F75" w:rsidRDefault="008A6F75" w:rsidP="008A6F75">
            <w:pPr>
              <w:rPr>
                <w:color w:val="000000"/>
                <w:sz w:val="16"/>
                <w:szCs w:val="16"/>
              </w:rPr>
            </w:pPr>
            <w:r w:rsidRPr="008A6F75">
              <w:rPr>
                <w:color w:val="000000"/>
                <w:sz w:val="16"/>
                <w:szCs w:val="16"/>
              </w:rPr>
              <w:t>2069</w:t>
            </w:r>
          </w:p>
        </w:tc>
        <w:tc>
          <w:tcPr>
            <w:tcW w:w="1123" w:type="dxa"/>
            <w:noWrap/>
            <w:hideMark/>
          </w:tcPr>
          <w:p w14:paraId="63C841B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48EA995" w14:textId="77777777" w:rsidR="008A6F75" w:rsidRPr="008A6F75" w:rsidRDefault="008A6F75" w:rsidP="008A6F75">
            <w:pPr>
              <w:rPr>
                <w:color w:val="000000"/>
                <w:sz w:val="16"/>
                <w:szCs w:val="16"/>
              </w:rPr>
            </w:pPr>
            <w:proofErr w:type="spellStart"/>
            <w:r w:rsidRPr="009F4E15">
              <w:rPr>
                <w:color w:val="000000"/>
                <w:sz w:val="16"/>
                <w:szCs w:val="16"/>
                <w:lang w:val="fr-FR"/>
              </w:rPr>
              <w:t>Markgraf</w:t>
            </w:r>
            <w:proofErr w:type="spellEnd"/>
            <w:r w:rsidRPr="009F4E15">
              <w:rPr>
                <w:color w:val="000000"/>
                <w:sz w:val="16"/>
                <w:szCs w:val="16"/>
                <w:lang w:val="fr-FR"/>
              </w:rPr>
              <w:t xml:space="preserve"> et al. (1984</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58C5180C" w14:textId="77777777" w:rsidTr="008D443B">
        <w:trPr>
          <w:trHeight w:val="290"/>
        </w:trPr>
        <w:tc>
          <w:tcPr>
            <w:tcW w:w="1745" w:type="dxa"/>
            <w:noWrap/>
            <w:hideMark/>
          </w:tcPr>
          <w:p w14:paraId="3A080CF4" w14:textId="77777777" w:rsidR="008A6F75" w:rsidRPr="008A6F75" w:rsidRDefault="008A6F75" w:rsidP="008A6F75">
            <w:pPr>
              <w:rPr>
                <w:color w:val="000000"/>
                <w:sz w:val="16"/>
                <w:szCs w:val="16"/>
              </w:rPr>
            </w:pPr>
            <w:r w:rsidRPr="008A6F75">
              <w:rPr>
                <w:color w:val="000000"/>
                <w:sz w:val="16"/>
                <w:szCs w:val="16"/>
              </w:rPr>
              <w:t>Toadlena Lake [Dead Man Lake] (DEAD6101)</w:t>
            </w:r>
          </w:p>
        </w:tc>
        <w:tc>
          <w:tcPr>
            <w:tcW w:w="1369" w:type="dxa"/>
            <w:noWrap/>
            <w:hideMark/>
          </w:tcPr>
          <w:p w14:paraId="61E5B4B8" w14:textId="77777777" w:rsidR="008A6F75" w:rsidRPr="008A6F75" w:rsidRDefault="008A6F75" w:rsidP="008A6F75">
            <w:pPr>
              <w:rPr>
                <w:color w:val="000000"/>
                <w:sz w:val="16"/>
                <w:szCs w:val="16"/>
              </w:rPr>
            </w:pPr>
            <w:r w:rsidRPr="008A6F75">
              <w:rPr>
                <w:color w:val="000000"/>
                <w:sz w:val="16"/>
                <w:szCs w:val="16"/>
              </w:rPr>
              <w:t>36.2372</w:t>
            </w:r>
          </w:p>
        </w:tc>
        <w:tc>
          <w:tcPr>
            <w:tcW w:w="1024" w:type="dxa"/>
            <w:noWrap/>
            <w:hideMark/>
          </w:tcPr>
          <w:p w14:paraId="4452ED01" w14:textId="77777777" w:rsidR="008A6F75" w:rsidRPr="008A6F75" w:rsidRDefault="008A6F75" w:rsidP="008A6F75">
            <w:pPr>
              <w:rPr>
                <w:color w:val="000000"/>
                <w:sz w:val="16"/>
                <w:szCs w:val="16"/>
              </w:rPr>
            </w:pPr>
            <w:r w:rsidRPr="008A6F75">
              <w:rPr>
                <w:color w:val="000000"/>
                <w:sz w:val="16"/>
                <w:szCs w:val="16"/>
              </w:rPr>
              <w:t>-108.953</w:t>
            </w:r>
          </w:p>
        </w:tc>
        <w:tc>
          <w:tcPr>
            <w:tcW w:w="830" w:type="dxa"/>
            <w:noWrap/>
            <w:hideMark/>
          </w:tcPr>
          <w:p w14:paraId="3C5B2A5D" w14:textId="77777777" w:rsidR="008A6F75" w:rsidRPr="008A6F75" w:rsidRDefault="008A6F75" w:rsidP="008A6F75">
            <w:pPr>
              <w:rPr>
                <w:color w:val="000000"/>
                <w:sz w:val="16"/>
                <w:szCs w:val="16"/>
              </w:rPr>
            </w:pPr>
            <w:r w:rsidRPr="008A6F75">
              <w:rPr>
                <w:color w:val="000000"/>
                <w:sz w:val="16"/>
                <w:szCs w:val="16"/>
              </w:rPr>
              <w:t>2759</w:t>
            </w:r>
          </w:p>
        </w:tc>
        <w:tc>
          <w:tcPr>
            <w:tcW w:w="1123" w:type="dxa"/>
            <w:noWrap/>
            <w:hideMark/>
          </w:tcPr>
          <w:p w14:paraId="1074F3F3"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1BF73A9" w14:textId="77777777" w:rsidR="008A6F75" w:rsidRPr="008A6F75" w:rsidRDefault="008A6F75" w:rsidP="008A6F75">
            <w:pPr>
              <w:rPr>
                <w:color w:val="000000"/>
                <w:sz w:val="16"/>
                <w:szCs w:val="16"/>
              </w:rPr>
            </w:pPr>
            <w:r w:rsidRPr="008A6F75">
              <w:rPr>
                <w:color w:val="000000"/>
                <w:sz w:val="16"/>
                <w:szCs w:val="16"/>
              </w:rPr>
              <w:t>Bent (1960); Wright (1964); Wright et al. (1973); Li et al. (2025)</w:t>
            </w:r>
          </w:p>
        </w:tc>
      </w:tr>
      <w:tr w:rsidR="008A6F75" w:rsidRPr="008A6F75" w14:paraId="45D0673A" w14:textId="77777777" w:rsidTr="008D443B">
        <w:trPr>
          <w:trHeight w:val="290"/>
        </w:trPr>
        <w:tc>
          <w:tcPr>
            <w:tcW w:w="1745" w:type="dxa"/>
            <w:noWrap/>
            <w:hideMark/>
          </w:tcPr>
          <w:p w14:paraId="1C3875BA" w14:textId="77777777" w:rsidR="008A6F75" w:rsidRPr="008A6F75" w:rsidRDefault="008A6F75" w:rsidP="008A6F75">
            <w:pPr>
              <w:rPr>
                <w:color w:val="000000"/>
                <w:sz w:val="16"/>
                <w:szCs w:val="16"/>
              </w:rPr>
            </w:pPr>
            <w:r w:rsidRPr="008A6F75">
              <w:rPr>
                <w:color w:val="000000"/>
                <w:sz w:val="16"/>
                <w:szCs w:val="16"/>
              </w:rPr>
              <w:t>San Agustin Plains (SAPBHM)</w:t>
            </w:r>
          </w:p>
        </w:tc>
        <w:tc>
          <w:tcPr>
            <w:tcW w:w="1369" w:type="dxa"/>
            <w:noWrap/>
            <w:hideMark/>
          </w:tcPr>
          <w:p w14:paraId="3D093397" w14:textId="77777777" w:rsidR="008A6F75" w:rsidRPr="008A6F75" w:rsidRDefault="008A6F75" w:rsidP="008A6F75">
            <w:pPr>
              <w:rPr>
                <w:color w:val="000000"/>
                <w:sz w:val="16"/>
                <w:szCs w:val="16"/>
              </w:rPr>
            </w:pPr>
            <w:r w:rsidRPr="008A6F75">
              <w:rPr>
                <w:color w:val="000000"/>
                <w:sz w:val="16"/>
                <w:szCs w:val="16"/>
              </w:rPr>
              <w:t>33.86667</w:t>
            </w:r>
          </w:p>
        </w:tc>
        <w:tc>
          <w:tcPr>
            <w:tcW w:w="1024" w:type="dxa"/>
            <w:noWrap/>
            <w:hideMark/>
          </w:tcPr>
          <w:p w14:paraId="250D0B96" w14:textId="77777777" w:rsidR="008A6F75" w:rsidRPr="008A6F75" w:rsidRDefault="008A6F75" w:rsidP="008A6F75">
            <w:pPr>
              <w:rPr>
                <w:color w:val="000000"/>
                <w:sz w:val="16"/>
                <w:szCs w:val="16"/>
              </w:rPr>
            </w:pPr>
            <w:r w:rsidRPr="008A6F75">
              <w:rPr>
                <w:color w:val="000000"/>
                <w:sz w:val="16"/>
                <w:szCs w:val="16"/>
              </w:rPr>
              <w:t>-108.25</w:t>
            </w:r>
          </w:p>
        </w:tc>
        <w:tc>
          <w:tcPr>
            <w:tcW w:w="830" w:type="dxa"/>
            <w:noWrap/>
            <w:hideMark/>
          </w:tcPr>
          <w:p w14:paraId="00824A45" w14:textId="77777777" w:rsidR="008A6F75" w:rsidRPr="008A6F75" w:rsidRDefault="008A6F75" w:rsidP="008A6F75">
            <w:pPr>
              <w:rPr>
                <w:color w:val="000000"/>
                <w:sz w:val="16"/>
                <w:szCs w:val="16"/>
              </w:rPr>
            </w:pPr>
            <w:r w:rsidRPr="008A6F75">
              <w:rPr>
                <w:color w:val="000000"/>
                <w:sz w:val="16"/>
                <w:szCs w:val="16"/>
              </w:rPr>
              <w:t>2069</w:t>
            </w:r>
          </w:p>
        </w:tc>
        <w:tc>
          <w:tcPr>
            <w:tcW w:w="1123" w:type="dxa"/>
            <w:noWrap/>
            <w:hideMark/>
          </w:tcPr>
          <w:p w14:paraId="2167E53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9D0AED8" w14:textId="77777777" w:rsidR="008A6F75" w:rsidRPr="008A6F75" w:rsidRDefault="008A6F75" w:rsidP="008A6F75">
            <w:pPr>
              <w:rPr>
                <w:color w:val="000000"/>
                <w:sz w:val="16"/>
                <w:szCs w:val="16"/>
              </w:rPr>
            </w:pPr>
            <w:proofErr w:type="spellStart"/>
            <w:r w:rsidRPr="009F4E15">
              <w:rPr>
                <w:color w:val="000000"/>
                <w:sz w:val="16"/>
                <w:szCs w:val="16"/>
                <w:lang w:val="fr-FR"/>
              </w:rPr>
              <w:t>Markgraf</w:t>
            </w:r>
            <w:proofErr w:type="spellEnd"/>
            <w:r w:rsidRPr="009F4E15">
              <w:rPr>
                <w:color w:val="000000"/>
                <w:sz w:val="16"/>
                <w:szCs w:val="16"/>
                <w:lang w:val="fr-FR"/>
              </w:rPr>
              <w:t xml:space="preserve"> et al. (1984</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1B172434" w14:textId="77777777" w:rsidTr="008D443B">
        <w:trPr>
          <w:trHeight w:val="290"/>
        </w:trPr>
        <w:tc>
          <w:tcPr>
            <w:tcW w:w="1745" w:type="dxa"/>
            <w:noWrap/>
            <w:hideMark/>
          </w:tcPr>
          <w:p w14:paraId="6714FA97" w14:textId="77777777" w:rsidR="008A6F75" w:rsidRPr="008A6F75" w:rsidRDefault="008A6F75" w:rsidP="008A6F75">
            <w:pPr>
              <w:rPr>
                <w:color w:val="000000"/>
                <w:sz w:val="16"/>
                <w:szCs w:val="16"/>
              </w:rPr>
            </w:pPr>
            <w:r w:rsidRPr="008A6F75">
              <w:rPr>
                <w:color w:val="000000"/>
                <w:sz w:val="16"/>
                <w:szCs w:val="16"/>
              </w:rPr>
              <w:t>Tulare Lake</w:t>
            </w:r>
          </w:p>
        </w:tc>
        <w:tc>
          <w:tcPr>
            <w:tcW w:w="1369" w:type="dxa"/>
            <w:noWrap/>
            <w:hideMark/>
          </w:tcPr>
          <w:p w14:paraId="2ADE6533" w14:textId="77777777" w:rsidR="008A6F75" w:rsidRPr="008A6F75" w:rsidRDefault="008A6F75" w:rsidP="008A6F75">
            <w:pPr>
              <w:rPr>
                <w:color w:val="000000"/>
                <w:sz w:val="16"/>
                <w:szCs w:val="16"/>
              </w:rPr>
            </w:pPr>
            <w:r w:rsidRPr="008A6F75">
              <w:rPr>
                <w:color w:val="000000"/>
                <w:sz w:val="16"/>
                <w:szCs w:val="16"/>
              </w:rPr>
              <w:t>36.052</w:t>
            </w:r>
          </w:p>
        </w:tc>
        <w:tc>
          <w:tcPr>
            <w:tcW w:w="1024" w:type="dxa"/>
            <w:noWrap/>
            <w:hideMark/>
          </w:tcPr>
          <w:p w14:paraId="30DD100C" w14:textId="77777777" w:rsidR="008A6F75" w:rsidRPr="008A6F75" w:rsidRDefault="008A6F75" w:rsidP="008A6F75">
            <w:pPr>
              <w:rPr>
                <w:color w:val="000000"/>
                <w:sz w:val="16"/>
                <w:szCs w:val="16"/>
              </w:rPr>
            </w:pPr>
            <w:r w:rsidRPr="008A6F75">
              <w:rPr>
                <w:color w:val="000000"/>
                <w:sz w:val="16"/>
                <w:szCs w:val="16"/>
              </w:rPr>
              <w:t>-119.78</w:t>
            </w:r>
          </w:p>
        </w:tc>
        <w:tc>
          <w:tcPr>
            <w:tcW w:w="830" w:type="dxa"/>
            <w:noWrap/>
            <w:hideMark/>
          </w:tcPr>
          <w:p w14:paraId="2BBD70E1" w14:textId="77777777" w:rsidR="008A6F75" w:rsidRPr="008A6F75" w:rsidRDefault="008A6F75" w:rsidP="008A6F75">
            <w:pPr>
              <w:rPr>
                <w:color w:val="000000"/>
                <w:sz w:val="16"/>
                <w:szCs w:val="16"/>
              </w:rPr>
            </w:pPr>
            <w:r w:rsidRPr="008A6F75">
              <w:rPr>
                <w:color w:val="000000"/>
                <w:sz w:val="16"/>
                <w:szCs w:val="16"/>
              </w:rPr>
              <w:t>55</w:t>
            </w:r>
          </w:p>
        </w:tc>
        <w:tc>
          <w:tcPr>
            <w:tcW w:w="1123" w:type="dxa"/>
            <w:noWrap/>
            <w:hideMark/>
          </w:tcPr>
          <w:p w14:paraId="1DA03D6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75FA3AE" w14:textId="77777777" w:rsidR="008A6F75" w:rsidRPr="008A6F75" w:rsidRDefault="008A6F75" w:rsidP="008A6F75">
            <w:pPr>
              <w:rPr>
                <w:color w:val="000000"/>
                <w:sz w:val="16"/>
                <w:szCs w:val="16"/>
              </w:rPr>
            </w:pPr>
            <w:r w:rsidRPr="008A6F75">
              <w:rPr>
                <w:color w:val="000000"/>
                <w:sz w:val="16"/>
                <w:szCs w:val="16"/>
              </w:rPr>
              <w:t>Davis (1999); Li et al. (2025)</w:t>
            </w:r>
          </w:p>
        </w:tc>
      </w:tr>
      <w:tr w:rsidR="008A6F75" w:rsidRPr="008A6F75" w14:paraId="68957F51" w14:textId="77777777" w:rsidTr="008D443B">
        <w:trPr>
          <w:trHeight w:val="290"/>
        </w:trPr>
        <w:tc>
          <w:tcPr>
            <w:tcW w:w="1745" w:type="dxa"/>
            <w:noWrap/>
            <w:hideMark/>
          </w:tcPr>
          <w:p w14:paraId="61D49822" w14:textId="77777777" w:rsidR="008A6F75" w:rsidRPr="008A6F75" w:rsidRDefault="008A6F75" w:rsidP="008A6F75">
            <w:pPr>
              <w:rPr>
                <w:color w:val="000000"/>
                <w:sz w:val="16"/>
                <w:szCs w:val="16"/>
              </w:rPr>
            </w:pPr>
            <w:r w:rsidRPr="008A6F75">
              <w:rPr>
                <w:color w:val="000000"/>
                <w:sz w:val="16"/>
                <w:szCs w:val="16"/>
              </w:rPr>
              <w:t>Grass Lake</w:t>
            </w:r>
          </w:p>
        </w:tc>
        <w:tc>
          <w:tcPr>
            <w:tcW w:w="1369" w:type="dxa"/>
            <w:noWrap/>
            <w:hideMark/>
          </w:tcPr>
          <w:p w14:paraId="33DD47DD" w14:textId="77777777" w:rsidR="008A6F75" w:rsidRPr="008A6F75" w:rsidRDefault="008A6F75" w:rsidP="008A6F75">
            <w:pPr>
              <w:rPr>
                <w:color w:val="000000"/>
                <w:sz w:val="16"/>
                <w:szCs w:val="16"/>
              </w:rPr>
            </w:pPr>
            <w:r w:rsidRPr="008A6F75">
              <w:rPr>
                <w:color w:val="000000"/>
                <w:sz w:val="16"/>
                <w:szCs w:val="16"/>
              </w:rPr>
              <w:t>41.6496</w:t>
            </w:r>
          </w:p>
        </w:tc>
        <w:tc>
          <w:tcPr>
            <w:tcW w:w="1024" w:type="dxa"/>
            <w:noWrap/>
            <w:hideMark/>
          </w:tcPr>
          <w:p w14:paraId="4B1AB842" w14:textId="77777777" w:rsidR="008A6F75" w:rsidRPr="008A6F75" w:rsidRDefault="008A6F75" w:rsidP="008A6F75">
            <w:pPr>
              <w:rPr>
                <w:color w:val="000000"/>
                <w:sz w:val="16"/>
                <w:szCs w:val="16"/>
              </w:rPr>
            </w:pPr>
            <w:r w:rsidRPr="008A6F75">
              <w:rPr>
                <w:color w:val="000000"/>
                <w:sz w:val="16"/>
                <w:szCs w:val="16"/>
              </w:rPr>
              <w:t>-122.167</w:t>
            </w:r>
          </w:p>
        </w:tc>
        <w:tc>
          <w:tcPr>
            <w:tcW w:w="830" w:type="dxa"/>
            <w:noWrap/>
            <w:hideMark/>
          </w:tcPr>
          <w:p w14:paraId="5B1BA70C" w14:textId="77777777" w:rsidR="008A6F75" w:rsidRPr="008A6F75" w:rsidRDefault="008A6F75" w:rsidP="008A6F75">
            <w:pPr>
              <w:rPr>
                <w:color w:val="000000"/>
                <w:sz w:val="16"/>
                <w:szCs w:val="16"/>
              </w:rPr>
            </w:pPr>
            <w:r w:rsidRPr="008A6F75">
              <w:rPr>
                <w:color w:val="000000"/>
                <w:sz w:val="16"/>
                <w:szCs w:val="16"/>
              </w:rPr>
              <w:t>1537</w:t>
            </w:r>
          </w:p>
        </w:tc>
        <w:tc>
          <w:tcPr>
            <w:tcW w:w="1123" w:type="dxa"/>
            <w:noWrap/>
            <w:hideMark/>
          </w:tcPr>
          <w:p w14:paraId="4EE466D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B4A9DD3" w14:textId="77777777" w:rsidR="008A6F75" w:rsidRPr="008A6F75" w:rsidRDefault="008A6F75" w:rsidP="008A6F75">
            <w:pPr>
              <w:rPr>
                <w:color w:val="000000"/>
                <w:sz w:val="16"/>
                <w:szCs w:val="16"/>
              </w:rPr>
            </w:pPr>
            <w:r w:rsidRPr="008A6F75">
              <w:rPr>
                <w:color w:val="000000"/>
                <w:sz w:val="16"/>
                <w:szCs w:val="16"/>
              </w:rPr>
              <w:t>Hakala and Adam (2004); Li et al. (2025)</w:t>
            </w:r>
          </w:p>
        </w:tc>
      </w:tr>
      <w:tr w:rsidR="008A6F75" w:rsidRPr="008A6F75" w14:paraId="59EFEBC0" w14:textId="77777777" w:rsidTr="008D443B">
        <w:trPr>
          <w:trHeight w:val="290"/>
        </w:trPr>
        <w:tc>
          <w:tcPr>
            <w:tcW w:w="1745" w:type="dxa"/>
            <w:noWrap/>
            <w:hideMark/>
          </w:tcPr>
          <w:p w14:paraId="4A423432" w14:textId="77777777" w:rsidR="008A6F75" w:rsidRPr="008A6F75" w:rsidRDefault="008A6F75" w:rsidP="008A6F75">
            <w:pPr>
              <w:rPr>
                <w:color w:val="000000"/>
                <w:sz w:val="16"/>
                <w:szCs w:val="16"/>
              </w:rPr>
            </w:pPr>
            <w:proofErr w:type="spellStart"/>
            <w:r w:rsidRPr="008A6F75">
              <w:rPr>
                <w:color w:val="000000"/>
                <w:sz w:val="16"/>
                <w:szCs w:val="16"/>
              </w:rPr>
              <w:t>Grays</w:t>
            </w:r>
            <w:proofErr w:type="spellEnd"/>
            <w:r w:rsidRPr="008A6F75">
              <w:rPr>
                <w:color w:val="000000"/>
                <w:sz w:val="16"/>
                <w:szCs w:val="16"/>
              </w:rPr>
              <w:t xml:space="preserve"> Lake (GRAYSGL1)</w:t>
            </w:r>
          </w:p>
        </w:tc>
        <w:tc>
          <w:tcPr>
            <w:tcW w:w="1369" w:type="dxa"/>
            <w:noWrap/>
            <w:hideMark/>
          </w:tcPr>
          <w:p w14:paraId="68D93FF9" w14:textId="77777777" w:rsidR="008A6F75" w:rsidRPr="008A6F75" w:rsidRDefault="008A6F75" w:rsidP="008A6F75">
            <w:pPr>
              <w:rPr>
                <w:color w:val="000000"/>
                <w:sz w:val="16"/>
                <w:szCs w:val="16"/>
              </w:rPr>
            </w:pPr>
            <w:r w:rsidRPr="008A6F75">
              <w:rPr>
                <w:color w:val="000000"/>
                <w:sz w:val="16"/>
                <w:szCs w:val="16"/>
              </w:rPr>
              <w:t>43.07</w:t>
            </w:r>
          </w:p>
        </w:tc>
        <w:tc>
          <w:tcPr>
            <w:tcW w:w="1024" w:type="dxa"/>
            <w:noWrap/>
            <w:hideMark/>
          </w:tcPr>
          <w:p w14:paraId="71781D2E" w14:textId="77777777" w:rsidR="008A6F75" w:rsidRPr="008A6F75" w:rsidRDefault="008A6F75" w:rsidP="008A6F75">
            <w:pPr>
              <w:rPr>
                <w:color w:val="000000"/>
                <w:sz w:val="16"/>
                <w:szCs w:val="16"/>
              </w:rPr>
            </w:pPr>
            <w:r w:rsidRPr="008A6F75">
              <w:rPr>
                <w:color w:val="000000"/>
                <w:sz w:val="16"/>
                <w:szCs w:val="16"/>
              </w:rPr>
              <w:t>-111.44</w:t>
            </w:r>
          </w:p>
        </w:tc>
        <w:tc>
          <w:tcPr>
            <w:tcW w:w="830" w:type="dxa"/>
            <w:noWrap/>
            <w:hideMark/>
          </w:tcPr>
          <w:p w14:paraId="280452DE" w14:textId="77777777" w:rsidR="008A6F75" w:rsidRPr="008A6F75" w:rsidRDefault="008A6F75" w:rsidP="008A6F75">
            <w:pPr>
              <w:rPr>
                <w:color w:val="000000"/>
                <w:sz w:val="16"/>
                <w:szCs w:val="16"/>
              </w:rPr>
            </w:pPr>
            <w:r w:rsidRPr="008A6F75">
              <w:rPr>
                <w:color w:val="000000"/>
                <w:sz w:val="16"/>
                <w:szCs w:val="16"/>
              </w:rPr>
              <w:t>1195</w:t>
            </w:r>
          </w:p>
        </w:tc>
        <w:tc>
          <w:tcPr>
            <w:tcW w:w="1123" w:type="dxa"/>
            <w:noWrap/>
            <w:hideMark/>
          </w:tcPr>
          <w:p w14:paraId="48EBCA8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8C508D1" w14:textId="77777777" w:rsidR="008A6F75" w:rsidRPr="008A6F75" w:rsidRDefault="008A6F75" w:rsidP="008A6F75">
            <w:pPr>
              <w:rPr>
                <w:color w:val="000000"/>
                <w:sz w:val="16"/>
                <w:szCs w:val="16"/>
              </w:rPr>
            </w:pPr>
            <w:r w:rsidRPr="008A6F75">
              <w:rPr>
                <w:color w:val="000000"/>
                <w:sz w:val="16"/>
                <w:szCs w:val="16"/>
              </w:rPr>
              <w:t>Beiswenger (1987); Beiswenger (1991); Li et al. (2025)</w:t>
            </w:r>
          </w:p>
        </w:tc>
      </w:tr>
      <w:tr w:rsidR="008A6F75" w:rsidRPr="008A6F75" w14:paraId="0408938D" w14:textId="77777777" w:rsidTr="008D443B">
        <w:trPr>
          <w:trHeight w:val="290"/>
        </w:trPr>
        <w:tc>
          <w:tcPr>
            <w:tcW w:w="1745" w:type="dxa"/>
            <w:noWrap/>
            <w:hideMark/>
          </w:tcPr>
          <w:p w14:paraId="64341CEF" w14:textId="77777777" w:rsidR="008A6F75" w:rsidRPr="008A6F75" w:rsidRDefault="008A6F75" w:rsidP="008A6F75">
            <w:pPr>
              <w:rPr>
                <w:color w:val="000000"/>
                <w:sz w:val="16"/>
                <w:szCs w:val="16"/>
              </w:rPr>
            </w:pPr>
            <w:proofErr w:type="spellStart"/>
            <w:r w:rsidRPr="008A6F75">
              <w:rPr>
                <w:color w:val="000000"/>
                <w:sz w:val="16"/>
                <w:szCs w:val="16"/>
              </w:rPr>
              <w:t>Grays</w:t>
            </w:r>
            <w:proofErr w:type="spellEnd"/>
            <w:r w:rsidRPr="008A6F75">
              <w:rPr>
                <w:color w:val="000000"/>
                <w:sz w:val="16"/>
                <w:szCs w:val="16"/>
              </w:rPr>
              <w:t xml:space="preserve"> Lake (GRAYSGL6)</w:t>
            </w:r>
          </w:p>
        </w:tc>
        <w:tc>
          <w:tcPr>
            <w:tcW w:w="1369" w:type="dxa"/>
            <w:noWrap/>
            <w:hideMark/>
          </w:tcPr>
          <w:p w14:paraId="3E46E427" w14:textId="77777777" w:rsidR="008A6F75" w:rsidRPr="008A6F75" w:rsidRDefault="008A6F75" w:rsidP="008A6F75">
            <w:pPr>
              <w:rPr>
                <w:color w:val="000000"/>
                <w:sz w:val="16"/>
                <w:szCs w:val="16"/>
              </w:rPr>
            </w:pPr>
            <w:r w:rsidRPr="008A6F75">
              <w:rPr>
                <w:color w:val="000000"/>
                <w:sz w:val="16"/>
                <w:szCs w:val="16"/>
              </w:rPr>
              <w:t>43.07</w:t>
            </w:r>
          </w:p>
        </w:tc>
        <w:tc>
          <w:tcPr>
            <w:tcW w:w="1024" w:type="dxa"/>
            <w:noWrap/>
            <w:hideMark/>
          </w:tcPr>
          <w:p w14:paraId="40AB7227" w14:textId="77777777" w:rsidR="008A6F75" w:rsidRPr="008A6F75" w:rsidRDefault="008A6F75" w:rsidP="008A6F75">
            <w:pPr>
              <w:rPr>
                <w:color w:val="000000"/>
                <w:sz w:val="16"/>
                <w:szCs w:val="16"/>
              </w:rPr>
            </w:pPr>
            <w:r w:rsidRPr="008A6F75">
              <w:rPr>
                <w:color w:val="000000"/>
                <w:sz w:val="16"/>
                <w:szCs w:val="16"/>
              </w:rPr>
              <w:t>-111.44</w:t>
            </w:r>
          </w:p>
        </w:tc>
        <w:tc>
          <w:tcPr>
            <w:tcW w:w="830" w:type="dxa"/>
            <w:noWrap/>
            <w:hideMark/>
          </w:tcPr>
          <w:p w14:paraId="0C470EAC" w14:textId="77777777" w:rsidR="008A6F75" w:rsidRPr="008A6F75" w:rsidRDefault="008A6F75" w:rsidP="008A6F75">
            <w:pPr>
              <w:rPr>
                <w:color w:val="000000"/>
                <w:sz w:val="16"/>
                <w:szCs w:val="16"/>
              </w:rPr>
            </w:pPr>
            <w:r w:rsidRPr="008A6F75">
              <w:rPr>
                <w:color w:val="000000"/>
                <w:sz w:val="16"/>
                <w:szCs w:val="16"/>
              </w:rPr>
              <w:t>1195</w:t>
            </w:r>
          </w:p>
        </w:tc>
        <w:tc>
          <w:tcPr>
            <w:tcW w:w="1123" w:type="dxa"/>
            <w:noWrap/>
            <w:hideMark/>
          </w:tcPr>
          <w:p w14:paraId="1D0AA16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BDF63E8" w14:textId="77777777" w:rsidR="008A6F75" w:rsidRPr="008A6F75" w:rsidRDefault="008A6F75" w:rsidP="008A6F75">
            <w:pPr>
              <w:rPr>
                <w:color w:val="000000"/>
                <w:sz w:val="16"/>
                <w:szCs w:val="16"/>
              </w:rPr>
            </w:pPr>
            <w:r w:rsidRPr="008A6F75">
              <w:rPr>
                <w:color w:val="000000"/>
                <w:sz w:val="16"/>
                <w:szCs w:val="16"/>
              </w:rPr>
              <w:t>Beiswenger (1987); Beiswenger (1991); Li et al. (2025)</w:t>
            </w:r>
          </w:p>
        </w:tc>
      </w:tr>
      <w:tr w:rsidR="008A6F75" w:rsidRPr="008A6F75" w14:paraId="32E2AA6F" w14:textId="77777777" w:rsidTr="008D443B">
        <w:trPr>
          <w:trHeight w:val="290"/>
        </w:trPr>
        <w:tc>
          <w:tcPr>
            <w:tcW w:w="1745" w:type="dxa"/>
            <w:noWrap/>
            <w:hideMark/>
          </w:tcPr>
          <w:p w14:paraId="58113AA6" w14:textId="77777777" w:rsidR="008A6F75" w:rsidRPr="008A6F75" w:rsidRDefault="008A6F75" w:rsidP="008A6F75">
            <w:pPr>
              <w:rPr>
                <w:color w:val="000000"/>
                <w:sz w:val="16"/>
                <w:szCs w:val="16"/>
              </w:rPr>
            </w:pPr>
            <w:r w:rsidRPr="008A6F75">
              <w:rPr>
                <w:color w:val="000000"/>
                <w:sz w:val="16"/>
                <w:szCs w:val="16"/>
              </w:rPr>
              <w:t>Ruby Marsh</w:t>
            </w:r>
          </w:p>
        </w:tc>
        <w:tc>
          <w:tcPr>
            <w:tcW w:w="1369" w:type="dxa"/>
            <w:noWrap/>
            <w:hideMark/>
          </w:tcPr>
          <w:p w14:paraId="2803D583" w14:textId="77777777" w:rsidR="008A6F75" w:rsidRPr="008A6F75" w:rsidRDefault="008A6F75" w:rsidP="008A6F75">
            <w:pPr>
              <w:rPr>
                <w:color w:val="000000"/>
                <w:sz w:val="16"/>
                <w:szCs w:val="16"/>
              </w:rPr>
            </w:pPr>
            <w:r w:rsidRPr="008A6F75">
              <w:rPr>
                <w:color w:val="000000"/>
                <w:sz w:val="16"/>
                <w:szCs w:val="16"/>
              </w:rPr>
              <w:t>41.13395</w:t>
            </w:r>
          </w:p>
        </w:tc>
        <w:tc>
          <w:tcPr>
            <w:tcW w:w="1024" w:type="dxa"/>
            <w:noWrap/>
            <w:hideMark/>
          </w:tcPr>
          <w:p w14:paraId="3622C8F3" w14:textId="77777777" w:rsidR="008A6F75" w:rsidRPr="008A6F75" w:rsidRDefault="008A6F75" w:rsidP="008A6F75">
            <w:pPr>
              <w:rPr>
                <w:color w:val="000000"/>
                <w:sz w:val="16"/>
                <w:szCs w:val="16"/>
              </w:rPr>
            </w:pPr>
            <w:r w:rsidRPr="008A6F75">
              <w:rPr>
                <w:color w:val="000000"/>
                <w:sz w:val="16"/>
                <w:szCs w:val="16"/>
              </w:rPr>
              <w:t>-115.505</w:t>
            </w:r>
          </w:p>
        </w:tc>
        <w:tc>
          <w:tcPr>
            <w:tcW w:w="830" w:type="dxa"/>
            <w:noWrap/>
            <w:hideMark/>
          </w:tcPr>
          <w:p w14:paraId="6F83DB41" w14:textId="77777777" w:rsidR="008A6F75" w:rsidRPr="008A6F75" w:rsidRDefault="008A6F75" w:rsidP="008A6F75">
            <w:pPr>
              <w:rPr>
                <w:color w:val="000000"/>
                <w:sz w:val="16"/>
                <w:szCs w:val="16"/>
              </w:rPr>
            </w:pPr>
            <w:r w:rsidRPr="008A6F75">
              <w:rPr>
                <w:color w:val="000000"/>
                <w:sz w:val="16"/>
                <w:szCs w:val="16"/>
              </w:rPr>
              <w:t>1818</w:t>
            </w:r>
          </w:p>
        </w:tc>
        <w:tc>
          <w:tcPr>
            <w:tcW w:w="1123" w:type="dxa"/>
            <w:noWrap/>
            <w:hideMark/>
          </w:tcPr>
          <w:p w14:paraId="307F49AB"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E3A051B" w14:textId="77777777" w:rsidR="008A6F75" w:rsidRPr="008A6F75" w:rsidRDefault="008A6F75" w:rsidP="008A6F75">
            <w:pPr>
              <w:rPr>
                <w:color w:val="000000"/>
                <w:sz w:val="16"/>
                <w:szCs w:val="16"/>
              </w:rPr>
            </w:pPr>
            <w:r w:rsidRPr="009F4E15">
              <w:rPr>
                <w:color w:val="000000"/>
                <w:sz w:val="16"/>
                <w:szCs w:val="16"/>
                <w:lang w:val="fr-FR"/>
              </w:rPr>
              <w:t>Thompson (1984</w:t>
            </w:r>
            <w:proofErr w:type="gramStart"/>
            <w:r w:rsidRPr="009F4E15">
              <w:rPr>
                <w:color w:val="000000"/>
                <w:sz w:val="16"/>
                <w:szCs w:val="16"/>
                <w:lang w:val="fr-FR"/>
              </w:rPr>
              <w:t>);</w:t>
            </w:r>
            <w:proofErr w:type="gramEnd"/>
            <w:r w:rsidRPr="009F4E15">
              <w:rPr>
                <w:color w:val="000000"/>
                <w:sz w:val="16"/>
                <w:szCs w:val="16"/>
                <w:lang w:val="fr-FR"/>
              </w:rPr>
              <w:t xml:space="preserve"> Thompson (1992); </w:t>
            </w:r>
            <w:proofErr w:type="spellStart"/>
            <w:r w:rsidRPr="009F4E15">
              <w:rPr>
                <w:color w:val="000000"/>
                <w:sz w:val="16"/>
                <w:szCs w:val="16"/>
                <w:lang w:val="fr-FR"/>
              </w:rPr>
              <w:t>Korotky</w:t>
            </w:r>
            <w:proofErr w:type="spellEnd"/>
            <w:r w:rsidRPr="009F4E15">
              <w:rPr>
                <w:color w:val="000000"/>
                <w:sz w:val="16"/>
                <w:szCs w:val="16"/>
                <w:lang w:val="fr-FR"/>
              </w:rPr>
              <w:t xml:space="preserve"> et al. (1988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1E3798C3" w14:textId="77777777" w:rsidTr="008D443B">
        <w:trPr>
          <w:trHeight w:val="290"/>
        </w:trPr>
        <w:tc>
          <w:tcPr>
            <w:tcW w:w="1745" w:type="dxa"/>
            <w:noWrap/>
            <w:hideMark/>
          </w:tcPr>
          <w:p w14:paraId="3CB1450F" w14:textId="77777777" w:rsidR="008A6F75" w:rsidRPr="008A6F75" w:rsidRDefault="008A6F75" w:rsidP="008A6F75">
            <w:pPr>
              <w:rPr>
                <w:color w:val="000000"/>
                <w:sz w:val="16"/>
                <w:szCs w:val="16"/>
              </w:rPr>
            </w:pPr>
            <w:proofErr w:type="spellStart"/>
            <w:r w:rsidRPr="008A6F75">
              <w:rPr>
                <w:color w:val="000000"/>
                <w:sz w:val="16"/>
                <w:szCs w:val="16"/>
              </w:rPr>
              <w:t>Tukuto</w:t>
            </w:r>
            <w:proofErr w:type="spellEnd"/>
            <w:r w:rsidRPr="008A6F75">
              <w:rPr>
                <w:color w:val="000000"/>
                <w:sz w:val="16"/>
                <w:szCs w:val="16"/>
              </w:rPr>
              <w:t xml:space="preserve"> Lake</w:t>
            </w:r>
          </w:p>
        </w:tc>
        <w:tc>
          <w:tcPr>
            <w:tcW w:w="1369" w:type="dxa"/>
            <w:noWrap/>
            <w:hideMark/>
          </w:tcPr>
          <w:p w14:paraId="77B31707" w14:textId="77777777" w:rsidR="008A6F75" w:rsidRPr="008A6F75" w:rsidRDefault="008A6F75" w:rsidP="008A6F75">
            <w:pPr>
              <w:rPr>
                <w:color w:val="000000"/>
                <w:sz w:val="16"/>
                <w:szCs w:val="16"/>
              </w:rPr>
            </w:pPr>
            <w:r w:rsidRPr="008A6F75">
              <w:rPr>
                <w:color w:val="000000"/>
                <w:sz w:val="16"/>
                <w:szCs w:val="16"/>
              </w:rPr>
              <w:t>68.4988</w:t>
            </w:r>
          </w:p>
        </w:tc>
        <w:tc>
          <w:tcPr>
            <w:tcW w:w="1024" w:type="dxa"/>
            <w:noWrap/>
            <w:hideMark/>
          </w:tcPr>
          <w:p w14:paraId="2C876BCB" w14:textId="77777777" w:rsidR="008A6F75" w:rsidRPr="008A6F75" w:rsidRDefault="008A6F75" w:rsidP="008A6F75">
            <w:pPr>
              <w:rPr>
                <w:color w:val="000000"/>
                <w:sz w:val="16"/>
                <w:szCs w:val="16"/>
              </w:rPr>
            </w:pPr>
            <w:r w:rsidRPr="008A6F75">
              <w:rPr>
                <w:color w:val="000000"/>
                <w:sz w:val="16"/>
                <w:szCs w:val="16"/>
              </w:rPr>
              <w:t>-157.03</w:t>
            </w:r>
          </w:p>
        </w:tc>
        <w:tc>
          <w:tcPr>
            <w:tcW w:w="830" w:type="dxa"/>
            <w:noWrap/>
            <w:hideMark/>
          </w:tcPr>
          <w:p w14:paraId="623F1526" w14:textId="77777777" w:rsidR="008A6F75" w:rsidRPr="008A6F75" w:rsidRDefault="008A6F75" w:rsidP="008A6F75">
            <w:pPr>
              <w:rPr>
                <w:color w:val="000000"/>
                <w:sz w:val="16"/>
                <w:szCs w:val="16"/>
              </w:rPr>
            </w:pPr>
            <w:r w:rsidRPr="008A6F75">
              <w:rPr>
                <w:color w:val="000000"/>
                <w:sz w:val="16"/>
                <w:szCs w:val="16"/>
              </w:rPr>
              <w:t>505</w:t>
            </w:r>
          </w:p>
        </w:tc>
        <w:tc>
          <w:tcPr>
            <w:tcW w:w="1123" w:type="dxa"/>
            <w:noWrap/>
            <w:hideMark/>
          </w:tcPr>
          <w:p w14:paraId="291B3AC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4ABCF2C" w14:textId="77777777" w:rsidR="008A6F75" w:rsidRPr="008A6F75" w:rsidRDefault="008A6F75" w:rsidP="008A6F75">
            <w:pPr>
              <w:rPr>
                <w:color w:val="000000"/>
                <w:sz w:val="16"/>
                <w:szCs w:val="16"/>
              </w:rPr>
            </w:pPr>
            <w:r w:rsidRPr="009F4E15">
              <w:rPr>
                <w:color w:val="000000"/>
                <w:sz w:val="16"/>
                <w:szCs w:val="16"/>
                <w:lang w:val="fr-FR"/>
              </w:rPr>
              <w:t>Oswald et al. (1999</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00020F19" w14:textId="77777777" w:rsidTr="008D443B">
        <w:trPr>
          <w:trHeight w:val="290"/>
        </w:trPr>
        <w:tc>
          <w:tcPr>
            <w:tcW w:w="1745" w:type="dxa"/>
            <w:noWrap/>
            <w:hideMark/>
          </w:tcPr>
          <w:p w14:paraId="55EC3925" w14:textId="77777777" w:rsidR="008A6F75" w:rsidRPr="008A6F75" w:rsidRDefault="008A6F75" w:rsidP="008A6F75">
            <w:pPr>
              <w:rPr>
                <w:color w:val="000000"/>
                <w:sz w:val="16"/>
                <w:szCs w:val="16"/>
              </w:rPr>
            </w:pPr>
            <w:r w:rsidRPr="008A6F75">
              <w:rPr>
                <w:color w:val="000000"/>
                <w:sz w:val="16"/>
                <w:szCs w:val="16"/>
              </w:rPr>
              <w:t>Middle Butte Cave</w:t>
            </w:r>
          </w:p>
        </w:tc>
        <w:tc>
          <w:tcPr>
            <w:tcW w:w="1369" w:type="dxa"/>
            <w:noWrap/>
            <w:hideMark/>
          </w:tcPr>
          <w:p w14:paraId="62592525" w14:textId="77777777" w:rsidR="008A6F75" w:rsidRPr="008A6F75" w:rsidRDefault="008A6F75" w:rsidP="008A6F75">
            <w:pPr>
              <w:rPr>
                <w:color w:val="000000"/>
                <w:sz w:val="16"/>
                <w:szCs w:val="16"/>
              </w:rPr>
            </w:pPr>
            <w:r w:rsidRPr="008A6F75">
              <w:rPr>
                <w:color w:val="000000"/>
                <w:sz w:val="16"/>
                <w:szCs w:val="16"/>
              </w:rPr>
              <w:t>43.36667</w:t>
            </w:r>
          </w:p>
        </w:tc>
        <w:tc>
          <w:tcPr>
            <w:tcW w:w="1024" w:type="dxa"/>
            <w:noWrap/>
            <w:hideMark/>
          </w:tcPr>
          <w:p w14:paraId="10F2DB14" w14:textId="77777777" w:rsidR="008A6F75" w:rsidRPr="008A6F75" w:rsidRDefault="008A6F75" w:rsidP="008A6F75">
            <w:pPr>
              <w:rPr>
                <w:color w:val="000000"/>
                <w:sz w:val="16"/>
                <w:szCs w:val="16"/>
              </w:rPr>
            </w:pPr>
            <w:r w:rsidRPr="008A6F75">
              <w:rPr>
                <w:color w:val="000000"/>
                <w:sz w:val="16"/>
                <w:szCs w:val="16"/>
              </w:rPr>
              <w:t>-112.617</w:t>
            </w:r>
          </w:p>
        </w:tc>
        <w:tc>
          <w:tcPr>
            <w:tcW w:w="830" w:type="dxa"/>
            <w:noWrap/>
            <w:hideMark/>
          </w:tcPr>
          <w:p w14:paraId="4FCB518D" w14:textId="77777777" w:rsidR="008A6F75" w:rsidRPr="008A6F75" w:rsidRDefault="008A6F75" w:rsidP="008A6F75">
            <w:pPr>
              <w:rPr>
                <w:color w:val="000000"/>
                <w:sz w:val="16"/>
                <w:szCs w:val="16"/>
              </w:rPr>
            </w:pPr>
            <w:r w:rsidRPr="008A6F75">
              <w:rPr>
                <w:color w:val="000000"/>
                <w:sz w:val="16"/>
                <w:szCs w:val="16"/>
              </w:rPr>
              <w:t>1590</w:t>
            </w:r>
          </w:p>
        </w:tc>
        <w:tc>
          <w:tcPr>
            <w:tcW w:w="1123" w:type="dxa"/>
            <w:noWrap/>
            <w:hideMark/>
          </w:tcPr>
          <w:p w14:paraId="46046C6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2BFB7FC" w14:textId="77777777" w:rsidR="008A6F75" w:rsidRPr="008A6F75" w:rsidRDefault="008A6F75" w:rsidP="008A6F75">
            <w:pPr>
              <w:rPr>
                <w:color w:val="000000"/>
                <w:sz w:val="16"/>
                <w:szCs w:val="16"/>
              </w:rPr>
            </w:pPr>
            <w:r w:rsidRPr="009F4E15">
              <w:rPr>
                <w:color w:val="000000"/>
                <w:sz w:val="16"/>
                <w:szCs w:val="16"/>
                <w:lang w:val="fr-FR"/>
              </w:rPr>
              <w:t>Davis et al. (1986</w:t>
            </w:r>
            <w:proofErr w:type="gramStart"/>
            <w:r w:rsidRPr="009F4E15">
              <w:rPr>
                <w:color w:val="000000"/>
                <w:sz w:val="16"/>
                <w:szCs w:val="16"/>
                <w:lang w:val="fr-FR"/>
              </w:rPr>
              <w:t>);</w:t>
            </w:r>
            <w:proofErr w:type="gramEnd"/>
            <w:r w:rsidRPr="009F4E15">
              <w:rPr>
                <w:color w:val="000000"/>
                <w:sz w:val="16"/>
                <w:szCs w:val="16"/>
                <w:lang w:val="fr-FR"/>
              </w:rPr>
              <w:t xml:space="preserve"> McDonald et al. </w:t>
            </w:r>
            <w:r w:rsidRPr="008A6F75">
              <w:rPr>
                <w:color w:val="000000"/>
                <w:sz w:val="16"/>
                <w:szCs w:val="16"/>
              </w:rPr>
              <w:t>(1980); Li et al. (2025)</w:t>
            </w:r>
          </w:p>
        </w:tc>
      </w:tr>
      <w:tr w:rsidR="008A6F75" w:rsidRPr="008A6F75" w14:paraId="7AC69B53" w14:textId="77777777" w:rsidTr="008D443B">
        <w:trPr>
          <w:trHeight w:val="290"/>
        </w:trPr>
        <w:tc>
          <w:tcPr>
            <w:tcW w:w="1745" w:type="dxa"/>
            <w:noWrap/>
            <w:hideMark/>
          </w:tcPr>
          <w:p w14:paraId="6A09EFAC" w14:textId="77777777" w:rsidR="008A6F75" w:rsidRPr="008A6F75" w:rsidRDefault="008A6F75" w:rsidP="008A6F75">
            <w:pPr>
              <w:rPr>
                <w:color w:val="000000"/>
                <w:sz w:val="16"/>
                <w:szCs w:val="16"/>
              </w:rPr>
            </w:pPr>
            <w:r w:rsidRPr="008A6F75">
              <w:rPr>
                <w:color w:val="000000"/>
                <w:sz w:val="16"/>
                <w:szCs w:val="16"/>
              </w:rPr>
              <w:t>Oil Lake</w:t>
            </w:r>
          </w:p>
        </w:tc>
        <w:tc>
          <w:tcPr>
            <w:tcW w:w="1369" w:type="dxa"/>
            <w:noWrap/>
            <w:hideMark/>
          </w:tcPr>
          <w:p w14:paraId="1A3C7F2B" w14:textId="77777777" w:rsidR="008A6F75" w:rsidRPr="008A6F75" w:rsidRDefault="008A6F75" w:rsidP="008A6F75">
            <w:pPr>
              <w:rPr>
                <w:color w:val="000000"/>
                <w:sz w:val="16"/>
                <w:szCs w:val="16"/>
              </w:rPr>
            </w:pPr>
            <w:r w:rsidRPr="008A6F75">
              <w:rPr>
                <w:color w:val="000000"/>
                <w:sz w:val="16"/>
                <w:szCs w:val="16"/>
              </w:rPr>
              <w:t>70.29222</w:t>
            </w:r>
          </w:p>
        </w:tc>
        <w:tc>
          <w:tcPr>
            <w:tcW w:w="1024" w:type="dxa"/>
            <w:noWrap/>
            <w:hideMark/>
          </w:tcPr>
          <w:p w14:paraId="1DE74241" w14:textId="77777777" w:rsidR="008A6F75" w:rsidRPr="008A6F75" w:rsidRDefault="008A6F75" w:rsidP="008A6F75">
            <w:pPr>
              <w:rPr>
                <w:color w:val="000000"/>
                <w:sz w:val="16"/>
                <w:szCs w:val="16"/>
              </w:rPr>
            </w:pPr>
            <w:r w:rsidRPr="008A6F75">
              <w:rPr>
                <w:color w:val="000000"/>
                <w:sz w:val="16"/>
                <w:szCs w:val="16"/>
              </w:rPr>
              <w:t>-151.167</w:t>
            </w:r>
          </w:p>
        </w:tc>
        <w:tc>
          <w:tcPr>
            <w:tcW w:w="830" w:type="dxa"/>
            <w:noWrap/>
            <w:hideMark/>
          </w:tcPr>
          <w:p w14:paraId="4BE582D7" w14:textId="77777777" w:rsidR="008A6F75" w:rsidRPr="008A6F75" w:rsidRDefault="008A6F75" w:rsidP="008A6F75">
            <w:pPr>
              <w:rPr>
                <w:color w:val="000000"/>
                <w:sz w:val="16"/>
                <w:szCs w:val="16"/>
              </w:rPr>
            </w:pPr>
            <w:r w:rsidRPr="008A6F75">
              <w:rPr>
                <w:color w:val="000000"/>
                <w:sz w:val="16"/>
                <w:szCs w:val="16"/>
              </w:rPr>
              <w:t>745</w:t>
            </w:r>
          </w:p>
        </w:tc>
        <w:tc>
          <w:tcPr>
            <w:tcW w:w="1123" w:type="dxa"/>
            <w:noWrap/>
            <w:hideMark/>
          </w:tcPr>
          <w:p w14:paraId="3ED95A0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35FBC46" w14:textId="77777777" w:rsidR="008A6F75" w:rsidRPr="008A6F75" w:rsidRDefault="008A6F75" w:rsidP="008A6F75">
            <w:pPr>
              <w:rPr>
                <w:color w:val="000000"/>
                <w:sz w:val="16"/>
                <w:szCs w:val="16"/>
              </w:rPr>
            </w:pPr>
            <w:r w:rsidRPr="008A6F75">
              <w:rPr>
                <w:color w:val="000000"/>
                <w:sz w:val="16"/>
                <w:szCs w:val="16"/>
              </w:rPr>
              <w:t xml:space="preserve">Eisner and </w:t>
            </w:r>
            <w:proofErr w:type="spellStart"/>
            <w:r w:rsidRPr="008A6F75">
              <w:rPr>
                <w:color w:val="000000"/>
                <w:sz w:val="16"/>
                <w:szCs w:val="16"/>
              </w:rPr>
              <w:t>Colinvaux</w:t>
            </w:r>
            <w:proofErr w:type="spellEnd"/>
            <w:r w:rsidRPr="008A6F75">
              <w:rPr>
                <w:color w:val="000000"/>
                <w:sz w:val="16"/>
                <w:szCs w:val="16"/>
              </w:rPr>
              <w:t xml:space="preserve"> (1992); Li et al. (2025)</w:t>
            </w:r>
          </w:p>
        </w:tc>
      </w:tr>
      <w:tr w:rsidR="008A6F75" w:rsidRPr="008A6F75" w14:paraId="53A04337" w14:textId="77777777" w:rsidTr="008D443B">
        <w:trPr>
          <w:trHeight w:val="290"/>
        </w:trPr>
        <w:tc>
          <w:tcPr>
            <w:tcW w:w="1745" w:type="dxa"/>
            <w:noWrap/>
            <w:hideMark/>
          </w:tcPr>
          <w:p w14:paraId="3041AD73" w14:textId="77777777" w:rsidR="008A6F75" w:rsidRPr="008A6F75" w:rsidRDefault="008A6F75" w:rsidP="008A6F75">
            <w:pPr>
              <w:rPr>
                <w:color w:val="000000"/>
                <w:sz w:val="16"/>
                <w:szCs w:val="16"/>
              </w:rPr>
            </w:pPr>
            <w:proofErr w:type="spellStart"/>
            <w:r w:rsidRPr="008A6F75">
              <w:rPr>
                <w:color w:val="000000"/>
                <w:sz w:val="16"/>
                <w:szCs w:val="16"/>
              </w:rPr>
              <w:t>Zagoskin</w:t>
            </w:r>
            <w:proofErr w:type="spellEnd"/>
            <w:r w:rsidRPr="008A6F75">
              <w:rPr>
                <w:color w:val="000000"/>
                <w:sz w:val="16"/>
                <w:szCs w:val="16"/>
              </w:rPr>
              <w:t xml:space="preserve"> Lake</w:t>
            </w:r>
          </w:p>
        </w:tc>
        <w:tc>
          <w:tcPr>
            <w:tcW w:w="1369" w:type="dxa"/>
            <w:noWrap/>
            <w:hideMark/>
          </w:tcPr>
          <w:p w14:paraId="62A7D6A3" w14:textId="77777777" w:rsidR="008A6F75" w:rsidRPr="008A6F75" w:rsidRDefault="008A6F75" w:rsidP="008A6F75">
            <w:pPr>
              <w:rPr>
                <w:color w:val="000000"/>
                <w:sz w:val="16"/>
                <w:szCs w:val="16"/>
              </w:rPr>
            </w:pPr>
            <w:r w:rsidRPr="008A6F75">
              <w:rPr>
                <w:color w:val="000000"/>
                <w:sz w:val="16"/>
                <w:szCs w:val="16"/>
              </w:rPr>
              <w:t>63.44847</w:t>
            </w:r>
          </w:p>
        </w:tc>
        <w:tc>
          <w:tcPr>
            <w:tcW w:w="1024" w:type="dxa"/>
            <w:noWrap/>
            <w:hideMark/>
          </w:tcPr>
          <w:p w14:paraId="5BE21E74" w14:textId="77777777" w:rsidR="008A6F75" w:rsidRPr="008A6F75" w:rsidRDefault="008A6F75" w:rsidP="008A6F75">
            <w:pPr>
              <w:rPr>
                <w:color w:val="000000"/>
                <w:sz w:val="16"/>
                <w:szCs w:val="16"/>
              </w:rPr>
            </w:pPr>
            <w:r w:rsidRPr="008A6F75">
              <w:rPr>
                <w:color w:val="000000"/>
                <w:sz w:val="16"/>
                <w:szCs w:val="16"/>
              </w:rPr>
              <w:t>-162.108</w:t>
            </w:r>
          </w:p>
        </w:tc>
        <w:tc>
          <w:tcPr>
            <w:tcW w:w="830" w:type="dxa"/>
            <w:noWrap/>
            <w:hideMark/>
          </w:tcPr>
          <w:p w14:paraId="0CB72FEB" w14:textId="77777777" w:rsidR="008A6F75" w:rsidRPr="008A6F75" w:rsidRDefault="008A6F75" w:rsidP="008A6F75">
            <w:pPr>
              <w:rPr>
                <w:color w:val="000000"/>
                <w:sz w:val="16"/>
                <w:szCs w:val="16"/>
              </w:rPr>
            </w:pPr>
            <w:r w:rsidRPr="008A6F75">
              <w:rPr>
                <w:color w:val="000000"/>
                <w:sz w:val="16"/>
                <w:szCs w:val="16"/>
              </w:rPr>
              <w:t>7</w:t>
            </w:r>
          </w:p>
        </w:tc>
        <w:tc>
          <w:tcPr>
            <w:tcW w:w="1123" w:type="dxa"/>
            <w:noWrap/>
            <w:hideMark/>
          </w:tcPr>
          <w:p w14:paraId="6AB613C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622799C" w14:textId="77777777" w:rsidR="008A6F75" w:rsidRPr="008A6F75" w:rsidRDefault="008A6F75" w:rsidP="008A6F75">
            <w:pPr>
              <w:rPr>
                <w:color w:val="000000"/>
                <w:sz w:val="16"/>
                <w:szCs w:val="16"/>
              </w:rPr>
            </w:pPr>
            <w:r w:rsidRPr="008A6F75">
              <w:rPr>
                <w:color w:val="000000"/>
                <w:sz w:val="16"/>
                <w:szCs w:val="16"/>
              </w:rPr>
              <w:t>Ager (2003); Li et al. (2025)</w:t>
            </w:r>
          </w:p>
        </w:tc>
      </w:tr>
      <w:tr w:rsidR="008A6F75" w:rsidRPr="008A6F75" w14:paraId="7E5826ED" w14:textId="77777777" w:rsidTr="008D443B">
        <w:trPr>
          <w:trHeight w:val="290"/>
        </w:trPr>
        <w:tc>
          <w:tcPr>
            <w:tcW w:w="1745" w:type="dxa"/>
            <w:noWrap/>
            <w:hideMark/>
          </w:tcPr>
          <w:p w14:paraId="463F8440" w14:textId="77777777" w:rsidR="008A6F75" w:rsidRPr="008A6F75" w:rsidRDefault="008A6F75" w:rsidP="008A6F75">
            <w:pPr>
              <w:rPr>
                <w:color w:val="000000"/>
                <w:sz w:val="16"/>
                <w:szCs w:val="16"/>
              </w:rPr>
            </w:pPr>
            <w:proofErr w:type="spellStart"/>
            <w:r w:rsidRPr="008A6F75">
              <w:rPr>
                <w:color w:val="000000"/>
                <w:sz w:val="16"/>
                <w:szCs w:val="16"/>
              </w:rPr>
              <w:t>Peloncillo</w:t>
            </w:r>
            <w:proofErr w:type="spellEnd"/>
            <w:r w:rsidRPr="008A6F75">
              <w:rPr>
                <w:color w:val="000000"/>
                <w:sz w:val="16"/>
                <w:szCs w:val="16"/>
              </w:rPr>
              <w:t xml:space="preserve"> Mountains</w:t>
            </w:r>
          </w:p>
        </w:tc>
        <w:tc>
          <w:tcPr>
            <w:tcW w:w="1369" w:type="dxa"/>
            <w:noWrap/>
            <w:hideMark/>
          </w:tcPr>
          <w:p w14:paraId="0DC15AFA" w14:textId="77777777" w:rsidR="008A6F75" w:rsidRPr="008A6F75" w:rsidRDefault="008A6F75" w:rsidP="008A6F75">
            <w:pPr>
              <w:rPr>
                <w:color w:val="000000"/>
                <w:sz w:val="16"/>
                <w:szCs w:val="16"/>
              </w:rPr>
            </w:pPr>
            <w:r w:rsidRPr="008A6F75">
              <w:rPr>
                <w:color w:val="000000"/>
                <w:sz w:val="16"/>
                <w:szCs w:val="16"/>
              </w:rPr>
              <w:t>32.28908</w:t>
            </w:r>
          </w:p>
        </w:tc>
        <w:tc>
          <w:tcPr>
            <w:tcW w:w="1024" w:type="dxa"/>
            <w:noWrap/>
            <w:hideMark/>
          </w:tcPr>
          <w:p w14:paraId="4DCBE67C" w14:textId="77777777" w:rsidR="008A6F75" w:rsidRPr="008A6F75" w:rsidRDefault="008A6F75" w:rsidP="008A6F75">
            <w:pPr>
              <w:rPr>
                <w:color w:val="000000"/>
                <w:sz w:val="16"/>
                <w:szCs w:val="16"/>
              </w:rPr>
            </w:pPr>
            <w:r w:rsidRPr="008A6F75">
              <w:rPr>
                <w:color w:val="000000"/>
                <w:sz w:val="16"/>
                <w:szCs w:val="16"/>
              </w:rPr>
              <w:t>-109.094</w:t>
            </w:r>
          </w:p>
        </w:tc>
        <w:tc>
          <w:tcPr>
            <w:tcW w:w="830" w:type="dxa"/>
            <w:noWrap/>
            <w:hideMark/>
          </w:tcPr>
          <w:p w14:paraId="22560FB2" w14:textId="77777777" w:rsidR="008A6F75" w:rsidRPr="008A6F75" w:rsidRDefault="008A6F75" w:rsidP="008A6F75">
            <w:pPr>
              <w:rPr>
                <w:color w:val="000000"/>
                <w:sz w:val="16"/>
                <w:szCs w:val="16"/>
              </w:rPr>
            </w:pPr>
            <w:r w:rsidRPr="008A6F75">
              <w:rPr>
                <w:color w:val="000000"/>
                <w:sz w:val="16"/>
                <w:szCs w:val="16"/>
              </w:rPr>
              <w:t>1400</w:t>
            </w:r>
          </w:p>
        </w:tc>
        <w:tc>
          <w:tcPr>
            <w:tcW w:w="1123" w:type="dxa"/>
            <w:noWrap/>
            <w:hideMark/>
          </w:tcPr>
          <w:p w14:paraId="5AA4E1AD"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27284AA" w14:textId="77777777" w:rsidR="008A6F75" w:rsidRPr="008A6F75" w:rsidRDefault="008A6F75" w:rsidP="008A6F75">
            <w:pPr>
              <w:rPr>
                <w:color w:val="000000"/>
                <w:sz w:val="16"/>
                <w:szCs w:val="16"/>
              </w:rPr>
            </w:pPr>
            <w:proofErr w:type="spellStart"/>
            <w:r w:rsidRPr="009F4E15">
              <w:rPr>
                <w:color w:val="000000"/>
                <w:sz w:val="16"/>
                <w:szCs w:val="16"/>
                <w:lang w:val="fr-FR"/>
              </w:rPr>
              <w:t>Holmgren</w:t>
            </w:r>
            <w:proofErr w:type="spellEnd"/>
            <w:r w:rsidRPr="009F4E15">
              <w:rPr>
                <w:color w:val="000000"/>
                <w:sz w:val="16"/>
                <w:szCs w:val="16"/>
                <w:lang w:val="fr-FR"/>
              </w:rPr>
              <w:t xml:space="preserve"> et al. (2006</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071C40AC" w14:textId="77777777" w:rsidTr="008D443B">
        <w:trPr>
          <w:trHeight w:val="290"/>
        </w:trPr>
        <w:tc>
          <w:tcPr>
            <w:tcW w:w="1745" w:type="dxa"/>
            <w:noWrap/>
            <w:hideMark/>
          </w:tcPr>
          <w:p w14:paraId="16DA42A5" w14:textId="77777777" w:rsidR="008A6F75" w:rsidRPr="008A6F75" w:rsidRDefault="008A6F75" w:rsidP="008A6F75">
            <w:pPr>
              <w:rPr>
                <w:color w:val="000000"/>
                <w:sz w:val="16"/>
                <w:szCs w:val="16"/>
              </w:rPr>
            </w:pPr>
            <w:r w:rsidRPr="008A6F75">
              <w:rPr>
                <w:color w:val="000000"/>
                <w:sz w:val="16"/>
                <w:szCs w:val="16"/>
              </w:rPr>
              <w:lastRenderedPageBreak/>
              <w:t>Lake Elsinore</w:t>
            </w:r>
          </w:p>
        </w:tc>
        <w:tc>
          <w:tcPr>
            <w:tcW w:w="1369" w:type="dxa"/>
            <w:noWrap/>
            <w:hideMark/>
          </w:tcPr>
          <w:p w14:paraId="4E3B77C0" w14:textId="77777777" w:rsidR="008A6F75" w:rsidRPr="008A6F75" w:rsidRDefault="008A6F75" w:rsidP="008A6F75">
            <w:pPr>
              <w:rPr>
                <w:color w:val="000000"/>
                <w:sz w:val="16"/>
                <w:szCs w:val="16"/>
              </w:rPr>
            </w:pPr>
            <w:r w:rsidRPr="008A6F75">
              <w:rPr>
                <w:color w:val="000000"/>
                <w:sz w:val="16"/>
                <w:szCs w:val="16"/>
              </w:rPr>
              <w:t>33.66066</w:t>
            </w:r>
          </w:p>
        </w:tc>
        <w:tc>
          <w:tcPr>
            <w:tcW w:w="1024" w:type="dxa"/>
            <w:noWrap/>
            <w:hideMark/>
          </w:tcPr>
          <w:p w14:paraId="5A6DE959" w14:textId="77777777" w:rsidR="008A6F75" w:rsidRPr="008A6F75" w:rsidRDefault="008A6F75" w:rsidP="008A6F75">
            <w:pPr>
              <w:rPr>
                <w:color w:val="000000"/>
                <w:sz w:val="16"/>
                <w:szCs w:val="16"/>
              </w:rPr>
            </w:pPr>
            <w:r w:rsidRPr="008A6F75">
              <w:rPr>
                <w:color w:val="000000"/>
                <w:sz w:val="16"/>
                <w:szCs w:val="16"/>
              </w:rPr>
              <w:t>-117.353</w:t>
            </w:r>
          </w:p>
        </w:tc>
        <w:tc>
          <w:tcPr>
            <w:tcW w:w="830" w:type="dxa"/>
            <w:noWrap/>
            <w:hideMark/>
          </w:tcPr>
          <w:p w14:paraId="459DEB0D" w14:textId="77777777" w:rsidR="008A6F75" w:rsidRPr="008A6F75" w:rsidRDefault="008A6F75" w:rsidP="008A6F75">
            <w:pPr>
              <w:rPr>
                <w:color w:val="000000"/>
                <w:sz w:val="16"/>
                <w:szCs w:val="16"/>
              </w:rPr>
            </w:pPr>
            <w:r w:rsidRPr="008A6F75">
              <w:rPr>
                <w:color w:val="000000"/>
                <w:sz w:val="16"/>
                <w:szCs w:val="16"/>
              </w:rPr>
              <w:t>376</w:t>
            </w:r>
          </w:p>
        </w:tc>
        <w:tc>
          <w:tcPr>
            <w:tcW w:w="1123" w:type="dxa"/>
            <w:noWrap/>
            <w:hideMark/>
          </w:tcPr>
          <w:p w14:paraId="564F24E4"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547307F" w14:textId="77777777" w:rsidR="008A6F75" w:rsidRPr="008A6F75" w:rsidRDefault="008A6F75" w:rsidP="008A6F75">
            <w:pPr>
              <w:rPr>
                <w:color w:val="000000"/>
                <w:sz w:val="16"/>
                <w:szCs w:val="16"/>
              </w:rPr>
            </w:pPr>
            <w:r w:rsidRPr="009F4E15">
              <w:rPr>
                <w:color w:val="000000"/>
                <w:sz w:val="16"/>
                <w:szCs w:val="16"/>
                <w:lang w:val="fr-FR"/>
              </w:rPr>
              <w:t>Heusser et al. (2015</w:t>
            </w:r>
            <w:proofErr w:type="gramStart"/>
            <w:r w:rsidRPr="009F4E15">
              <w:rPr>
                <w:color w:val="000000"/>
                <w:sz w:val="16"/>
                <w:szCs w:val="16"/>
                <w:lang w:val="fr-FR"/>
              </w:rPr>
              <w:t>);</w:t>
            </w:r>
            <w:proofErr w:type="gramEnd"/>
            <w:r w:rsidRPr="009F4E15">
              <w:rPr>
                <w:color w:val="000000"/>
                <w:sz w:val="16"/>
                <w:szCs w:val="16"/>
                <w:lang w:val="fr-FR"/>
              </w:rPr>
              <w:t xml:space="preserve"> Kirby et al. </w:t>
            </w:r>
            <w:r w:rsidRPr="008A6F75">
              <w:rPr>
                <w:color w:val="000000"/>
                <w:sz w:val="16"/>
                <w:szCs w:val="16"/>
              </w:rPr>
              <w:t>(2018); Li et al. (2025)</w:t>
            </w:r>
          </w:p>
        </w:tc>
      </w:tr>
      <w:tr w:rsidR="008A6F75" w:rsidRPr="008A6F75" w14:paraId="786A03AC" w14:textId="77777777" w:rsidTr="008D443B">
        <w:trPr>
          <w:trHeight w:val="290"/>
        </w:trPr>
        <w:tc>
          <w:tcPr>
            <w:tcW w:w="1745" w:type="dxa"/>
            <w:noWrap/>
            <w:hideMark/>
          </w:tcPr>
          <w:p w14:paraId="61E9B35D" w14:textId="77777777" w:rsidR="008A6F75" w:rsidRPr="008A6F75" w:rsidRDefault="008A6F75" w:rsidP="008A6F75">
            <w:pPr>
              <w:rPr>
                <w:color w:val="000000"/>
                <w:sz w:val="16"/>
                <w:szCs w:val="16"/>
              </w:rPr>
            </w:pPr>
            <w:r w:rsidRPr="008A6F75">
              <w:rPr>
                <w:color w:val="000000"/>
                <w:sz w:val="16"/>
                <w:szCs w:val="16"/>
              </w:rPr>
              <w:t>Baldwin Lake</w:t>
            </w:r>
          </w:p>
        </w:tc>
        <w:tc>
          <w:tcPr>
            <w:tcW w:w="1369" w:type="dxa"/>
            <w:noWrap/>
            <w:hideMark/>
          </w:tcPr>
          <w:p w14:paraId="5D92EF6B" w14:textId="77777777" w:rsidR="008A6F75" w:rsidRPr="008A6F75" w:rsidRDefault="008A6F75" w:rsidP="008A6F75">
            <w:pPr>
              <w:rPr>
                <w:color w:val="000000"/>
                <w:sz w:val="16"/>
                <w:szCs w:val="16"/>
              </w:rPr>
            </w:pPr>
            <w:r w:rsidRPr="008A6F75">
              <w:rPr>
                <w:color w:val="000000"/>
                <w:sz w:val="16"/>
                <w:szCs w:val="16"/>
              </w:rPr>
              <w:t>34.27645</w:t>
            </w:r>
          </w:p>
        </w:tc>
        <w:tc>
          <w:tcPr>
            <w:tcW w:w="1024" w:type="dxa"/>
            <w:noWrap/>
            <w:hideMark/>
          </w:tcPr>
          <w:p w14:paraId="68F7C6A4" w14:textId="77777777" w:rsidR="008A6F75" w:rsidRPr="008A6F75" w:rsidRDefault="008A6F75" w:rsidP="008A6F75">
            <w:pPr>
              <w:rPr>
                <w:color w:val="000000"/>
                <w:sz w:val="16"/>
                <w:szCs w:val="16"/>
              </w:rPr>
            </w:pPr>
            <w:r w:rsidRPr="008A6F75">
              <w:rPr>
                <w:color w:val="000000"/>
                <w:sz w:val="16"/>
                <w:szCs w:val="16"/>
              </w:rPr>
              <w:t>-116.806</w:t>
            </w:r>
          </w:p>
        </w:tc>
        <w:tc>
          <w:tcPr>
            <w:tcW w:w="830" w:type="dxa"/>
            <w:noWrap/>
            <w:hideMark/>
          </w:tcPr>
          <w:p w14:paraId="048C7B91" w14:textId="77777777" w:rsidR="008A6F75" w:rsidRPr="008A6F75" w:rsidRDefault="008A6F75" w:rsidP="008A6F75">
            <w:pPr>
              <w:rPr>
                <w:color w:val="000000"/>
                <w:sz w:val="16"/>
                <w:szCs w:val="16"/>
              </w:rPr>
            </w:pPr>
            <w:r w:rsidRPr="008A6F75">
              <w:rPr>
                <w:color w:val="000000"/>
                <w:sz w:val="16"/>
                <w:szCs w:val="16"/>
              </w:rPr>
              <w:t>2060</w:t>
            </w:r>
          </w:p>
        </w:tc>
        <w:tc>
          <w:tcPr>
            <w:tcW w:w="1123" w:type="dxa"/>
            <w:noWrap/>
            <w:hideMark/>
          </w:tcPr>
          <w:p w14:paraId="1C6D1211"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1F5AC5FB" w14:textId="77777777" w:rsidR="008A6F75" w:rsidRPr="008A6F75" w:rsidRDefault="008A6F75" w:rsidP="008A6F75">
            <w:pPr>
              <w:rPr>
                <w:color w:val="000000"/>
                <w:sz w:val="16"/>
                <w:szCs w:val="16"/>
              </w:rPr>
            </w:pPr>
            <w:r w:rsidRPr="009F4E15">
              <w:rPr>
                <w:color w:val="000000"/>
                <w:sz w:val="16"/>
                <w:szCs w:val="16"/>
                <w:lang w:val="fr-FR"/>
              </w:rPr>
              <w:t>Glover et al. (2020</w:t>
            </w:r>
            <w:proofErr w:type="gramStart"/>
            <w:r w:rsidRPr="009F4E15">
              <w:rPr>
                <w:color w:val="000000"/>
                <w:sz w:val="16"/>
                <w:szCs w:val="16"/>
                <w:lang w:val="fr-FR"/>
              </w:rPr>
              <w:t>);</w:t>
            </w:r>
            <w:proofErr w:type="gramEnd"/>
            <w:r w:rsidRPr="009F4E15">
              <w:rPr>
                <w:color w:val="000000"/>
                <w:sz w:val="16"/>
                <w:szCs w:val="16"/>
                <w:lang w:val="fr-FR"/>
              </w:rPr>
              <w:t xml:space="preserve"> Glover et al. </w:t>
            </w:r>
            <w:r w:rsidRPr="008A6F75">
              <w:rPr>
                <w:color w:val="000000"/>
                <w:sz w:val="16"/>
                <w:szCs w:val="16"/>
              </w:rPr>
              <w:t>(2017); Li et al. (2025)</w:t>
            </w:r>
          </w:p>
        </w:tc>
      </w:tr>
      <w:tr w:rsidR="008A6F75" w:rsidRPr="008A6F75" w14:paraId="6A8F825B" w14:textId="77777777" w:rsidTr="008D443B">
        <w:trPr>
          <w:trHeight w:val="290"/>
        </w:trPr>
        <w:tc>
          <w:tcPr>
            <w:tcW w:w="1745" w:type="dxa"/>
            <w:noWrap/>
            <w:hideMark/>
          </w:tcPr>
          <w:p w14:paraId="161BE75B" w14:textId="77777777" w:rsidR="008A6F75" w:rsidRPr="008A6F75" w:rsidRDefault="008A6F75" w:rsidP="008A6F75">
            <w:pPr>
              <w:rPr>
                <w:color w:val="000000"/>
                <w:sz w:val="16"/>
                <w:szCs w:val="16"/>
              </w:rPr>
            </w:pPr>
            <w:r w:rsidRPr="008A6F75">
              <w:rPr>
                <w:color w:val="000000"/>
                <w:sz w:val="16"/>
                <w:szCs w:val="16"/>
              </w:rPr>
              <w:t>Kalaloch</w:t>
            </w:r>
          </w:p>
        </w:tc>
        <w:tc>
          <w:tcPr>
            <w:tcW w:w="1369" w:type="dxa"/>
            <w:noWrap/>
            <w:hideMark/>
          </w:tcPr>
          <w:p w14:paraId="478749ED" w14:textId="77777777" w:rsidR="008A6F75" w:rsidRPr="008A6F75" w:rsidRDefault="008A6F75" w:rsidP="008A6F75">
            <w:pPr>
              <w:rPr>
                <w:color w:val="000000"/>
                <w:sz w:val="16"/>
                <w:szCs w:val="16"/>
              </w:rPr>
            </w:pPr>
            <w:r w:rsidRPr="008A6F75">
              <w:rPr>
                <w:color w:val="000000"/>
                <w:sz w:val="16"/>
                <w:szCs w:val="16"/>
              </w:rPr>
              <w:t>47.6342</w:t>
            </w:r>
          </w:p>
        </w:tc>
        <w:tc>
          <w:tcPr>
            <w:tcW w:w="1024" w:type="dxa"/>
            <w:noWrap/>
            <w:hideMark/>
          </w:tcPr>
          <w:p w14:paraId="2C2BE7F5" w14:textId="77777777" w:rsidR="008A6F75" w:rsidRPr="008A6F75" w:rsidRDefault="008A6F75" w:rsidP="008A6F75">
            <w:pPr>
              <w:rPr>
                <w:color w:val="000000"/>
                <w:sz w:val="16"/>
                <w:szCs w:val="16"/>
              </w:rPr>
            </w:pPr>
            <w:r w:rsidRPr="008A6F75">
              <w:rPr>
                <w:color w:val="000000"/>
                <w:sz w:val="16"/>
                <w:szCs w:val="16"/>
              </w:rPr>
              <w:t>-124.383</w:t>
            </w:r>
          </w:p>
        </w:tc>
        <w:tc>
          <w:tcPr>
            <w:tcW w:w="830" w:type="dxa"/>
            <w:noWrap/>
            <w:hideMark/>
          </w:tcPr>
          <w:p w14:paraId="2B6E7A32" w14:textId="77777777" w:rsidR="008A6F75" w:rsidRPr="008A6F75" w:rsidRDefault="008A6F75" w:rsidP="008A6F75">
            <w:pPr>
              <w:rPr>
                <w:color w:val="000000"/>
                <w:sz w:val="16"/>
                <w:szCs w:val="16"/>
              </w:rPr>
            </w:pPr>
            <w:r w:rsidRPr="008A6F75">
              <w:rPr>
                <w:color w:val="000000"/>
                <w:sz w:val="16"/>
                <w:szCs w:val="16"/>
              </w:rPr>
              <w:t>24</w:t>
            </w:r>
          </w:p>
        </w:tc>
        <w:tc>
          <w:tcPr>
            <w:tcW w:w="1123" w:type="dxa"/>
            <w:noWrap/>
            <w:hideMark/>
          </w:tcPr>
          <w:p w14:paraId="4852A1F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51D27E0" w14:textId="77777777" w:rsidR="008A6F75" w:rsidRPr="008A6F75" w:rsidRDefault="008A6F75" w:rsidP="008A6F75">
            <w:pPr>
              <w:rPr>
                <w:color w:val="000000"/>
                <w:sz w:val="16"/>
                <w:szCs w:val="16"/>
              </w:rPr>
            </w:pPr>
            <w:r w:rsidRPr="009F4E15">
              <w:rPr>
                <w:color w:val="000000"/>
                <w:sz w:val="16"/>
                <w:szCs w:val="16"/>
                <w:lang w:val="fr-FR"/>
              </w:rPr>
              <w:t>Heusser (1972</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Sánchez</w:t>
            </w:r>
            <w:proofErr w:type="spellEnd"/>
            <w:r w:rsidRPr="009F4E15">
              <w:rPr>
                <w:color w:val="000000"/>
                <w:sz w:val="16"/>
                <w:szCs w:val="16"/>
                <w:lang w:val="fr-FR"/>
              </w:rPr>
              <w:t xml:space="preserve"> </w:t>
            </w:r>
            <w:proofErr w:type="spellStart"/>
            <w:r w:rsidRPr="009F4E15">
              <w:rPr>
                <w:color w:val="000000"/>
                <w:sz w:val="16"/>
                <w:szCs w:val="16"/>
                <w:lang w:val="fr-FR"/>
              </w:rPr>
              <w:t>Goñi</w:t>
            </w:r>
            <w:proofErr w:type="spellEnd"/>
            <w:r w:rsidRPr="009F4E15">
              <w:rPr>
                <w:color w:val="000000"/>
                <w:sz w:val="16"/>
                <w:szCs w:val="16"/>
                <w:lang w:val="fr-FR"/>
              </w:rPr>
              <w:t xml:space="preserve"> et al. </w:t>
            </w:r>
            <w:r w:rsidRPr="008A6F75">
              <w:rPr>
                <w:color w:val="000000"/>
                <w:sz w:val="16"/>
                <w:szCs w:val="16"/>
              </w:rPr>
              <w:t>(2017); Li et al. (2025)</w:t>
            </w:r>
          </w:p>
        </w:tc>
      </w:tr>
      <w:tr w:rsidR="008A6F75" w:rsidRPr="008A6F75" w14:paraId="3D90F683" w14:textId="77777777" w:rsidTr="008D443B">
        <w:trPr>
          <w:trHeight w:val="290"/>
        </w:trPr>
        <w:tc>
          <w:tcPr>
            <w:tcW w:w="1745" w:type="dxa"/>
            <w:noWrap/>
            <w:hideMark/>
          </w:tcPr>
          <w:p w14:paraId="1E88CFED" w14:textId="77777777" w:rsidR="008A6F75" w:rsidRPr="008A6F75" w:rsidRDefault="008A6F75" w:rsidP="008A6F75">
            <w:pPr>
              <w:rPr>
                <w:color w:val="000000"/>
                <w:sz w:val="16"/>
                <w:szCs w:val="16"/>
              </w:rPr>
            </w:pPr>
            <w:r w:rsidRPr="008A6F75">
              <w:rPr>
                <w:color w:val="000000"/>
                <w:sz w:val="16"/>
                <w:szCs w:val="16"/>
              </w:rPr>
              <w:t>Lake E5</w:t>
            </w:r>
          </w:p>
        </w:tc>
        <w:tc>
          <w:tcPr>
            <w:tcW w:w="1369" w:type="dxa"/>
            <w:noWrap/>
            <w:hideMark/>
          </w:tcPr>
          <w:p w14:paraId="019D7C09" w14:textId="77777777" w:rsidR="008A6F75" w:rsidRPr="008A6F75" w:rsidRDefault="008A6F75" w:rsidP="008A6F75">
            <w:pPr>
              <w:rPr>
                <w:color w:val="000000"/>
                <w:sz w:val="16"/>
                <w:szCs w:val="16"/>
              </w:rPr>
            </w:pPr>
            <w:r w:rsidRPr="008A6F75">
              <w:rPr>
                <w:color w:val="000000"/>
                <w:sz w:val="16"/>
                <w:szCs w:val="16"/>
              </w:rPr>
              <w:t>68.64167</w:t>
            </w:r>
          </w:p>
        </w:tc>
        <w:tc>
          <w:tcPr>
            <w:tcW w:w="1024" w:type="dxa"/>
            <w:noWrap/>
            <w:hideMark/>
          </w:tcPr>
          <w:p w14:paraId="11AC1CF2" w14:textId="77777777" w:rsidR="008A6F75" w:rsidRPr="008A6F75" w:rsidRDefault="008A6F75" w:rsidP="008A6F75">
            <w:pPr>
              <w:rPr>
                <w:color w:val="000000"/>
                <w:sz w:val="16"/>
                <w:szCs w:val="16"/>
              </w:rPr>
            </w:pPr>
            <w:r w:rsidRPr="008A6F75">
              <w:rPr>
                <w:color w:val="000000"/>
                <w:sz w:val="16"/>
                <w:szCs w:val="16"/>
              </w:rPr>
              <w:t>-149.457</w:t>
            </w:r>
          </w:p>
        </w:tc>
        <w:tc>
          <w:tcPr>
            <w:tcW w:w="830" w:type="dxa"/>
            <w:noWrap/>
            <w:hideMark/>
          </w:tcPr>
          <w:p w14:paraId="12DF21D2" w14:textId="77777777" w:rsidR="008A6F75" w:rsidRPr="008A6F75" w:rsidRDefault="008A6F75" w:rsidP="008A6F75">
            <w:pPr>
              <w:rPr>
                <w:color w:val="000000"/>
                <w:sz w:val="16"/>
                <w:szCs w:val="16"/>
              </w:rPr>
            </w:pPr>
            <w:r w:rsidRPr="008A6F75">
              <w:rPr>
                <w:color w:val="000000"/>
                <w:sz w:val="16"/>
                <w:szCs w:val="16"/>
              </w:rPr>
              <w:t>803</w:t>
            </w:r>
          </w:p>
        </w:tc>
        <w:tc>
          <w:tcPr>
            <w:tcW w:w="1123" w:type="dxa"/>
            <w:noWrap/>
            <w:hideMark/>
          </w:tcPr>
          <w:p w14:paraId="1521333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35B6B6D6" w14:textId="77777777" w:rsidR="008A6F75" w:rsidRPr="008A6F75" w:rsidRDefault="008A6F75" w:rsidP="008A6F75">
            <w:pPr>
              <w:rPr>
                <w:color w:val="000000"/>
                <w:sz w:val="16"/>
                <w:szCs w:val="16"/>
              </w:rPr>
            </w:pPr>
            <w:proofErr w:type="spellStart"/>
            <w:r w:rsidRPr="009F4E15">
              <w:rPr>
                <w:color w:val="000000"/>
                <w:sz w:val="16"/>
                <w:szCs w:val="16"/>
                <w:lang w:val="fr-FR"/>
              </w:rPr>
              <w:t>Vachula</w:t>
            </w:r>
            <w:proofErr w:type="spellEnd"/>
            <w:r w:rsidRPr="009F4E15">
              <w:rPr>
                <w:color w:val="000000"/>
                <w:sz w:val="16"/>
                <w:szCs w:val="16"/>
                <w:lang w:val="fr-FR"/>
              </w:rPr>
              <w:t xml:space="preserve"> et al. (2019</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560C025" w14:textId="77777777" w:rsidTr="008D443B">
        <w:trPr>
          <w:trHeight w:val="290"/>
        </w:trPr>
        <w:tc>
          <w:tcPr>
            <w:tcW w:w="1745" w:type="dxa"/>
            <w:noWrap/>
            <w:hideMark/>
          </w:tcPr>
          <w:p w14:paraId="7D4DDBC0" w14:textId="77777777" w:rsidR="008A6F75" w:rsidRPr="008A6F75" w:rsidRDefault="008A6F75" w:rsidP="008A6F75">
            <w:pPr>
              <w:rPr>
                <w:color w:val="000000"/>
                <w:sz w:val="16"/>
                <w:szCs w:val="16"/>
              </w:rPr>
            </w:pPr>
            <w:r w:rsidRPr="008A6F75">
              <w:rPr>
                <w:color w:val="000000"/>
                <w:sz w:val="16"/>
                <w:szCs w:val="16"/>
              </w:rPr>
              <w:t>Cala Conto</w:t>
            </w:r>
          </w:p>
        </w:tc>
        <w:tc>
          <w:tcPr>
            <w:tcW w:w="1369" w:type="dxa"/>
            <w:noWrap/>
            <w:hideMark/>
          </w:tcPr>
          <w:p w14:paraId="2EF43EA0" w14:textId="77777777" w:rsidR="008A6F75" w:rsidRPr="008A6F75" w:rsidRDefault="008A6F75" w:rsidP="008A6F75">
            <w:pPr>
              <w:rPr>
                <w:color w:val="000000"/>
                <w:sz w:val="16"/>
                <w:szCs w:val="16"/>
              </w:rPr>
            </w:pPr>
            <w:r w:rsidRPr="008A6F75">
              <w:rPr>
                <w:color w:val="000000"/>
                <w:sz w:val="16"/>
                <w:szCs w:val="16"/>
              </w:rPr>
              <w:t>-17.5667</w:t>
            </w:r>
          </w:p>
        </w:tc>
        <w:tc>
          <w:tcPr>
            <w:tcW w:w="1024" w:type="dxa"/>
            <w:noWrap/>
            <w:hideMark/>
          </w:tcPr>
          <w:p w14:paraId="6B134CED" w14:textId="77777777" w:rsidR="008A6F75" w:rsidRPr="008A6F75" w:rsidRDefault="008A6F75" w:rsidP="008A6F75">
            <w:pPr>
              <w:rPr>
                <w:color w:val="000000"/>
                <w:sz w:val="16"/>
                <w:szCs w:val="16"/>
              </w:rPr>
            </w:pPr>
            <w:r w:rsidRPr="008A6F75">
              <w:rPr>
                <w:color w:val="000000"/>
                <w:sz w:val="16"/>
                <w:szCs w:val="16"/>
              </w:rPr>
              <w:t>-65.9333</w:t>
            </w:r>
          </w:p>
        </w:tc>
        <w:tc>
          <w:tcPr>
            <w:tcW w:w="830" w:type="dxa"/>
            <w:noWrap/>
            <w:hideMark/>
          </w:tcPr>
          <w:p w14:paraId="5E7B00E7" w14:textId="77777777" w:rsidR="008A6F75" w:rsidRPr="008A6F75" w:rsidRDefault="008A6F75" w:rsidP="008A6F75">
            <w:pPr>
              <w:rPr>
                <w:color w:val="000000"/>
                <w:sz w:val="16"/>
                <w:szCs w:val="16"/>
              </w:rPr>
            </w:pPr>
            <w:r w:rsidRPr="008A6F75">
              <w:rPr>
                <w:color w:val="000000"/>
                <w:sz w:val="16"/>
                <w:szCs w:val="16"/>
              </w:rPr>
              <w:t>2700</w:t>
            </w:r>
          </w:p>
        </w:tc>
        <w:tc>
          <w:tcPr>
            <w:tcW w:w="1123" w:type="dxa"/>
            <w:noWrap/>
            <w:hideMark/>
          </w:tcPr>
          <w:p w14:paraId="2FDE91D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088D7226" w14:textId="77777777" w:rsidR="008A6F75" w:rsidRPr="008A6F75" w:rsidRDefault="008A6F75" w:rsidP="008A6F75">
            <w:pPr>
              <w:rPr>
                <w:color w:val="000000"/>
                <w:sz w:val="16"/>
                <w:szCs w:val="16"/>
              </w:rPr>
            </w:pPr>
            <w:r w:rsidRPr="009F4E15">
              <w:rPr>
                <w:color w:val="000000"/>
                <w:sz w:val="16"/>
                <w:szCs w:val="16"/>
                <w:lang w:val="fr-FR"/>
              </w:rPr>
              <w:t>Graf (1992</w:t>
            </w:r>
            <w:proofErr w:type="gramStart"/>
            <w:r w:rsidRPr="009F4E15">
              <w:rPr>
                <w:color w:val="000000"/>
                <w:sz w:val="16"/>
                <w:szCs w:val="16"/>
                <w:lang w:val="fr-FR"/>
              </w:rPr>
              <w:t>);</w:t>
            </w:r>
            <w:proofErr w:type="gramEnd"/>
            <w:r w:rsidRPr="009F4E15">
              <w:rPr>
                <w:color w:val="000000"/>
                <w:sz w:val="16"/>
                <w:szCs w:val="16"/>
                <w:lang w:val="fr-FR"/>
              </w:rPr>
              <w:t xml:space="preserve"> Graf (1989); Li et al. </w:t>
            </w:r>
            <w:r w:rsidRPr="008A6F75">
              <w:rPr>
                <w:color w:val="000000"/>
                <w:sz w:val="16"/>
                <w:szCs w:val="16"/>
              </w:rPr>
              <w:t>(2025)</w:t>
            </w:r>
          </w:p>
        </w:tc>
      </w:tr>
      <w:tr w:rsidR="008A6F75" w:rsidRPr="008A6F75" w14:paraId="0C79F3D9" w14:textId="77777777" w:rsidTr="008D443B">
        <w:trPr>
          <w:trHeight w:val="290"/>
        </w:trPr>
        <w:tc>
          <w:tcPr>
            <w:tcW w:w="1745" w:type="dxa"/>
            <w:noWrap/>
            <w:hideMark/>
          </w:tcPr>
          <w:p w14:paraId="5BB828F3" w14:textId="77777777" w:rsidR="008A6F75" w:rsidRPr="008A6F75" w:rsidRDefault="008A6F75" w:rsidP="008A6F75">
            <w:pPr>
              <w:rPr>
                <w:color w:val="000000"/>
                <w:sz w:val="16"/>
                <w:szCs w:val="16"/>
              </w:rPr>
            </w:pPr>
            <w:r w:rsidRPr="008A6F75">
              <w:rPr>
                <w:color w:val="000000"/>
                <w:sz w:val="16"/>
                <w:szCs w:val="16"/>
              </w:rPr>
              <w:t>Lagoa das Patas</w:t>
            </w:r>
          </w:p>
        </w:tc>
        <w:tc>
          <w:tcPr>
            <w:tcW w:w="1369" w:type="dxa"/>
            <w:noWrap/>
            <w:hideMark/>
          </w:tcPr>
          <w:p w14:paraId="4307E67E" w14:textId="77777777" w:rsidR="008A6F75" w:rsidRPr="008A6F75" w:rsidRDefault="008A6F75" w:rsidP="008A6F75">
            <w:pPr>
              <w:rPr>
                <w:color w:val="000000"/>
                <w:sz w:val="16"/>
                <w:szCs w:val="16"/>
              </w:rPr>
            </w:pPr>
            <w:r w:rsidRPr="008A6F75">
              <w:rPr>
                <w:color w:val="000000"/>
                <w:sz w:val="16"/>
                <w:szCs w:val="16"/>
              </w:rPr>
              <w:t>0.266667</w:t>
            </w:r>
          </w:p>
        </w:tc>
        <w:tc>
          <w:tcPr>
            <w:tcW w:w="1024" w:type="dxa"/>
            <w:noWrap/>
            <w:hideMark/>
          </w:tcPr>
          <w:p w14:paraId="21223F0D" w14:textId="77777777" w:rsidR="008A6F75" w:rsidRPr="008A6F75" w:rsidRDefault="008A6F75" w:rsidP="008A6F75">
            <w:pPr>
              <w:rPr>
                <w:color w:val="000000"/>
                <w:sz w:val="16"/>
                <w:szCs w:val="16"/>
              </w:rPr>
            </w:pPr>
            <w:r w:rsidRPr="008A6F75">
              <w:rPr>
                <w:color w:val="000000"/>
                <w:sz w:val="16"/>
                <w:szCs w:val="16"/>
              </w:rPr>
              <w:t>-66.6833</w:t>
            </w:r>
          </w:p>
        </w:tc>
        <w:tc>
          <w:tcPr>
            <w:tcW w:w="830" w:type="dxa"/>
            <w:noWrap/>
            <w:hideMark/>
          </w:tcPr>
          <w:p w14:paraId="39D98FF1" w14:textId="77777777" w:rsidR="008A6F75" w:rsidRPr="008A6F75" w:rsidRDefault="008A6F75" w:rsidP="008A6F75">
            <w:pPr>
              <w:rPr>
                <w:color w:val="000000"/>
                <w:sz w:val="16"/>
                <w:szCs w:val="16"/>
              </w:rPr>
            </w:pPr>
            <w:r w:rsidRPr="008A6F75">
              <w:rPr>
                <w:color w:val="000000"/>
                <w:sz w:val="16"/>
                <w:szCs w:val="16"/>
              </w:rPr>
              <w:t>300</w:t>
            </w:r>
          </w:p>
        </w:tc>
        <w:tc>
          <w:tcPr>
            <w:tcW w:w="1123" w:type="dxa"/>
            <w:noWrap/>
            <w:hideMark/>
          </w:tcPr>
          <w:p w14:paraId="6A73EF8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CBA2713" w14:textId="77777777" w:rsidR="008A6F75" w:rsidRPr="008A6F75" w:rsidRDefault="008A6F75" w:rsidP="008A6F75">
            <w:pPr>
              <w:rPr>
                <w:color w:val="000000"/>
                <w:sz w:val="16"/>
                <w:szCs w:val="16"/>
              </w:rPr>
            </w:pPr>
            <w:proofErr w:type="spellStart"/>
            <w:r w:rsidRPr="009F4E15">
              <w:rPr>
                <w:color w:val="000000"/>
                <w:sz w:val="16"/>
                <w:szCs w:val="16"/>
                <w:lang w:val="fr-FR"/>
              </w:rPr>
              <w:t>Colinvaux</w:t>
            </w:r>
            <w:proofErr w:type="spellEnd"/>
            <w:r w:rsidRPr="009F4E15">
              <w:rPr>
                <w:color w:val="000000"/>
                <w:sz w:val="16"/>
                <w:szCs w:val="16"/>
                <w:lang w:val="fr-FR"/>
              </w:rPr>
              <w:t xml:space="preserve"> et al. (1996</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3D96C49E" w14:textId="77777777" w:rsidTr="008D443B">
        <w:trPr>
          <w:trHeight w:val="290"/>
        </w:trPr>
        <w:tc>
          <w:tcPr>
            <w:tcW w:w="1745" w:type="dxa"/>
            <w:noWrap/>
            <w:hideMark/>
          </w:tcPr>
          <w:p w14:paraId="3D8C8DB2" w14:textId="77777777" w:rsidR="008A6F75" w:rsidRPr="008A6F75" w:rsidRDefault="008A6F75" w:rsidP="008A6F75">
            <w:pPr>
              <w:rPr>
                <w:color w:val="000000"/>
                <w:sz w:val="16"/>
                <w:szCs w:val="16"/>
              </w:rPr>
            </w:pPr>
            <w:r w:rsidRPr="008A6F75">
              <w:rPr>
                <w:color w:val="000000"/>
                <w:sz w:val="16"/>
                <w:szCs w:val="16"/>
              </w:rPr>
              <w:t xml:space="preserve">Morro de </w:t>
            </w:r>
            <w:proofErr w:type="spellStart"/>
            <w:r w:rsidRPr="008A6F75">
              <w:rPr>
                <w:color w:val="000000"/>
                <w:sz w:val="16"/>
                <w:szCs w:val="16"/>
              </w:rPr>
              <w:t>Itapeva</w:t>
            </w:r>
            <w:proofErr w:type="spellEnd"/>
          </w:p>
        </w:tc>
        <w:tc>
          <w:tcPr>
            <w:tcW w:w="1369" w:type="dxa"/>
            <w:noWrap/>
            <w:hideMark/>
          </w:tcPr>
          <w:p w14:paraId="5424B28A" w14:textId="77777777" w:rsidR="008A6F75" w:rsidRPr="008A6F75" w:rsidRDefault="008A6F75" w:rsidP="008A6F75">
            <w:pPr>
              <w:rPr>
                <w:color w:val="000000"/>
                <w:sz w:val="16"/>
                <w:szCs w:val="16"/>
              </w:rPr>
            </w:pPr>
            <w:r w:rsidRPr="008A6F75">
              <w:rPr>
                <w:color w:val="000000"/>
                <w:sz w:val="16"/>
                <w:szCs w:val="16"/>
              </w:rPr>
              <w:t>-22.7833</w:t>
            </w:r>
          </w:p>
        </w:tc>
        <w:tc>
          <w:tcPr>
            <w:tcW w:w="1024" w:type="dxa"/>
            <w:noWrap/>
            <w:hideMark/>
          </w:tcPr>
          <w:p w14:paraId="1EE23FE9" w14:textId="77777777" w:rsidR="008A6F75" w:rsidRPr="008A6F75" w:rsidRDefault="008A6F75" w:rsidP="008A6F75">
            <w:pPr>
              <w:rPr>
                <w:color w:val="000000"/>
                <w:sz w:val="16"/>
                <w:szCs w:val="16"/>
              </w:rPr>
            </w:pPr>
            <w:r w:rsidRPr="008A6F75">
              <w:rPr>
                <w:color w:val="000000"/>
                <w:sz w:val="16"/>
                <w:szCs w:val="16"/>
              </w:rPr>
              <w:t>-45.5333</w:t>
            </w:r>
          </w:p>
        </w:tc>
        <w:tc>
          <w:tcPr>
            <w:tcW w:w="830" w:type="dxa"/>
            <w:noWrap/>
            <w:hideMark/>
          </w:tcPr>
          <w:p w14:paraId="68BA9712" w14:textId="77777777" w:rsidR="008A6F75" w:rsidRPr="008A6F75" w:rsidRDefault="008A6F75" w:rsidP="008A6F75">
            <w:pPr>
              <w:rPr>
                <w:color w:val="000000"/>
                <w:sz w:val="16"/>
                <w:szCs w:val="16"/>
              </w:rPr>
            </w:pPr>
            <w:r w:rsidRPr="008A6F75">
              <w:rPr>
                <w:color w:val="000000"/>
                <w:sz w:val="16"/>
                <w:szCs w:val="16"/>
              </w:rPr>
              <w:t>1850</w:t>
            </w:r>
          </w:p>
        </w:tc>
        <w:tc>
          <w:tcPr>
            <w:tcW w:w="1123" w:type="dxa"/>
            <w:noWrap/>
            <w:hideMark/>
          </w:tcPr>
          <w:p w14:paraId="59428E0A"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950032D" w14:textId="77777777" w:rsidR="008A6F75" w:rsidRPr="008A6F75" w:rsidRDefault="008A6F75" w:rsidP="008A6F75">
            <w:pPr>
              <w:rPr>
                <w:color w:val="000000"/>
                <w:sz w:val="16"/>
                <w:szCs w:val="16"/>
              </w:rPr>
            </w:pPr>
            <w:r w:rsidRPr="008A6F75">
              <w:rPr>
                <w:color w:val="000000"/>
                <w:sz w:val="16"/>
                <w:szCs w:val="16"/>
              </w:rPr>
              <w:t>Behling (1997); Li et al. (2025)</w:t>
            </w:r>
          </w:p>
        </w:tc>
      </w:tr>
      <w:tr w:rsidR="008A6F75" w:rsidRPr="008A6F75" w14:paraId="0ADF8C5B" w14:textId="77777777" w:rsidTr="008D443B">
        <w:trPr>
          <w:trHeight w:val="290"/>
        </w:trPr>
        <w:tc>
          <w:tcPr>
            <w:tcW w:w="1745" w:type="dxa"/>
            <w:noWrap/>
            <w:hideMark/>
          </w:tcPr>
          <w:p w14:paraId="5C01B11F" w14:textId="77777777" w:rsidR="008A6F75" w:rsidRPr="008A6F75" w:rsidRDefault="008A6F75" w:rsidP="008A6F75">
            <w:pPr>
              <w:rPr>
                <w:color w:val="000000"/>
                <w:sz w:val="16"/>
                <w:szCs w:val="16"/>
              </w:rPr>
            </w:pPr>
            <w:r w:rsidRPr="008A6F75">
              <w:rPr>
                <w:color w:val="000000"/>
                <w:sz w:val="16"/>
                <w:szCs w:val="16"/>
              </w:rPr>
              <w:t xml:space="preserve">Laguna </w:t>
            </w:r>
            <w:proofErr w:type="spellStart"/>
            <w:r w:rsidRPr="008A6F75">
              <w:rPr>
                <w:color w:val="000000"/>
                <w:sz w:val="16"/>
                <w:szCs w:val="16"/>
              </w:rPr>
              <w:t>Junin</w:t>
            </w:r>
            <w:proofErr w:type="spellEnd"/>
          </w:p>
        </w:tc>
        <w:tc>
          <w:tcPr>
            <w:tcW w:w="1369" w:type="dxa"/>
            <w:noWrap/>
            <w:hideMark/>
          </w:tcPr>
          <w:p w14:paraId="47F4D64A" w14:textId="77777777" w:rsidR="008A6F75" w:rsidRPr="008A6F75" w:rsidRDefault="008A6F75" w:rsidP="008A6F75">
            <w:pPr>
              <w:rPr>
                <w:color w:val="000000"/>
                <w:sz w:val="16"/>
                <w:szCs w:val="16"/>
              </w:rPr>
            </w:pPr>
            <w:r w:rsidRPr="008A6F75">
              <w:rPr>
                <w:color w:val="000000"/>
                <w:sz w:val="16"/>
                <w:szCs w:val="16"/>
              </w:rPr>
              <w:t>-11</w:t>
            </w:r>
          </w:p>
        </w:tc>
        <w:tc>
          <w:tcPr>
            <w:tcW w:w="1024" w:type="dxa"/>
            <w:noWrap/>
            <w:hideMark/>
          </w:tcPr>
          <w:p w14:paraId="16CDC188" w14:textId="77777777" w:rsidR="008A6F75" w:rsidRPr="008A6F75" w:rsidRDefault="008A6F75" w:rsidP="008A6F75">
            <w:pPr>
              <w:rPr>
                <w:color w:val="000000"/>
                <w:sz w:val="16"/>
                <w:szCs w:val="16"/>
              </w:rPr>
            </w:pPr>
            <w:r w:rsidRPr="008A6F75">
              <w:rPr>
                <w:color w:val="000000"/>
                <w:sz w:val="16"/>
                <w:szCs w:val="16"/>
              </w:rPr>
              <w:t>-76.1667</w:t>
            </w:r>
          </w:p>
        </w:tc>
        <w:tc>
          <w:tcPr>
            <w:tcW w:w="830" w:type="dxa"/>
            <w:noWrap/>
            <w:hideMark/>
          </w:tcPr>
          <w:p w14:paraId="6E86406A" w14:textId="77777777" w:rsidR="008A6F75" w:rsidRPr="008A6F75" w:rsidRDefault="008A6F75" w:rsidP="008A6F75">
            <w:pPr>
              <w:rPr>
                <w:color w:val="000000"/>
                <w:sz w:val="16"/>
                <w:szCs w:val="16"/>
              </w:rPr>
            </w:pPr>
            <w:r w:rsidRPr="008A6F75">
              <w:rPr>
                <w:color w:val="000000"/>
                <w:sz w:val="16"/>
                <w:szCs w:val="16"/>
              </w:rPr>
              <w:t>4100</w:t>
            </w:r>
          </w:p>
        </w:tc>
        <w:tc>
          <w:tcPr>
            <w:tcW w:w="1123" w:type="dxa"/>
            <w:noWrap/>
            <w:hideMark/>
          </w:tcPr>
          <w:p w14:paraId="2F6223A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2FFD01B" w14:textId="77777777" w:rsidR="008A6F75" w:rsidRPr="008A6F75" w:rsidRDefault="008A6F75" w:rsidP="008A6F75">
            <w:pPr>
              <w:rPr>
                <w:color w:val="000000"/>
                <w:sz w:val="16"/>
                <w:szCs w:val="16"/>
              </w:rPr>
            </w:pPr>
            <w:r w:rsidRPr="009F4E15">
              <w:rPr>
                <w:color w:val="000000"/>
                <w:sz w:val="16"/>
                <w:szCs w:val="16"/>
                <w:lang w:val="fr-FR"/>
              </w:rPr>
              <w:t>Hansen et al. (1984</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7420B9B8" w14:textId="77777777" w:rsidTr="008D443B">
        <w:trPr>
          <w:trHeight w:val="290"/>
        </w:trPr>
        <w:tc>
          <w:tcPr>
            <w:tcW w:w="1745" w:type="dxa"/>
            <w:noWrap/>
            <w:hideMark/>
          </w:tcPr>
          <w:p w14:paraId="3D182BCB" w14:textId="77777777" w:rsidR="008A6F75" w:rsidRPr="008A6F75" w:rsidRDefault="008A6F75" w:rsidP="008A6F75">
            <w:pPr>
              <w:rPr>
                <w:color w:val="000000"/>
                <w:sz w:val="16"/>
                <w:szCs w:val="16"/>
              </w:rPr>
            </w:pPr>
            <w:proofErr w:type="spellStart"/>
            <w:r w:rsidRPr="008A6F75">
              <w:rPr>
                <w:color w:val="000000"/>
                <w:sz w:val="16"/>
                <w:szCs w:val="16"/>
              </w:rPr>
              <w:t>Rahue</w:t>
            </w:r>
            <w:proofErr w:type="spellEnd"/>
          </w:p>
        </w:tc>
        <w:tc>
          <w:tcPr>
            <w:tcW w:w="1369" w:type="dxa"/>
            <w:noWrap/>
            <w:hideMark/>
          </w:tcPr>
          <w:p w14:paraId="6354CF14" w14:textId="77777777" w:rsidR="008A6F75" w:rsidRPr="008A6F75" w:rsidRDefault="008A6F75" w:rsidP="008A6F75">
            <w:pPr>
              <w:rPr>
                <w:color w:val="000000"/>
                <w:sz w:val="16"/>
                <w:szCs w:val="16"/>
              </w:rPr>
            </w:pPr>
            <w:r w:rsidRPr="008A6F75">
              <w:rPr>
                <w:color w:val="000000"/>
                <w:sz w:val="16"/>
                <w:szCs w:val="16"/>
              </w:rPr>
              <w:t>-39.3667</w:t>
            </w:r>
          </w:p>
        </w:tc>
        <w:tc>
          <w:tcPr>
            <w:tcW w:w="1024" w:type="dxa"/>
            <w:noWrap/>
            <w:hideMark/>
          </w:tcPr>
          <w:p w14:paraId="47992548" w14:textId="77777777" w:rsidR="008A6F75" w:rsidRPr="008A6F75" w:rsidRDefault="008A6F75" w:rsidP="008A6F75">
            <w:pPr>
              <w:rPr>
                <w:color w:val="000000"/>
                <w:sz w:val="16"/>
                <w:szCs w:val="16"/>
              </w:rPr>
            </w:pPr>
            <w:r w:rsidRPr="008A6F75">
              <w:rPr>
                <w:color w:val="000000"/>
                <w:sz w:val="16"/>
                <w:szCs w:val="16"/>
              </w:rPr>
              <w:t>-70.9333</w:t>
            </w:r>
          </w:p>
        </w:tc>
        <w:tc>
          <w:tcPr>
            <w:tcW w:w="830" w:type="dxa"/>
            <w:noWrap/>
            <w:hideMark/>
          </w:tcPr>
          <w:p w14:paraId="59380E07" w14:textId="77777777" w:rsidR="008A6F75" w:rsidRPr="008A6F75" w:rsidRDefault="008A6F75" w:rsidP="008A6F75">
            <w:pPr>
              <w:rPr>
                <w:color w:val="000000"/>
                <w:sz w:val="16"/>
                <w:szCs w:val="16"/>
              </w:rPr>
            </w:pPr>
            <w:r w:rsidRPr="008A6F75">
              <w:rPr>
                <w:color w:val="000000"/>
                <w:sz w:val="16"/>
                <w:szCs w:val="16"/>
              </w:rPr>
              <w:t>1000</w:t>
            </w:r>
          </w:p>
        </w:tc>
        <w:tc>
          <w:tcPr>
            <w:tcW w:w="1123" w:type="dxa"/>
            <w:noWrap/>
            <w:hideMark/>
          </w:tcPr>
          <w:p w14:paraId="567EF856"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009D441" w14:textId="77777777" w:rsidR="008A6F75" w:rsidRPr="008A6F75" w:rsidRDefault="008A6F75" w:rsidP="008A6F75">
            <w:pPr>
              <w:rPr>
                <w:color w:val="000000"/>
                <w:sz w:val="16"/>
                <w:szCs w:val="16"/>
              </w:rPr>
            </w:pPr>
            <w:proofErr w:type="spellStart"/>
            <w:r w:rsidRPr="009F4E15">
              <w:rPr>
                <w:color w:val="000000"/>
                <w:sz w:val="16"/>
                <w:szCs w:val="16"/>
                <w:lang w:val="fr-FR"/>
              </w:rPr>
              <w:t>Markgraf</w:t>
            </w:r>
            <w:proofErr w:type="spellEnd"/>
            <w:r w:rsidRPr="009F4E15">
              <w:rPr>
                <w:color w:val="000000"/>
                <w:sz w:val="16"/>
                <w:szCs w:val="16"/>
                <w:lang w:val="fr-FR"/>
              </w:rPr>
              <w:t xml:space="preserve"> et al. (1986</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441F24AB" w14:textId="77777777" w:rsidTr="008D443B">
        <w:trPr>
          <w:trHeight w:val="290"/>
        </w:trPr>
        <w:tc>
          <w:tcPr>
            <w:tcW w:w="1745" w:type="dxa"/>
            <w:noWrap/>
            <w:hideMark/>
          </w:tcPr>
          <w:p w14:paraId="2681CE91" w14:textId="77777777" w:rsidR="008A6F75" w:rsidRPr="009F4E15" w:rsidRDefault="008A6F75" w:rsidP="008A6F75">
            <w:pPr>
              <w:rPr>
                <w:color w:val="000000"/>
                <w:sz w:val="16"/>
                <w:szCs w:val="16"/>
                <w:lang w:val="fr-FR"/>
              </w:rPr>
            </w:pPr>
            <w:proofErr w:type="spellStart"/>
            <w:r w:rsidRPr="009F4E15">
              <w:rPr>
                <w:color w:val="000000"/>
                <w:sz w:val="16"/>
                <w:szCs w:val="16"/>
                <w:lang w:val="fr-FR"/>
              </w:rPr>
              <w:t>Lagoa</w:t>
            </w:r>
            <w:proofErr w:type="spellEnd"/>
            <w:r w:rsidRPr="009F4E15">
              <w:rPr>
                <w:color w:val="000000"/>
                <w:sz w:val="16"/>
                <w:szCs w:val="16"/>
                <w:lang w:val="fr-FR"/>
              </w:rPr>
              <w:t xml:space="preserve"> Campestre de Salitre (SALILC3)</w:t>
            </w:r>
          </w:p>
        </w:tc>
        <w:tc>
          <w:tcPr>
            <w:tcW w:w="1369" w:type="dxa"/>
            <w:noWrap/>
            <w:hideMark/>
          </w:tcPr>
          <w:p w14:paraId="5CDE5AEE" w14:textId="77777777" w:rsidR="008A6F75" w:rsidRPr="008A6F75" w:rsidRDefault="008A6F75" w:rsidP="008A6F75">
            <w:pPr>
              <w:rPr>
                <w:color w:val="000000"/>
                <w:sz w:val="16"/>
                <w:szCs w:val="16"/>
              </w:rPr>
            </w:pPr>
            <w:r w:rsidRPr="008A6F75">
              <w:rPr>
                <w:color w:val="000000"/>
                <w:sz w:val="16"/>
                <w:szCs w:val="16"/>
              </w:rPr>
              <w:t>-19</w:t>
            </w:r>
          </w:p>
        </w:tc>
        <w:tc>
          <w:tcPr>
            <w:tcW w:w="1024" w:type="dxa"/>
            <w:noWrap/>
            <w:hideMark/>
          </w:tcPr>
          <w:p w14:paraId="59533686" w14:textId="77777777" w:rsidR="008A6F75" w:rsidRPr="008A6F75" w:rsidRDefault="008A6F75" w:rsidP="008A6F75">
            <w:pPr>
              <w:rPr>
                <w:color w:val="000000"/>
                <w:sz w:val="16"/>
                <w:szCs w:val="16"/>
              </w:rPr>
            </w:pPr>
            <w:r w:rsidRPr="008A6F75">
              <w:rPr>
                <w:color w:val="000000"/>
                <w:sz w:val="16"/>
                <w:szCs w:val="16"/>
              </w:rPr>
              <w:t>-46.7667</w:t>
            </w:r>
          </w:p>
        </w:tc>
        <w:tc>
          <w:tcPr>
            <w:tcW w:w="830" w:type="dxa"/>
            <w:noWrap/>
            <w:hideMark/>
          </w:tcPr>
          <w:p w14:paraId="685F9941" w14:textId="77777777" w:rsidR="008A6F75" w:rsidRPr="008A6F75" w:rsidRDefault="008A6F75" w:rsidP="008A6F75">
            <w:pPr>
              <w:rPr>
                <w:color w:val="000000"/>
                <w:sz w:val="16"/>
                <w:szCs w:val="16"/>
              </w:rPr>
            </w:pPr>
            <w:r w:rsidRPr="008A6F75">
              <w:rPr>
                <w:color w:val="000000"/>
                <w:sz w:val="16"/>
                <w:szCs w:val="16"/>
              </w:rPr>
              <w:t>980</w:t>
            </w:r>
          </w:p>
        </w:tc>
        <w:tc>
          <w:tcPr>
            <w:tcW w:w="1123" w:type="dxa"/>
            <w:noWrap/>
            <w:hideMark/>
          </w:tcPr>
          <w:p w14:paraId="36874601"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E9563B5" w14:textId="77777777" w:rsidR="008A6F75" w:rsidRPr="008A6F75" w:rsidRDefault="008A6F75" w:rsidP="008A6F75">
            <w:pPr>
              <w:rPr>
                <w:color w:val="000000"/>
                <w:sz w:val="16"/>
                <w:szCs w:val="16"/>
              </w:rPr>
            </w:pPr>
            <w:r w:rsidRPr="009F4E15">
              <w:rPr>
                <w:color w:val="000000"/>
                <w:sz w:val="16"/>
                <w:szCs w:val="16"/>
                <w:lang w:val="fr-FR"/>
              </w:rPr>
              <w:t>Ledru (1992</w:t>
            </w:r>
            <w:proofErr w:type="gramStart"/>
            <w:r w:rsidRPr="009F4E15">
              <w:rPr>
                <w:color w:val="000000"/>
                <w:sz w:val="16"/>
                <w:szCs w:val="16"/>
                <w:lang w:val="fr-FR"/>
              </w:rPr>
              <w:t>);</w:t>
            </w:r>
            <w:proofErr w:type="gramEnd"/>
            <w:r w:rsidRPr="009F4E15">
              <w:rPr>
                <w:color w:val="000000"/>
                <w:sz w:val="16"/>
                <w:szCs w:val="16"/>
                <w:lang w:val="fr-FR"/>
              </w:rPr>
              <w:t xml:space="preserve"> Ledru (1993); Ledru et al. </w:t>
            </w:r>
            <w:r w:rsidRPr="008A6F75">
              <w:rPr>
                <w:color w:val="000000"/>
                <w:sz w:val="16"/>
                <w:szCs w:val="16"/>
              </w:rPr>
              <w:t>(1994); Li et al. (2025)</w:t>
            </w:r>
          </w:p>
        </w:tc>
      </w:tr>
      <w:tr w:rsidR="008A6F75" w:rsidRPr="008A6F75" w14:paraId="6BB2767A" w14:textId="77777777" w:rsidTr="008D443B">
        <w:trPr>
          <w:trHeight w:val="290"/>
        </w:trPr>
        <w:tc>
          <w:tcPr>
            <w:tcW w:w="1745" w:type="dxa"/>
            <w:noWrap/>
            <w:hideMark/>
          </w:tcPr>
          <w:p w14:paraId="79CE8F28" w14:textId="77777777" w:rsidR="008A6F75" w:rsidRPr="009F4E15" w:rsidRDefault="008A6F75" w:rsidP="008A6F75">
            <w:pPr>
              <w:rPr>
                <w:color w:val="000000"/>
                <w:sz w:val="16"/>
                <w:szCs w:val="16"/>
                <w:lang w:val="fr-FR"/>
              </w:rPr>
            </w:pPr>
            <w:proofErr w:type="spellStart"/>
            <w:r w:rsidRPr="009F4E15">
              <w:rPr>
                <w:color w:val="000000"/>
                <w:sz w:val="16"/>
                <w:szCs w:val="16"/>
                <w:lang w:val="fr-FR"/>
              </w:rPr>
              <w:t>Lagoa</w:t>
            </w:r>
            <w:proofErr w:type="spellEnd"/>
            <w:r w:rsidRPr="009F4E15">
              <w:rPr>
                <w:color w:val="000000"/>
                <w:sz w:val="16"/>
                <w:szCs w:val="16"/>
                <w:lang w:val="fr-FR"/>
              </w:rPr>
              <w:t xml:space="preserve"> Campestre de Salitre (SALILC91)</w:t>
            </w:r>
          </w:p>
        </w:tc>
        <w:tc>
          <w:tcPr>
            <w:tcW w:w="1369" w:type="dxa"/>
            <w:noWrap/>
            <w:hideMark/>
          </w:tcPr>
          <w:p w14:paraId="0456E5F9" w14:textId="77777777" w:rsidR="008A6F75" w:rsidRPr="008A6F75" w:rsidRDefault="008A6F75" w:rsidP="008A6F75">
            <w:pPr>
              <w:rPr>
                <w:color w:val="000000"/>
                <w:sz w:val="16"/>
                <w:szCs w:val="16"/>
              </w:rPr>
            </w:pPr>
            <w:r w:rsidRPr="008A6F75">
              <w:rPr>
                <w:color w:val="000000"/>
                <w:sz w:val="16"/>
                <w:szCs w:val="16"/>
              </w:rPr>
              <w:t>-19</w:t>
            </w:r>
          </w:p>
        </w:tc>
        <w:tc>
          <w:tcPr>
            <w:tcW w:w="1024" w:type="dxa"/>
            <w:noWrap/>
            <w:hideMark/>
          </w:tcPr>
          <w:p w14:paraId="14C13F6D" w14:textId="77777777" w:rsidR="008A6F75" w:rsidRPr="008A6F75" w:rsidRDefault="008A6F75" w:rsidP="008A6F75">
            <w:pPr>
              <w:rPr>
                <w:color w:val="000000"/>
                <w:sz w:val="16"/>
                <w:szCs w:val="16"/>
              </w:rPr>
            </w:pPr>
            <w:r w:rsidRPr="008A6F75">
              <w:rPr>
                <w:color w:val="000000"/>
                <w:sz w:val="16"/>
                <w:szCs w:val="16"/>
              </w:rPr>
              <w:t>-46.7667</w:t>
            </w:r>
          </w:p>
        </w:tc>
        <w:tc>
          <w:tcPr>
            <w:tcW w:w="830" w:type="dxa"/>
            <w:noWrap/>
            <w:hideMark/>
          </w:tcPr>
          <w:p w14:paraId="54AAF464" w14:textId="77777777" w:rsidR="008A6F75" w:rsidRPr="008A6F75" w:rsidRDefault="008A6F75" w:rsidP="008A6F75">
            <w:pPr>
              <w:rPr>
                <w:color w:val="000000"/>
                <w:sz w:val="16"/>
                <w:szCs w:val="16"/>
              </w:rPr>
            </w:pPr>
            <w:r w:rsidRPr="008A6F75">
              <w:rPr>
                <w:color w:val="000000"/>
                <w:sz w:val="16"/>
                <w:szCs w:val="16"/>
              </w:rPr>
              <w:t>980</w:t>
            </w:r>
          </w:p>
        </w:tc>
        <w:tc>
          <w:tcPr>
            <w:tcW w:w="1123" w:type="dxa"/>
            <w:noWrap/>
            <w:hideMark/>
          </w:tcPr>
          <w:p w14:paraId="3D6E7838"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206D8A8" w14:textId="77777777" w:rsidR="008A6F75" w:rsidRPr="008A6F75" w:rsidRDefault="008A6F75" w:rsidP="008A6F75">
            <w:pPr>
              <w:rPr>
                <w:color w:val="000000"/>
                <w:sz w:val="16"/>
                <w:szCs w:val="16"/>
              </w:rPr>
            </w:pPr>
            <w:r w:rsidRPr="009F4E15">
              <w:rPr>
                <w:color w:val="000000"/>
                <w:sz w:val="16"/>
                <w:szCs w:val="16"/>
                <w:lang w:val="fr-FR"/>
              </w:rPr>
              <w:t>Ledru (1992</w:t>
            </w:r>
            <w:proofErr w:type="gramStart"/>
            <w:r w:rsidRPr="009F4E15">
              <w:rPr>
                <w:color w:val="000000"/>
                <w:sz w:val="16"/>
                <w:szCs w:val="16"/>
                <w:lang w:val="fr-FR"/>
              </w:rPr>
              <w:t>);</w:t>
            </w:r>
            <w:proofErr w:type="gramEnd"/>
            <w:r w:rsidRPr="009F4E15">
              <w:rPr>
                <w:color w:val="000000"/>
                <w:sz w:val="16"/>
                <w:szCs w:val="16"/>
                <w:lang w:val="fr-FR"/>
              </w:rPr>
              <w:t xml:space="preserve"> Ledru (1993); Ledru et al. </w:t>
            </w:r>
            <w:r w:rsidRPr="008A6F75">
              <w:rPr>
                <w:color w:val="000000"/>
                <w:sz w:val="16"/>
                <w:szCs w:val="16"/>
              </w:rPr>
              <w:t>(1994); Li et al. (2025)</w:t>
            </w:r>
          </w:p>
        </w:tc>
      </w:tr>
      <w:tr w:rsidR="008A6F75" w:rsidRPr="008A6F75" w14:paraId="1A0B4F6C" w14:textId="77777777" w:rsidTr="008D443B">
        <w:trPr>
          <w:trHeight w:val="290"/>
        </w:trPr>
        <w:tc>
          <w:tcPr>
            <w:tcW w:w="1745" w:type="dxa"/>
            <w:noWrap/>
            <w:hideMark/>
          </w:tcPr>
          <w:p w14:paraId="3878112B" w14:textId="77777777" w:rsidR="008A6F75" w:rsidRPr="008A6F75" w:rsidRDefault="008A6F75" w:rsidP="008A6F75">
            <w:pPr>
              <w:rPr>
                <w:color w:val="000000"/>
                <w:sz w:val="16"/>
                <w:szCs w:val="16"/>
              </w:rPr>
            </w:pPr>
            <w:r w:rsidRPr="008A6F75">
              <w:rPr>
                <w:color w:val="000000"/>
                <w:sz w:val="16"/>
                <w:szCs w:val="16"/>
              </w:rPr>
              <w:t xml:space="preserve">Rio </w:t>
            </w:r>
            <w:proofErr w:type="spellStart"/>
            <w:r w:rsidRPr="008A6F75">
              <w:rPr>
                <w:color w:val="000000"/>
                <w:sz w:val="16"/>
                <w:szCs w:val="16"/>
              </w:rPr>
              <w:t>Timbio</w:t>
            </w:r>
            <w:proofErr w:type="spellEnd"/>
          </w:p>
        </w:tc>
        <w:tc>
          <w:tcPr>
            <w:tcW w:w="1369" w:type="dxa"/>
            <w:noWrap/>
            <w:hideMark/>
          </w:tcPr>
          <w:p w14:paraId="7137795B" w14:textId="77777777" w:rsidR="008A6F75" w:rsidRPr="008A6F75" w:rsidRDefault="008A6F75" w:rsidP="008A6F75">
            <w:pPr>
              <w:rPr>
                <w:color w:val="000000"/>
                <w:sz w:val="16"/>
                <w:szCs w:val="16"/>
              </w:rPr>
            </w:pPr>
            <w:r w:rsidRPr="008A6F75">
              <w:rPr>
                <w:color w:val="000000"/>
                <w:sz w:val="16"/>
                <w:szCs w:val="16"/>
              </w:rPr>
              <w:t>2.36575</w:t>
            </w:r>
          </w:p>
        </w:tc>
        <w:tc>
          <w:tcPr>
            <w:tcW w:w="1024" w:type="dxa"/>
            <w:noWrap/>
            <w:hideMark/>
          </w:tcPr>
          <w:p w14:paraId="783796FC" w14:textId="77777777" w:rsidR="008A6F75" w:rsidRPr="008A6F75" w:rsidRDefault="008A6F75" w:rsidP="008A6F75">
            <w:pPr>
              <w:rPr>
                <w:color w:val="000000"/>
                <w:sz w:val="16"/>
                <w:szCs w:val="16"/>
              </w:rPr>
            </w:pPr>
            <w:r w:rsidRPr="008A6F75">
              <w:rPr>
                <w:color w:val="000000"/>
                <w:sz w:val="16"/>
                <w:szCs w:val="16"/>
              </w:rPr>
              <w:t>-76.7094</w:t>
            </w:r>
          </w:p>
        </w:tc>
        <w:tc>
          <w:tcPr>
            <w:tcW w:w="830" w:type="dxa"/>
            <w:noWrap/>
            <w:hideMark/>
          </w:tcPr>
          <w:p w14:paraId="07A8365D" w14:textId="77777777" w:rsidR="008A6F75" w:rsidRPr="008A6F75" w:rsidRDefault="008A6F75" w:rsidP="008A6F75">
            <w:pPr>
              <w:rPr>
                <w:color w:val="000000"/>
                <w:sz w:val="16"/>
                <w:szCs w:val="16"/>
              </w:rPr>
            </w:pPr>
            <w:r w:rsidRPr="008A6F75">
              <w:rPr>
                <w:color w:val="000000"/>
                <w:sz w:val="16"/>
                <w:szCs w:val="16"/>
              </w:rPr>
              <w:t>1750</w:t>
            </w:r>
          </w:p>
        </w:tc>
        <w:tc>
          <w:tcPr>
            <w:tcW w:w="1123" w:type="dxa"/>
            <w:noWrap/>
            <w:hideMark/>
          </w:tcPr>
          <w:p w14:paraId="5B3A4827"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5EEED1D" w14:textId="77777777" w:rsidR="008A6F75" w:rsidRPr="008A6F75" w:rsidRDefault="008A6F75" w:rsidP="008A6F75">
            <w:pPr>
              <w:rPr>
                <w:color w:val="000000"/>
                <w:sz w:val="16"/>
                <w:szCs w:val="16"/>
              </w:rPr>
            </w:pPr>
            <w:proofErr w:type="spellStart"/>
            <w:r w:rsidRPr="009F4E15">
              <w:rPr>
                <w:color w:val="000000"/>
                <w:sz w:val="16"/>
                <w:szCs w:val="16"/>
                <w:lang w:val="fr-FR"/>
              </w:rPr>
              <w:t>Wille</w:t>
            </w:r>
            <w:proofErr w:type="spellEnd"/>
            <w:r w:rsidRPr="009F4E15">
              <w:rPr>
                <w:color w:val="000000"/>
                <w:sz w:val="16"/>
                <w:szCs w:val="16"/>
                <w:lang w:val="fr-FR"/>
              </w:rPr>
              <w:t xml:space="preserve"> (2001</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Wille</w:t>
            </w:r>
            <w:proofErr w:type="spellEnd"/>
            <w:r w:rsidRPr="009F4E15">
              <w:rPr>
                <w:color w:val="000000"/>
                <w:sz w:val="16"/>
                <w:szCs w:val="16"/>
                <w:lang w:val="fr-FR"/>
              </w:rPr>
              <w:t xml:space="preserve"> et al. (2001</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Wille</w:t>
            </w:r>
            <w:proofErr w:type="spellEnd"/>
            <w:r w:rsidRPr="009F4E15">
              <w:rPr>
                <w:color w:val="000000"/>
                <w:sz w:val="16"/>
                <w:szCs w:val="16"/>
                <w:lang w:val="fr-FR"/>
              </w:rPr>
              <w:t xml:space="preserve"> et al. </w:t>
            </w:r>
            <w:r w:rsidRPr="008A6F75">
              <w:rPr>
                <w:color w:val="000000"/>
                <w:sz w:val="16"/>
                <w:szCs w:val="16"/>
              </w:rPr>
              <w:t>(2000); Li et al. (2025)</w:t>
            </w:r>
          </w:p>
        </w:tc>
      </w:tr>
      <w:tr w:rsidR="008A6F75" w:rsidRPr="008A6F75" w14:paraId="5350604B" w14:textId="77777777" w:rsidTr="008D443B">
        <w:trPr>
          <w:trHeight w:val="290"/>
        </w:trPr>
        <w:tc>
          <w:tcPr>
            <w:tcW w:w="1745" w:type="dxa"/>
            <w:noWrap/>
            <w:hideMark/>
          </w:tcPr>
          <w:p w14:paraId="3EF2AC90" w14:textId="77777777" w:rsidR="008A6F75" w:rsidRPr="008A6F75" w:rsidRDefault="008A6F75" w:rsidP="008A6F75">
            <w:pPr>
              <w:rPr>
                <w:color w:val="000000"/>
                <w:sz w:val="16"/>
                <w:szCs w:val="16"/>
              </w:rPr>
            </w:pPr>
            <w:r w:rsidRPr="008A6F75">
              <w:rPr>
                <w:color w:val="000000"/>
                <w:sz w:val="16"/>
                <w:szCs w:val="16"/>
              </w:rPr>
              <w:t>Laguna Ciega</w:t>
            </w:r>
          </w:p>
        </w:tc>
        <w:tc>
          <w:tcPr>
            <w:tcW w:w="1369" w:type="dxa"/>
            <w:noWrap/>
            <w:hideMark/>
          </w:tcPr>
          <w:p w14:paraId="7ED2F157" w14:textId="77777777" w:rsidR="008A6F75" w:rsidRPr="008A6F75" w:rsidRDefault="008A6F75" w:rsidP="008A6F75">
            <w:pPr>
              <w:rPr>
                <w:color w:val="000000"/>
                <w:sz w:val="16"/>
                <w:szCs w:val="16"/>
              </w:rPr>
            </w:pPr>
            <w:r w:rsidRPr="008A6F75">
              <w:rPr>
                <w:color w:val="000000"/>
                <w:sz w:val="16"/>
                <w:szCs w:val="16"/>
              </w:rPr>
              <w:t>6.478435</w:t>
            </w:r>
          </w:p>
        </w:tc>
        <w:tc>
          <w:tcPr>
            <w:tcW w:w="1024" w:type="dxa"/>
            <w:noWrap/>
            <w:hideMark/>
          </w:tcPr>
          <w:p w14:paraId="7D819F6C" w14:textId="77777777" w:rsidR="008A6F75" w:rsidRPr="008A6F75" w:rsidRDefault="008A6F75" w:rsidP="008A6F75">
            <w:pPr>
              <w:rPr>
                <w:color w:val="000000"/>
                <w:sz w:val="16"/>
                <w:szCs w:val="16"/>
              </w:rPr>
            </w:pPr>
            <w:r w:rsidRPr="008A6F75">
              <w:rPr>
                <w:color w:val="000000"/>
                <w:sz w:val="16"/>
                <w:szCs w:val="16"/>
              </w:rPr>
              <w:t>-72.3906</w:t>
            </w:r>
          </w:p>
        </w:tc>
        <w:tc>
          <w:tcPr>
            <w:tcW w:w="830" w:type="dxa"/>
            <w:noWrap/>
            <w:hideMark/>
          </w:tcPr>
          <w:p w14:paraId="70CDE625" w14:textId="77777777" w:rsidR="008A6F75" w:rsidRPr="008A6F75" w:rsidRDefault="008A6F75" w:rsidP="008A6F75">
            <w:pPr>
              <w:rPr>
                <w:color w:val="000000"/>
                <w:sz w:val="16"/>
                <w:szCs w:val="16"/>
              </w:rPr>
            </w:pPr>
            <w:r w:rsidRPr="008A6F75">
              <w:rPr>
                <w:color w:val="000000"/>
                <w:sz w:val="16"/>
                <w:szCs w:val="16"/>
              </w:rPr>
              <w:t>3510</w:t>
            </w:r>
          </w:p>
        </w:tc>
        <w:tc>
          <w:tcPr>
            <w:tcW w:w="1123" w:type="dxa"/>
            <w:noWrap/>
            <w:hideMark/>
          </w:tcPr>
          <w:p w14:paraId="260319A5"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FFBA0B0" w14:textId="77777777" w:rsidR="008A6F75" w:rsidRPr="008A6F75" w:rsidRDefault="008A6F75" w:rsidP="008A6F75">
            <w:pPr>
              <w:rPr>
                <w:color w:val="000000"/>
                <w:sz w:val="16"/>
                <w:szCs w:val="16"/>
              </w:rPr>
            </w:pPr>
            <w:proofErr w:type="gramStart"/>
            <w:r w:rsidRPr="009F4E15">
              <w:rPr>
                <w:color w:val="000000"/>
                <w:sz w:val="16"/>
                <w:szCs w:val="16"/>
                <w:lang w:val="fr-FR"/>
              </w:rPr>
              <w:t>van</w:t>
            </w:r>
            <w:proofErr w:type="gramEnd"/>
            <w:r w:rsidRPr="009F4E15">
              <w:rPr>
                <w:color w:val="000000"/>
                <w:sz w:val="16"/>
                <w:szCs w:val="16"/>
                <w:lang w:val="fr-FR"/>
              </w:rPr>
              <w:t xml:space="preserve"> der </w:t>
            </w:r>
            <w:proofErr w:type="spellStart"/>
            <w:r w:rsidRPr="009F4E15">
              <w:rPr>
                <w:color w:val="000000"/>
                <w:sz w:val="16"/>
                <w:szCs w:val="16"/>
                <w:lang w:val="fr-FR"/>
              </w:rPr>
              <w:t>Hammen</w:t>
            </w:r>
            <w:proofErr w:type="spellEnd"/>
            <w:r w:rsidRPr="009F4E15">
              <w:rPr>
                <w:color w:val="000000"/>
                <w:sz w:val="16"/>
                <w:szCs w:val="16"/>
                <w:lang w:val="fr-FR"/>
              </w:rPr>
              <w:t xml:space="preserve"> et al. </w:t>
            </w:r>
            <w:r w:rsidRPr="008A6F75">
              <w:rPr>
                <w:color w:val="000000"/>
                <w:sz w:val="16"/>
                <w:szCs w:val="16"/>
              </w:rPr>
              <w:t>(1980); Li et al. (2025)</w:t>
            </w:r>
          </w:p>
        </w:tc>
      </w:tr>
      <w:tr w:rsidR="008A6F75" w:rsidRPr="008A6F75" w14:paraId="401297E9" w14:textId="77777777" w:rsidTr="008D443B">
        <w:trPr>
          <w:trHeight w:val="290"/>
        </w:trPr>
        <w:tc>
          <w:tcPr>
            <w:tcW w:w="1745" w:type="dxa"/>
            <w:noWrap/>
            <w:hideMark/>
          </w:tcPr>
          <w:p w14:paraId="4D8B0DB7" w14:textId="77777777" w:rsidR="008A6F75" w:rsidRPr="008A6F75" w:rsidRDefault="008A6F75" w:rsidP="008A6F75">
            <w:pPr>
              <w:rPr>
                <w:color w:val="000000"/>
                <w:sz w:val="16"/>
                <w:szCs w:val="16"/>
              </w:rPr>
            </w:pPr>
            <w:proofErr w:type="spellStart"/>
            <w:r w:rsidRPr="008A6F75">
              <w:rPr>
                <w:color w:val="000000"/>
                <w:sz w:val="16"/>
                <w:szCs w:val="16"/>
              </w:rPr>
              <w:t>Vinillos</w:t>
            </w:r>
            <w:proofErr w:type="spellEnd"/>
          </w:p>
        </w:tc>
        <w:tc>
          <w:tcPr>
            <w:tcW w:w="1369" w:type="dxa"/>
            <w:noWrap/>
            <w:hideMark/>
          </w:tcPr>
          <w:p w14:paraId="6A99F19B" w14:textId="77777777" w:rsidR="008A6F75" w:rsidRPr="008A6F75" w:rsidRDefault="008A6F75" w:rsidP="008A6F75">
            <w:pPr>
              <w:rPr>
                <w:color w:val="000000"/>
                <w:sz w:val="16"/>
                <w:szCs w:val="16"/>
              </w:rPr>
            </w:pPr>
            <w:r w:rsidRPr="008A6F75">
              <w:rPr>
                <w:color w:val="000000"/>
                <w:sz w:val="16"/>
                <w:szCs w:val="16"/>
              </w:rPr>
              <w:t>-0.60078</w:t>
            </w:r>
          </w:p>
        </w:tc>
        <w:tc>
          <w:tcPr>
            <w:tcW w:w="1024" w:type="dxa"/>
            <w:noWrap/>
            <w:hideMark/>
          </w:tcPr>
          <w:p w14:paraId="2ED6B621" w14:textId="77777777" w:rsidR="008A6F75" w:rsidRPr="008A6F75" w:rsidRDefault="008A6F75" w:rsidP="008A6F75">
            <w:pPr>
              <w:rPr>
                <w:color w:val="000000"/>
                <w:sz w:val="16"/>
                <w:szCs w:val="16"/>
              </w:rPr>
            </w:pPr>
            <w:r w:rsidRPr="008A6F75">
              <w:rPr>
                <w:color w:val="000000"/>
                <w:sz w:val="16"/>
                <w:szCs w:val="16"/>
              </w:rPr>
              <w:t>-77.8469</w:t>
            </w:r>
          </w:p>
        </w:tc>
        <w:tc>
          <w:tcPr>
            <w:tcW w:w="830" w:type="dxa"/>
            <w:noWrap/>
            <w:hideMark/>
          </w:tcPr>
          <w:p w14:paraId="7E15DC43" w14:textId="77777777" w:rsidR="008A6F75" w:rsidRPr="008A6F75" w:rsidRDefault="008A6F75" w:rsidP="008A6F75">
            <w:pPr>
              <w:rPr>
                <w:color w:val="000000"/>
                <w:sz w:val="16"/>
                <w:szCs w:val="16"/>
              </w:rPr>
            </w:pPr>
            <w:r w:rsidRPr="008A6F75">
              <w:rPr>
                <w:color w:val="000000"/>
                <w:sz w:val="16"/>
                <w:szCs w:val="16"/>
              </w:rPr>
              <w:t>2090</w:t>
            </w:r>
          </w:p>
        </w:tc>
        <w:tc>
          <w:tcPr>
            <w:tcW w:w="1123" w:type="dxa"/>
            <w:noWrap/>
            <w:hideMark/>
          </w:tcPr>
          <w:p w14:paraId="27AFF319"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240DCA32" w14:textId="77777777" w:rsidR="008A6F75" w:rsidRPr="008A6F75" w:rsidRDefault="008A6F75" w:rsidP="008A6F75">
            <w:pPr>
              <w:rPr>
                <w:color w:val="000000"/>
                <w:sz w:val="16"/>
                <w:szCs w:val="16"/>
              </w:rPr>
            </w:pPr>
            <w:proofErr w:type="spellStart"/>
            <w:r w:rsidRPr="009F4E15">
              <w:rPr>
                <w:color w:val="000000"/>
                <w:sz w:val="16"/>
                <w:szCs w:val="16"/>
                <w:lang w:val="fr-FR"/>
              </w:rPr>
              <w:t>Loughlin</w:t>
            </w:r>
            <w:proofErr w:type="spellEnd"/>
            <w:r w:rsidRPr="009F4E15">
              <w:rPr>
                <w:color w:val="000000"/>
                <w:sz w:val="16"/>
                <w:szCs w:val="16"/>
                <w:lang w:val="fr-FR"/>
              </w:rPr>
              <w:t xml:space="preserve"> (2018</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Loughlin</w:t>
            </w:r>
            <w:proofErr w:type="spellEnd"/>
            <w:r w:rsidRPr="009F4E15">
              <w:rPr>
                <w:color w:val="000000"/>
                <w:sz w:val="16"/>
                <w:szCs w:val="16"/>
                <w:lang w:val="fr-FR"/>
              </w:rPr>
              <w:t xml:space="preserve"> et al. (2018</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238366A1" w14:textId="77777777" w:rsidTr="008D443B">
        <w:trPr>
          <w:trHeight w:val="290"/>
        </w:trPr>
        <w:tc>
          <w:tcPr>
            <w:tcW w:w="1745" w:type="dxa"/>
            <w:noWrap/>
            <w:hideMark/>
          </w:tcPr>
          <w:p w14:paraId="245AA4E1" w14:textId="77777777" w:rsidR="008A6F75" w:rsidRPr="008A6F75" w:rsidRDefault="008A6F75" w:rsidP="008A6F75">
            <w:pPr>
              <w:rPr>
                <w:color w:val="000000"/>
                <w:sz w:val="16"/>
                <w:szCs w:val="16"/>
              </w:rPr>
            </w:pPr>
            <w:r w:rsidRPr="008A6F75">
              <w:rPr>
                <w:color w:val="000000"/>
                <w:sz w:val="16"/>
                <w:szCs w:val="16"/>
              </w:rPr>
              <w:t>Colonia CO3</w:t>
            </w:r>
          </w:p>
        </w:tc>
        <w:tc>
          <w:tcPr>
            <w:tcW w:w="1369" w:type="dxa"/>
            <w:noWrap/>
            <w:hideMark/>
          </w:tcPr>
          <w:p w14:paraId="44742068" w14:textId="77777777" w:rsidR="008A6F75" w:rsidRPr="008A6F75" w:rsidRDefault="008A6F75" w:rsidP="008A6F75">
            <w:pPr>
              <w:rPr>
                <w:color w:val="000000"/>
                <w:sz w:val="16"/>
                <w:szCs w:val="16"/>
              </w:rPr>
            </w:pPr>
            <w:r w:rsidRPr="008A6F75">
              <w:rPr>
                <w:color w:val="000000"/>
                <w:sz w:val="16"/>
                <w:szCs w:val="16"/>
              </w:rPr>
              <w:t>-23.8675</w:t>
            </w:r>
          </w:p>
        </w:tc>
        <w:tc>
          <w:tcPr>
            <w:tcW w:w="1024" w:type="dxa"/>
            <w:noWrap/>
            <w:hideMark/>
          </w:tcPr>
          <w:p w14:paraId="360C195D" w14:textId="77777777" w:rsidR="008A6F75" w:rsidRPr="008A6F75" w:rsidRDefault="008A6F75" w:rsidP="008A6F75">
            <w:pPr>
              <w:rPr>
                <w:color w:val="000000"/>
                <w:sz w:val="16"/>
                <w:szCs w:val="16"/>
              </w:rPr>
            </w:pPr>
            <w:r w:rsidRPr="008A6F75">
              <w:rPr>
                <w:color w:val="000000"/>
                <w:sz w:val="16"/>
                <w:szCs w:val="16"/>
              </w:rPr>
              <w:t>-46.7056</w:t>
            </w:r>
          </w:p>
        </w:tc>
        <w:tc>
          <w:tcPr>
            <w:tcW w:w="830" w:type="dxa"/>
            <w:noWrap/>
            <w:hideMark/>
          </w:tcPr>
          <w:p w14:paraId="0935C7A0" w14:textId="77777777" w:rsidR="008A6F75" w:rsidRPr="008A6F75" w:rsidRDefault="008A6F75" w:rsidP="008A6F75">
            <w:pPr>
              <w:rPr>
                <w:color w:val="000000"/>
                <w:sz w:val="16"/>
                <w:szCs w:val="16"/>
              </w:rPr>
            </w:pPr>
            <w:r w:rsidRPr="008A6F75">
              <w:rPr>
                <w:color w:val="000000"/>
                <w:sz w:val="16"/>
                <w:szCs w:val="16"/>
              </w:rPr>
              <w:t>900</w:t>
            </w:r>
          </w:p>
        </w:tc>
        <w:tc>
          <w:tcPr>
            <w:tcW w:w="1123" w:type="dxa"/>
            <w:noWrap/>
            <w:hideMark/>
          </w:tcPr>
          <w:p w14:paraId="6F37F97F"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516B7C11" w14:textId="77777777" w:rsidR="008A6F75" w:rsidRPr="008A6F75" w:rsidRDefault="008A6F75" w:rsidP="008A6F75">
            <w:pPr>
              <w:rPr>
                <w:color w:val="000000"/>
                <w:sz w:val="16"/>
                <w:szCs w:val="16"/>
              </w:rPr>
            </w:pPr>
            <w:proofErr w:type="spellStart"/>
            <w:r w:rsidRPr="009F4E15">
              <w:rPr>
                <w:color w:val="000000"/>
                <w:sz w:val="16"/>
                <w:szCs w:val="16"/>
                <w:lang w:val="fr-FR"/>
              </w:rPr>
              <w:t>Rodríguez</w:t>
            </w:r>
            <w:proofErr w:type="spellEnd"/>
            <w:r w:rsidRPr="009F4E15">
              <w:rPr>
                <w:color w:val="000000"/>
                <w:sz w:val="16"/>
                <w:szCs w:val="16"/>
                <w:lang w:val="fr-FR"/>
              </w:rPr>
              <w:t>-Zorro et al. (2020</w:t>
            </w:r>
            <w:proofErr w:type="gramStart"/>
            <w:r w:rsidRPr="009F4E15">
              <w:rPr>
                <w:color w:val="000000"/>
                <w:sz w:val="16"/>
                <w:szCs w:val="16"/>
                <w:lang w:val="fr-FR"/>
              </w:rPr>
              <w:t>);</w:t>
            </w:r>
            <w:proofErr w:type="gramEnd"/>
            <w:r w:rsidRPr="009F4E15">
              <w:rPr>
                <w:color w:val="000000"/>
                <w:sz w:val="16"/>
                <w:szCs w:val="16"/>
                <w:lang w:val="fr-FR"/>
              </w:rPr>
              <w:t xml:space="preserve"> Ledru et al. (2009</w:t>
            </w:r>
            <w:proofErr w:type="gramStart"/>
            <w:r w:rsidRPr="009F4E15">
              <w:rPr>
                <w:color w:val="000000"/>
                <w:sz w:val="16"/>
                <w:szCs w:val="16"/>
                <w:lang w:val="fr-FR"/>
              </w:rPr>
              <w:t>);</w:t>
            </w:r>
            <w:proofErr w:type="gramEnd"/>
            <w:r w:rsidRPr="009F4E15">
              <w:rPr>
                <w:color w:val="000000"/>
                <w:sz w:val="16"/>
                <w:szCs w:val="16"/>
                <w:lang w:val="fr-FR"/>
              </w:rPr>
              <w:t xml:space="preserve"> Ledru et al. (2005</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4EAFFFC4" w14:textId="77777777" w:rsidTr="008D443B">
        <w:trPr>
          <w:trHeight w:val="290"/>
        </w:trPr>
        <w:tc>
          <w:tcPr>
            <w:tcW w:w="1745" w:type="dxa"/>
            <w:noWrap/>
            <w:hideMark/>
          </w:tcPr>
          <w:p w14:paraId="0304E8C9" w14:textId="77777777" w:rsidR="008A6F75" w:rsidRPr="008A6F75" w:rsidRDefault="008A6F75" w:rsidP="008A6F75">
            <w:pPr>
              <w:rPr>
                <w:color w:val="000000"/>
                <w:sz w:val="16"/>
                <w:szCs w:val="16"/>
              </w:rPr>
            </w:pPr>
            <w:r w:rsidRPr="008A6F75">
              <w:rPr>
                <w:color w:val="000000"/>
                <w:sz w:val="16"/>
                <w:szCs w:val="16"/>
              </w:rPr>
              <w:t>GeoB2107-3</w:t>
            </w:r>
          </w:p>
        </w:tc>
        <w:tc>
          <w:tcPr>
            <w:tcW w:w="1369" w:type="dxa"/>
            <w:noWrap/>
            <w:hideMark/>
          </w:tcPr>
          <w:p w14:paraId="6E6326A2" w14:textId="77777777" w:rsidR="008A6F75" w:rsidRPr="008A6F75" w:rsidRDefault="008A6F75" w:rsidP="008A6F75">
            <w:pPr>
              <w:rPr>
                <w:color w:val="000000"/>
                <w:sz w:val="16"/>
                <w:szCs w:val="16"/>
              </w:rPr>
            </w:pPr>
            <w:r w:rsidRPr="008A6F75">
              <w:rPr>
                <w:color w:val="000000"/>
                <w:sz w:val="16"/>
                <w:szCs w:val="16"/>
              </w:rPr>
              <w:t>-27.18</w:t>
            </w:r>
          </w:p>
        </w:tc>
        <w:tc>
          <w:tcPr>
            <w:tcW w:w="1024" w:type="dxa"/>
            <w:noWrap/>
            <w:hideMark/>
          </w:tcPr>
          <w:p w14:paraId="6CCDF6DC" w14:textId="77777777" w:rsidR="008A6F75" w:rsidRPr="008A6F75" w:rsidRDefault="008A6F75" w:rsidP="008A6F75">
            <w:pPr>
              <w:rPr>
                <w:color w:val="000000"/>
                <w:sz w:val="16"/>
                <w:szCs w:val="16"/>
              </w:rPr>
            </w:pPr>
            <w:r w:rsidRPr="008A6F75">
              <w:rPr>
                <w:color w:val="000000"/>
                <w:sz w:val="16"/>
                <w:szCs w:val="16"/>
              </w:rPr>
              <w:t>-46.45</w:t>
            </w:r>
          </w:p>
        </w:tc>
        <w:tc>
          <w:tcPr>
            <w:tcW w:w="830" w:type="dxa"/>
            <w:noWrap/>
            <w:hideMark/>
          </w:tcPr>
          <w:p w14:paraId="348436F4" w14:textId="77777777" w:rsidR="008A6F75" w:rsidRPr="008A6F75" w:rsidRDefault="008A6F75" w:rsidP="008A6F75">
            <w:pPr>
              <w:rPr>
                <w:color w:val="000000"/>
                <w:sz w:val="16"/>
                <w:szCs w:val="16"/>
              </w:rPr>
            </w:pPr>
            <w:r w:rsidRPr="008A6F75">
              <w:rPr>
                <w:color w:val="000000"/>
                <w:sz w:val="16"/>
                <w:szCs w:val="16"/>
              </w:rPr>
              <w:t>-1048</w:t>
            </w:r>
          </w:p>
        </w:tc>
        <w:tc>
          <w:tcPr>
            <w:tcW w:w="1123" w:type="dxa"/>
            <w:noWrap/>
            <w:hideMark/>
          </w:tcPr>
          <w:p w14:paraId="4F3D112C"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74C8995A" w14:textId="77777777" w:rsidR="008A6F75" w:rsidRPr="008A6F75" w:rsidRDefault="008A6F75" w:rsidP="008A6F75">
            <w:pPr>
              <w:rPr>
                <w:color w:val="000000"/>
                <w:sz w:val="16"/>
                <w:szCs w:val="16"/>
              </w:rPr>
            </w:pPr>
            <w:proofErr w:type="spellStart"/>
            <w:r w:rsidRPr="009F4E15">
              <w:rPr>
                <w:color w:val="000000"/>
                <w:sz w:val="16"/>
                <w:szCs w:val="16"/>
                <w:lang w:val="fr-FR"/>
              </w:rPr>
              <w:t>Gu</w:t>
            </w:r>
            <w:proofErr w:type="spellEnd"/>
            <w:r w:rsidRPr="009F4E15">
              <w:rPr>
                <w:color w:val="000000"/>
                <w:sz w:val="16"/>
                <w:szCs w:val="16"/>
                <w:lang w:val="fr-FR"/>
              </w:rPr>
              <w:t xml:space="preserve"> et al. (2017</w:t>
            </w:r>
            <w:proofErr w:type="gramStart"/>
            <w:r w:rsidRPr="009F4E15">
              <w:rPr>
                <w:color w:val="000000"/>
                <w:sz w:val="16"/>
                <w:szCs w:val="16"/>
                <w:lang w:val="fr-FR"/>
              </w:rPr>
              <w:t>);</w:t>
            </w:r>
            <w:proofErr w:type="gramEnd"/>
            <w:r w:rsidRPr="009F4E15">
              <w:rPr>
                <w:color w:val="000000"/>
                <w:sz w:val="16"/>
                <w:szCs w:val="16"/>
                <w:lang w:val="fr-FR"/>
              </w:rPr>
              <w:t xml:space="preserve"> Li et al. </w:t>
            </w:r>
            <w:r w:rsidRPr="008A6F75">
              <w:rPr>
                <w:color w:val="000000"/>
                <w:sz w:val="16"/>
                <w:szCs w:val="16"/>
              </w:rPr>
              <w:t>(2025)</w:t>
            </w:r>
          </w:p>
        </w:tc>
      </w:tr>
      <w:tr w:rsidR="008A6F75" w:rsidRPr="008A6F75" w14:paraId="732AE809" w14:textId="77777777" w:rsidTr="008D443B">
        <w:trPr>
          <w:trHeight w:val="290"/>
        </w:trPr>
        <w:tc>
          <w:tcPr>
            <w:tcW w:w="1745" w:type="dxa"/>
            <w:noWrap/>
            <w:hideMark/>
          </w:tcPr>
          <w:p w14:paraId="50F3D599" w14:textId="77777777" w:rsidR="008A6F75" w:rsidRPr="008A6F75" w:rsidRDefault="008A6F75" w:rsidP="008A6F75">
            <w:pPr>
              <w:rPr>
                <w:color w:val="000000"/>
                <w:sz w:val="16"/>
                <w:szCs w:val="16"/>
              </w:rPr>
            </w:pPr>
            <w:r w:rsidRPr="008A6F75">
              <w:rPr>
                <w:color w:val="000000"/>
                <w:sz w:val="16"/>
                <w:szCs w:val="16"/>
              </w:rPr>
              <w:t>Siberia1</w:t>
            </w:r>
          </w:p>
        </w:tc>
        <w:tc>
          <w:tcPr>
            <w:tcW w:w="1369" w:type="dxa"/>
            <w:noWrap/>
            <w:hideMark/>
          </w:tcPr>
          <w:p w14:paraId="35562ECA" w14:textId="77777777" w:rsidR="008A6F75" w:rsidRPr="008A6F75" w:rsidRDefault="008A6F75" w:rsidP="008A6F75">
            <w:pPr>
              <w:rPr>
                <w:color w:val="000000"/>
                <w:sz w:val="16"/>
                <w:szCs w:val="16"/>
              </w:rPr>
            </w:pPr>
            <w:r w:rsidRPr="008A6F75">
              <w:rPr>
                <w:color w:val="000000"/>
                <w:sz w:val="16"/>
                <w:szCs w:val="16"/>
              </w:rPr>
              <w:t>-17.09</w:t>
            </w:r>
          </w:p>
        </w:tc>
        <w:tc>
          <w:tcPr>
            <w:tcW w:w="1024" w:type="dxa"/>
            <w:noWrap/>
            <w:hideMark/>
          </w:tcPr>
          <w:p w14:paraId="464DDDEA" w14:textId="77777777" w:rsidR="008A6F75" w:rsidRPr="008A6F75" w:rsidRDefault="008A6F75" w:rsidP="008A6F75">
            <w:pPr>
              <w:rPr>
                <w:color w:val="000000"/>
                <w:sz w:val="16"/>
                <w:szCs w:val="16"/>
              </w:rPr>
            </w:pPr>
            <w:r w:rsidRPr="008A6F75">
              <w:rPr>
                <w:color w:val="000000"/>
                <w:sz w:val="16"/>
                <w:szCs w:val="16"/>
              </w:rPr>
              <w:t>-64.72</w:t>
            </w:r>
          </w:p>
        </w:tc>
        <w:tc>
          <w:tcPr>
            <w:tcW w:w="830" w:type="dxa"/>
            <w:noWrap/>
            <w:hideMark/>
          </w:tcPr>
          <w:p w14:paraId="34472E61" w14:textId="77777777" w:rsidR="008A6F75" w:rsidRPr="008A6F75" w:rsidRDefault="008A6F75" w:rsidP="008A6F75">
            <w:pPr>
              <w:rPr>
                <w:color w:val="000000"/>
                <w:sz w:val="16"/>
                <w:szCs w:val="16"/>
              </w:rPr>
            </w:pPr>
            <w:r w:rsidRPr="008A6F75">
              <w:rPr>
                <w:color w:val="000000"/>
                <w:sz w:val="16"/>
                <w:szCs w:val="16"/>
              </w:rPr>
              <w:t>2920</w:t>
            </w:r>
          </w:p>
        </w:tc>
        <w:tc>
          <w:tcPr>
            <w:tcW w:w="1123" w:type="dxa"/>
            <w:noWrap/>
            <w:hideMark/>
          </w:tcPr>
          <w:p w14:paraId="29CB06F2" w14:textId="77777777" w:rsidR="008A6F75" w:rsidRPr="008A6F75" w:rsidRDefault="008A6F75" w:rsidP="008A6F75">
            <w:pPr>
              <w:rPr>
                <w:color w:val="000000"/>
                <w:sz w:val="16"/>
                <w:szCs w:val="16"/>
              </w:rPr>
            </w:pPr>
            <w:r w:rsidRPr="008A6F75">
              <w:rPr>
                <w:color w:val="000000"/>
                <w:sz w:val="16"/>
                <w:szCs w:val="16"/>
              </w:rPr>
              <w:t>Legacy2</w:t>
            </w:r>
          </w:p>
        </w:tc>
        <w:tc>
          <w:tcPr>
            <w:tcW w:w="2976" w:type="dxa"/>
            <w:noWrap/>
            <w:hideMark/>
          </w:tcPr>
          <w:p w14:paraId="6CD6453B" w14:textId="77777777" w:rsidR="008A6F75" w:rsidRPr="008A6F75" w:rsidRDefault="008A6F75" w:rsidP="008A6F75">
            <w:pPr>
              <w:rPr>
                <w:color w:val="000000"/>
                <w:sz w:val="16"/>
                <w:szCs w:val="16"/>
              </w:rPr>
            </w:pPr>
            <w:proofErr w:type="spellStart"/>
            <w:r w:rsidRPr="009F4E15">
              <w:rPr>
                <w:color w:val="000000"/>
                <w:sz w:val="16"/>
                <w:szCs w:val="16"/>
                <w:lang w:val="fr-FR"/>
              </w:rPr>
              <w:t>Sánchez</w:t>
            </w:r>
            <w:proofErr w:type="spellEnd"/>
            <w:r w:rsidRPr="009F4E15">
              <w:rPr>
                <w:color w:val="000000"/>
                <w:sz w:val="16"/>
                <w:szCs w:val="16"/>
                <w:lang w:val="fr-FR"/>
              </w:rPr>
              <w:t xml:space="preserve"> </w:t>
            </w:r>
            <w:proofErr w:type="spellStart"/>
            <w:r w:rsidRPr="009F4E15">
              <w:rPr>
                <w:color w:val="000000"/>
                <w:sz w:val="16"/>
                <w:szCs w:val="16"/>
                <w:lang w:val="fr-FR"/>
              </w:rPr>
              <w:t>Goñi</w:t>
            </w:r>
            <w:proofErr w:type="spellEnd"/>
            <w:r w:rsidRPr="009F4E15">
              <w:rPr>
                <w:color w:val="000000"/>
                <w:sz w:val="16"/>
                <w:szCs w:val="16"/>
                <w:lang w:val="fr-FR"/>
              </w:rPr>
              <w:t xml:space="preserve"> et al. (2017</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Mourguiart</w:t>
            </w:r>
            <w:proofErr w:type="spellEnd"/>
            <w:r w:rsidRPr="009F4E15">
              <w:rPr>
                <w:color w:val="000000"/>
                <w:sz w:val="16"/>
                <w:szCs w:val="16"/>
                <w:lang w:val="fr-FR"/>
              </w:rPr>
              <w:t xml:space="preserve"> and Ledru (2003); Li et al. </w:t>
            </w:r>
            <w:r w:rsidRPr="008A6F75">
              <w:rPr>
                <w:color w:val="000000"/>
                <w:sz w:val="16"/>
                <w:szCs w:val="16"/>
              </w:rPr>
              <w:t>(2025)</w:t>
            </w:r>
          </w:p>
        </w:tc>
      </w:tr>
      <w:tr w:rsidR="008A6F75" w:rsidRPr="008A6F75" w14:paraId="61BD2B74" w14:textId="77777777" w:rsidTr="008D443B">
        <w:trPr>
          <w:trHeight w:val="290"/>
        </w:trPr>
        <w:tc>
          <w:tcPr>
            <w:tcW w:w="1745" w:type="dxa"/>
            <w:noWrap/>
            <w:hideMark/>
          </w:tcPr>
          <w:p w14:paraId="501487FF" w14:textId="77777777" w:rsidR="008A6F75" w:rsidRPr="008A6F75" w:rsidRDefault="008A6F75" w:rsidP="008A6F75">
            <w:pPr>
              <w:rPr>
                <w:color w:val="000000"/>
                <w:sz w:val="16"/>
                <w:szCs w:val="16"/>
              </w:rPr>
            </w:pPr>
            <w:r w:rsidRPr="008A6F75">
              <w:rPr>
                <w:color w:val="000000"/>
                <w:sz w:val="16"/>
                <w:szCs w:val="16"/>
              </w:rPr>
              <w:t>Auel_AU2</w:t>
            </w:r>
          </w:p>
        </w:tc>
        <w:tc>
          <w:tcPr>
            <w:tcW w:w="1369" w:type="dxa"/>
            <w:noWrap/>
            <w:hideMark/>
          </w:tcPr>
          <w:p w14:paraId="3EB21CAD" w14:textId="77777777" w:rsidR="008A6F75" w:rsidRPr="008A6F75" w:rsidRDefault="008A6F75" w:rsidP="008A6F75">
            <w:pPr>
              <w:rPr>
                <w:color w:val="000000"/>
                <w:sz w:val="16"/>
                <w:szCs w:val="16"/>
              </w:rPr>
            </w:pPr>
            <w:r w:rsidRPr="008A6F75">
              <w:rPr>
                <w:color w:val="000000"/>
                <w:sz w:val="16"/>
                <w:szCs w:val="16"/>
              </w:rPr>
              <w:t>50.28211</w:t>
            </w:r>
          </w:p>
        </w:tc>
        <w:tc>
          <w:tcPr>
            <w:tcW w:w="1024" w:type="dxa"/>
            <w:noWrap/>
            <w:hideMark/>
          </w:tcPr>
          <w:p w14:paraId="5202E6EC" w14:textId="77777777" w:rsidR="008A6F75" w:rsidRPr="008A6F75" w:rsidRDefault="008A6F75" w:rsidP="008A6F75">
            <w:pPr>
              <w:rPr>
                <w:color w:val="000000"/>
                <w:sz w:val="16"/>
                <w:szCs w:val="16"/>
              </w:rPr>
            </w:pPr>
            <w:r w:rsidRPr="008A6F75">
              <w:rPr>
                <w:color w:val="000000"/>
                <w:sz w:val="16"/>
                <w:szCs w:val="16"/>
              </w:rPr>
              <w:t>6.594933</w:t>
            </w:r>
          </w:p>
        </w:tc>
        <w:tc>
          <w:tcPr>
            <w:tcW w:w="830" w:type="dxa"/>
            <w:noWrap/>
            <w:hideMark/>
          </w:tcPr>
          <w:p w14:paraId="5461CFEA" w14:textId="77777777" w:rsidR="008A6F75" w:rsidRPr="008A6F75" w:rsidRDefault="008A6F75" w:rsidP="008A6F75">
            <w:pPr>
              <w:rPr>
                <w:color w:val="000000"/>
                <w:sz w:val="16"/>
                <w:szCs w:val="16"/>
              </w:rPr>
            </w:pPr>
            <w:r w:rsidRPr="008A6F75">
              <w:rPr>
                <w:color w:val="000000"/>
                <w:sz w:val="16"/>
                <w:szCs w:val="16"/>
              </w:rPr>
              <w:t>457</w:t>
            </w:r>
          </w:p>
        </w:tc>
        <w:tc>
          <w:tcPr>
            <w:tcW w:w="1123" w:type="dxa"/>
            <w:noWrap/>
            <w:hideMark/>
          </w:tcPr>
          <w:p w14:paraId="4772183A"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7F184933" w14:textId="77777777" w:rsidR="008A6F75" w:rsidRPr="008A6F75" w:rsidRDefault="008A6F75" w:rsidP="008A6F75">
            <w:pPr>
              <w:rPr>
                <w:color w:val="000000"/>
                <w:sz w:val="16"/>
                <w:szCs w:val="16"/>
              </w:rPr>
            </w:pPr>
            <w:proofErr w:type="spellStart"/>
            <w:r w:rsidRPr="008A6F75">
              <w:rPr>
                <w:color w:val="000000"/>
                <w:sz w:val="16"/>
                <w:szCs w:val="16"/>
              </w:rPr>
              <w:t>Sirocko</w:t>
            </w:r>
            <w:proofErr w:type="spellEnd"/>
            <w:r w:rsidRPr="008A6F75">
              <w:rPr>
                <w:color w:val="000000"/>
                <w:sz w:val="16"/>
                <w:szCs w:val="16"/>
              </w:rPr>
              <w:t xml:space="preserve"> et al. (2016)</w:t>
            </w:r>
          </w:p>
        </w:tc>
      </w:tr>
      <w:tr w:rsidR="008A6F75" w:rsidRPr="008A6F75" w14:paraId="46B3A87D" w14:textId="77777777" w:rsidTr="008D443B">
        <w:trPr>
          <w:trHeight w:val="290"/>
        </w:trPr>
        <w:tc>
          <w:tcPr>
            <w:tcW w:w="1745" w:type="dxa"/>
            <w:noWrap/>
            <w:hideMark/>
          </w:tcPr>
          <w:p w14:paraId="3138D9C8" w14:textId="77777777" w:rsidR="008A6F75" w:rsidRPr="008A6F75" w:rsidRDefault="008A6F75" w:rsidP="008A6F75">
            <w:pPr>
              <w:rPr>
                <w:color w:val="000000"/>
                <w:sz w:val="16"/>
                <w:szCs w:val="16"/>
              </w:rPr>
            </w:pPr>
            <w:r w:rsidRPr="008A6F75">
              <w:rPr>
                <w:color w:val="000000"/>
                <w:sz w:val="16"/>
                <w:szCs w:val="16"/>
              </w:rPr>
              <w:t>Lake Baikal_BDP99</w:t>
            </w:r>
          </w:p>
        </w:tc>
        <w:tc>
          <w:tcPr>
            <w:tcW w:w="1369" w:type="dxa"/>
            <w:noWrap/>
            <w:hideMark/>
          </w:tcPr>
          <w:p w14:paraId="6D07A2EC" w14:textId="77777777" w:rsidR="008A6F75" w:rsidRPr="008A6F75" w:rsidRDefault="008A6F75" w:rsidP="008A6F75">
            <w:pPr>
              <w:rPr>
                <w:color w:val="000000"/>
                <w:sz w:val="16"/>
                <w:szCs w:val="16"/>
              </w:rPr>
            </w:pPr>
            <w:r w:rsidRPr="008A6F75">
              <w:rPr>
                <w:color w:val="000000"/>
                <w:sz w:val="16"/>
                <w:szCs w:val="16"/>
              </w:rPr>
              <w:t>52.08972222222222</w:t>
            </w:r>
          </w:p>
        </w:tc>
        <w:tc>
          <w:tcPr>
            <w:tcW w:w="1024" w:type="dxa"/>
            <w:noWrap/>
            <w:hideMark/>
          </w:tcPr>
          <w:p w14:paraId="59022CB2" w14:textId="77777777" w:rsidR="008A6F75" w:rsidRPr="008A6F75" w:rsidRDefault="008A6F75" w:rsidP="008A6F75">
            <w:pPr>
              <w:rPr>
                <w:color w:val="000000"/>
                <w:sz w:val="16"/>
                <w:szCs w:val="16"/>
              </w:rPr>
            </w:pPr>
            <w:r w:rsidRPr="008A6F75">
              <w:rPr>
                <w:color w:val="000000"/>
                <w:sz w:val="16"/>
                <w:szCs w:val="16"/>
              </w:rPr>
              <w:t>105.84</w:t>
            </w:r>
          </w:p>
        </w:tc>
        <w:tc>
          <w:tcPr>
            <w:tcW w:w="830" w:type="dxa"/>
            <w:noWrap/>
            <w:hideMark/>
          </w:tcPr>
          <w:p w14:paraId="43799755" w14:textId="77777777" w:rsidR="008A6F75" w:rsidRPr="008A6F75" w:rsidRDefault="008A6F75" w:rsidP="008A6F75">
            <w:pPr>
              <w:rPr>
                <w:color w:val="000000"/>
                <w:sz w:val="16"/>
                <w:szCs w:val="16"/>
              </w:rPr>
            </w:pPr>
            <w:r w:rsidRPr="008A6F75">
              <w:rPr>
                <w:color w:val="000000"/>
                <w:sz w:val="16"/>
                <w:szCs w:val="16"/>
              </w:rPr>
              <w:t>456</w:t>
            </w:r>
          </w:p>
        </w:tc>
        <w:tc>
          <w:tcPr>
            <w:tcW w:w="1123" w:type="dxa"/>
            <w:noWrap/>
            <w:hideMark/>
          </w:tcPr>
          <w:p w14:paraId="2AAF7C96" w14:textId="77777777" w:rsidR="008A6F75" w:rsidRPr="008A6F75" w:rsidRDefault="008A6F75" w:rsidP="008A6F75">
            <w:pPr>
              <w:rPr>
                <w:color w:val="000000"/>
                <w:sz w:val="16"/>
                <w:szCs w:val="16"/>
              </w:rPr>
            </w:pPr>
            <w:r w:rsidRPr="008A6F75">
              <w:rPr>
                <w:color w:val="000000"/>
                <w:sz w:val="16"/>
                <w:szCs w:val="16"/>
              </w:rPr>
              <w:t>Pangaea</w:t>
            </w:r>
          </w:p>
        </w:tc>
        <w:tc>
          <w:tcPr>
            <w:tcW w:w="2976" w:type="dxa"/>
            <w:noWrap/>
            <w:hideMark/>
          </w:tcPr>
          <w:p w14:paraId="294B3EC4" w14:textId="77777777" w:rsidR="008A6F75" w:rsidRPr="008A6F75" w:rsidRDefault="008A6F75" w:rsidP="008A6F75">
            <w:pPr>
              <w:rPr>
                <w:color w:val="000000"/>
                <w:sz w:val="16"/>
                <w:szCs w:val="16"/>
              </w:rPr>
            </w:pPr>
            <w:r w:rsidRPr="008A6F75">
              <w:rPr>
                <w:color w:val="000000"/>
                <w:sz w:val="16"/>
                <w:szCs w:val="16"/>
              </w:rPr>
              <w:t>Shichi et al. (2023)</w:t>
            </w:r>
          </w:p>
        </w:tc>
      </w:tr>
      <w:tr w:rsidR="008A6F75" w:rsidRPr="008A6F75" w14:paraId="25B4EC75" w14:textId="77777777" w:rsidTr="008D443B">
        <w:trPr>
          <w:trHeight w:val="290"/>
        </w:trPr>
        <w:tc>
          <w:tcPr>
            <w:tcW w:w="1745" w:type="dxa"/>
            <w:noWrap/>
            <w:hideMark/>
          </w:tcPr>
          <w:p w14:paraId="7553A198" w14:textId="77777777" w:rsidR="008A6F75" w:rsidRPr="008A6F75" w:rsidRDefault="008A6F75" w:rsidP="008A6F75">
            <w:pPr>
              <w:rPr>
                <w:color w:val="000000"/>
                <w:sz w:val="16"/>
                <w:szCs w:val="16"/>
              </w:rPr>
            </w:pPr>
            <w:proofErr w:type="spellStart"/>
            <w:r w:rsidRPr="008A6F75">
              <w:rPr>
                <w:color w:val="000000"/>
                <w:sz w:val="16"/>
                <w:szCs w:val="16"/>
              </w:rPr>
              <w:t>Padul</w:t>
            </w:r>
            <w:proofErr w:type="spellEnd"/>
          </w:p>
        </w:tc>
        <w:tc>
          <w:tcPr>
            <w:tcW w:w="1369" w:type="dxa"/>
            <w:noWrap/>
            <w:hideMark/>
          </w:tcPr>
          <w:p w14:paraId="246B2A6C" w14:textId="77777777" w:rsidR="008A6F75" w:rsidRPr="008A6F75" w:rsidRDefault="008A6F75" w:rsidP="008A6F75">
            <w:pPr>
              <w:rPr>
                <w:color w:val="000000"/>
                <w:sz w:val="16"/>
                <w:szCs w:val="16"/>
              </w:rPr>
            </w:pPr>
            <w:r w:rsidRPr="008A6F75">
              <w:rPr>
                <w:color w:val="000000"/>
                <w:sz w:val="16"/>
                <w:szCs w:val="16"/>
              </w:rPr>
              <w:t>37.01083</w:t>
            </w:r>
          </w:p>
        </w:tc>
        <w:tc>
          <w:tcPr>
            <w:tcW w:w="1024" w:type="dxa"/>
            <w:noWrap/>
            <w:hideMark/>
          </w:tcPr>
          <w:p w14:paraId="3E4741C8" w14:textId="77777777" w:rsidR="008A6F75" w:rsidRPr="008A6F75" w:rsidRDefault="008A6F75" w:rsidP="008A6F75">
            <w:pPr>
              <w:rPr>
                <w:color w:val="000000"/>
                <w:sz w:val="16"/>
                <w:szCs w:val="16"/>
              </w:rPr>
            </w:pPr>
            <w:r w:rsidRPr="008A6F75">
              <w:rPr>
                <w:color w:val="000000"/>
                <w:sz w:val="16"/>
                <w:szCs w:val="16"/>
              </w:rPr>
              <w:t>-3.60389</w:t>
            </w:r>
          </w:p>
        </w:tc>
        <w:tc>
          <w:tcPr>
            <w:tcW w:w="830" w:type="dxa"/>
            <w:noWrap/>
            <w:hideMark/>
          </w:tcPr>
          <w:p w14:paraId="4EB3799C" w14:textId="77777777" w:rsidR="008A6F75" w:rsidRPr="008A6F75" w:rsidRDefault="008A6F75" w:rsidP="008A6F75">
            <w:pPr>
              <w:rPr>
                <w:color w:val="000000"/>
                <w:sz w:val="16"/>
                <w:szCs w:val="16"/>
              </w:rPr>
            </w:pPr>
            <w:r w:rsidRPr="008A6F75">
              <w:rPr>
                <w:color w:val="000000"/>
                <w:sz w:val="16"/>
                <w:szCs w:val="16"/>
              </w:rPr>
              <w:t>726</w:t>
            </w:r>
          </w:p>
        </w:tc>
        <w:tc>
          <w:tcPr>
            <w:tcW w:w="1123" w:type="dxa"/>
            <w:noWrap/>
            <w:hideMark/>
          </w:tcPr>
          <w:p w14:paraId="564D3B59"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6BEAB1D3" w14:textId="77777777" w:rsidR="008A6F75" w:rsidRPr="008A6F75" w:rsidRDefault="008A6F75" w:rsidP="008A6F75">
            <w:pPr>
              <w:rPr>
                <w:color w:val="000000"/>
                <w:sz w:val="16"/>
                <w:szCs w:val="16"/>
              </w:rPr>
            </w:pPr>
            <w:proofErr w:type="spellStart"/>
            <w:r w:rsidRPr="009F4E15">
              <w:rPr>
                <w:color w:val="000000"/>
                <w:sz w:val="16"/>
                <w:szCs w:val="16"/>
                <w:lang w:val="fr-FR"/>
              </w:rPr>
              <w:t>Camuera</w:t>
            </w:r>
            <w:proofErr w:type="spellEnd"/>
            <w:r w:rsidRPr="009F4E15">
              <w:rPr>
                <w:color w:val="000000"/>
                <w:sz w:val="16"/>
                <w:szCs w:val="16"/>
                <w:lang w:val="fr-FR"/>
              </w:rPr>
              <w:t xml:space="preserve"> et al. (2018</w:t>
            </w:r>
            <w:proofErr w:type="gramStart"/>
            <w:r w:rsidRPr="009F4E15">
              <w:rPr>
                <w:color w:val="000000"/>
                <w:sz w:val="16"/>
                <w:szCs w:val="16"/>
                <w:lang w:val="fr-FR"/>
              </w:rPr>
              <w:t>);</w:t>
            </w:r>
            <w:proofErr w:type="gramEnd"/>
            <w:r w:rsidRPr="009F4E15">
              <w:rPr>
                <w:color w:val="000000"/>
                <w:sz w:val="16"/>
                <w:szCs w:val="16"/>
                <w:lang w:val="fr-FR"/>
              </w:rPr>
              <w:t xml:space="preserve"> </w:t>
            </w:r>
            <w:proofErr w:type="spellStart"/>
            <w:r w:rsidRPr="009F4E15">
              <w:rPr>
                <w:color w:val="000000"/>
                <w:sz w:val="16"/>
                <w:szCs w:val="16"/>
                <w:lang w:val="fr-FR"/>
              </w:rPr>
              <w:t>Camuera</w:t>
            </w:r>
            <w:proofErr w:type="spellEnd"/>
            <w:r w:rsidRPr="009F4E15">
              <w:rPr>
                <w:color w:val="000000"/>
                <w:sz w:val="16"/>
                <w:szCs w:val="16"/>
                <w:lang w:val="fr-FR"/>
              </w:rPr>
              <w:t xml:space="preserve"> et al. </w:t>
            </w:r>
            <w:r w:rsidRPr="008A6F75">
              <w:rPr>
                <w:color w:val="000000"/>
                <w:sz w:val="16"/>
                <w:szCs w:val="16"/>
              </w:rPr>
              <w:t>(2022)</w:t>
            </w:r>
          </w:p>
        </w:tc>
      </w:tr>
      <w:tr w:rsidR="008A6F75" w:rsidRPr="008A6F75" w14:paraId="1AA242EA" w14:textId="77777777" w:rsidTr="008D443B">
        <w:trPr>
          <w:trHeight w:val="290"/>
        </w:trPr>
        <w:tc>
          <w:tcPr>
            <w:tcW w:w="1745" w:type="dxa"/>
            <w:noWrap/>
            <w:hideMark/>
          </w:tcPr>
          <w:p w14:paraId="28E00146" w14:textId="77777777" w:rsidR="008A6F75" w:rsidRPr="008A6F75" w:rsidRDefault="008A6F75" w:rsidP="008A6F75">
            <w:pPr>
              <w:rPr>
                <w:color w:val="000000"/>
                <w:sz w:val="16"/>
                <w:szCs w:val="16"/>
              </w:rPr>
            </w:pPr>
            <w:proofErr w:type="spellStart"/>
            <w:r w:rsidRPr="008A6F75">
              <w:rPr>
                <w:color w:val="000000"/>
                <w:sz w:val="16"/>
                <w:szCs w:val="16"/>
              </w:rPr>
              <w:t>Villarquemado</w:t>
            </w:r>
            <w:proofErr w:type="spellEnd"/>
          </w:p>
        </w:tc>
        <w:tc>
          <w:tcPr>
            <w:tcW w:w="1369" w:type="dxa"/>
            <w:noWrap/>
            <w:hideMark/>
          </w:tcPr>
          <w:p w14:paraId="349D99D2" w14:textId="77777777" w:rsidR="008A6F75" w:rsidRPr="008A6F75" w:rsidRDefault="008A6F75" w:rsidP="008A6F75">
            <w:pPr>
              <w:rPr>
                <w:color w:val="000000"/>
                <w:sz w:val="16"/>
                <w:szCs w:val="16"/>
              </w:rPr>
            </w:pPr>
            <w:r w:rsidRPr="008A6F75">
              <w:rPr>
                <w:color w:val="000000"/>
                <w:sz w:val="16"/>
                <w:szCs w:val="16"/>
              </w:rPr>
              <w:t>40.81667</w:t>
            </w:r>
          </w:p>
        </w:tc>
        <w:tc>
          <w:tcPr>
            <w:tcW w:w="1024" w:type="dxa"/>
            <w:noWrap/>
            <w:hideMark/>
          </w:tcPr>
          <w:p w14:paraId="1D22DA65" w14:textId="77777777" w:rsidR="008A6F75" w:rsidRPr="008A6F75" w:rsidRDefault="008A6F75" w:rsidP="008A6F75">
            <w:pPr>
              <w:rPr>
                <w:color w:val="000000"/>
                <w:sz w:val="16"/>
                <w:szCs w:val="16"/>
              </w:rPr>
            </w:pPr>
            <w:r w:rsidRPr="008A6F75">
              <w:rPr>
                <w:color w:val="000000"/>
                <w:sz w:val="16"/>
                <w:szCs w:val="16"/>
              </w:rPr>
              <w:t>-1.48333</w:t>
            </w:r>
          </w:p>
        </w:tc>
        <w:tc>
          <w:tcPr>
            <w:tcW w:w="830" w:type="dxa"/>
            <w:noWrap/>
            <w:hideMark/>
          </w:tcPr>
          <w:p w14:paraId="5D2104A5" w14:textId="77777777" w:rsidR="008A6F75" w:rsidRPr="008A6F75" w:rsidRDefault="008A6F75" w:rsidP="008A6F75">
            <w:pPr>
              <w:rPr>
                <w:color w:val="000000"/>
                <w:sz w:val="16"/>
                <w:szCs w:val="16"/>
              </w:rPr>
            </w:pPr>
            <w:r w:rsidRPr="008A6F75">
              <w:rPr>
                <w:color w:val="000000"/>
                <w:sz w:val="16"/>
                <w:szCs w:val="16"/>
              </w:rPr>
              <w:t>985</w:t>
            </w:r>
          </w:p>
        </w:tc>
        <w:tc>
          <w:tcPr>
            <w:tcW w:w="1123" w:type="dxa"/>
            <w:noWrap/>
            <w:hideMark/>
          </w:tcPr>
          <w:p w14:paraId="56BC115F"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07F344C7" w14:textId="77777777" w:rsidR="008A6F75" w:rsidRPr="008A6F75" w:rsidRDefault="008A6F75" w:rsidP="008A6F75">
            <w:pPr>
              <w:rPr>
                <w:color w:val="000000"/>
                <w:sz w:val="16"/>
                <w:szCs w:val="16"/>
              </w:rPr>
            </w:pPr>
            <w:r w:rsidRPr="008A6F75">
              <w:rPr>
                <w:color w:val="000000"/>
                <w:sz w:val="16"/>
                <w:szCs w:val="16"/>
              </w:rPr>
              <w:t>Wei et al. (2021)</w:t>
            </w:r>
          </w:p>
        </w:tc>
      </w:tr>
      <w:tr w:rsidR="008A6F75" w:rsidRPr="008A6F75" w14:paraId="4E0B1E42" w14:textId="77777777" w:rsidTr="008D443B">
        <w:trPr>
          <w:trHeight w:val="290"/>
        </w:trPr>
        <w:tc>
          <w:tcPr>
            <w:tcW w:w="1745" w:type="dxa"/>
            <w:noWrap/>
            <w:hideMark/>
          </w:tcPr>
          <w:p w14:paraId="5DEDBC76" w14:textId="77777777" w:rsidR="008A6F75" w:rsidRPr="008A6F75" w:rsidRDefault="008A6F75" w:rsidP="008A6F75">
            <w:pPr>
              <w:rPr>
                <w:color w:val="000000"/>
                <w:sz w:val="16"/>
                <w:szCs w:val="16"/>
              </w:rPr>
            </w:pPr>
            <w:r w:rsidRPr="008A6F75">
              <w:rPr>
                <w:color w:val="000000"/>
                <w:sz w:val="16"/>
                <w:szCs w:val="16"/>
              </w:rPr>
              <w:t>Lake Chalco CHA08</w:t>
            </w:r>
          </w:p>
        </w:tc>
        <w:tc>
          <w:tcPr>
            <w:tcW w:w="1369" w:type="dxa"/>
            <w:noWrap/>
            <w:hideMark/>
          </w:tcPr>
          <w:p w14:paraId="0463D037" w14:textId="77777777" w:rsidR="008A6F75" w:rsidRPr="008A6F75" w:rsidRDefault="008A6F75" w:rsidP="008A6F75">
            <w:pPr>
              <w:rPr>
                <w:color w:val="000000"/>
                <w:sz w:val="16"/>
                <w:szCs w:val="16"/>
              </w:rPr>
            </w:pPr>
            <w:r w:rsidRPr="008A6F75">
              <w:rPr>
                <w:color w:val="000000"/>
                <w:sz w:val="16"/>
                <w:szCs w:val="16"/>
              </w:rPr>
              <w:t>19.25</w:t>
            </w:r>
          </w:p>
        </w:tc>
        <w:tc>
          <w:tcPr>
            <w:tcW w:w="1024" w:type="dxa"/>
            <w:noWrap/>
            <w:hideMark/>
          </w:tcPr>
          <w:p w14:paraId="04377D30" w14:textId="77777777" w:rsidR="008A6F75" w:rsidRPr="008A6F75" w:rsidRDefault="008A6F75" w:rsidP="008A6F75">
            <w:pPr>
              <w:rPr>
                <w:color w:val="000000"/>
                <w:sz w:val="16"/>
                <w:szCs w:val="16"/>
              </w:rPr>
            </w:pPr>
            <w:r w:rsidRPr="008A6F75">
              <w:rPr>
                <w:color w:val="000000"/>
                <w:sz w:val="16"/>
                <w:szCs w:val="16"/>
              </w:rPr>
              <w:t>-98.9667</w:t>
            </w:r>
          </w:p>
        </w:tc>
        <w:tc>
          <w:tcPr>
            <w:tcW w:w="830" w:type="dxa"/>
            <w:noWrap/>
            <w:hideMark/>
          </w:tcPr>
          <w:p w14:paraId="5FCA5E8C" w14:textId="77777777" w:rsidR="008A6F75" w:rsidRPr="008A6F75" w:rsidRDefault="008A6F75" w:rsidP="008A6F75">
            <w:pPr>
              <w:rPr>
                <w:color w:val="000000"/>
                <w:sz w:val="16"/>
                <w:szCs w:val="16"/>
              </w:rPr>
            </w:pPr>
            <w:r w:rsidRPr="008A6F75">
              <w:rPr>
                <w:color w:val="000000"/>
                <w:sz w:val="16"/>
                <w:szCs w:val="16"/>
              </w:rPr>
              <w:t>2250</w:t>
            </w:r>
          </w:p>
        </w:tc>
        <w:tc>
          <w:tcPr>
            <w:tcW w:w="1123" w:type="dxa"/>
            <w:noWrap/>
            <w:hideMark/>
          </w:tcPr>
          <w:p w14:paraId="7199FEF7"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3BD74F54" w14:textId="77777777" w:rsidR="008A6F75" w:rsidRPr="008A6F75" w:rsidRDefault="008A6F75" w:rsidP="008A6F75">
            <w:pPr>
              <w:rPr>
                <w:color w:val="000000"/>
                <w:sz w:val="16"/>
                <w:szCs w:val="16"/>
              </w:rPr>
            </w:pPr>
            <w:r w:rsidRPr="008A6F75">
              <w:rPr>
                <w:color w:val="000000"/>
                <w:sz w:val="16"/>
                <w:szCs w:val="16"/>
              </w:rPr>
              <w:t>Lozano-García et al. (2022)</w:t>
            </w:r>
          </w:p>
        </w:tc>
      </w:tr>
      <w:tr w:rsidR="008A6F75" w:rsidRPr="008A6F75" w14:paraId="01193A1B" w14:textId="77777777" w:rsidTr="008D443B">
        <w:trPr>
          <w:trHeight w:val="290"/>
        </w:trPr>
        <w:tc>
          <w:tcPr>
            <w:tcW w:w="1745" w:type="dxa"/>
            <w:noWrap/>
            <w:hideMark/>
          </w:tcPr>
          <w:p w14:paraId="1B94B487" w14:textId="77777777" w:rsidR="008A6F75" w:rsidRPr="008A6F75" w:rsidRDefault="008A6F75" w:rsidP="008A6F75">
            <w:pPr>
              <w:rPr>
                <w:color w:val="000000"/>
                <w:sz w:val="16"/>
                <w:szCs w:val="16"/>
              </w:rPr>
            </w:pPr>
            <w:r w:rsidRPr="008A6F75">
              <w:rPr>
                <w:color w:val="000000"/>
                <w:sz w:val="16"/>
                <w:szCs w:val="16"/>
              </w:rPr>
              <w:t>Kai Iwa</w:t>
            </w:r>
          </w:p>
        </w:tc>
        <w:tc>
          <w:tcPr>
            <w:tcW w:w="1369" w:type="dxa"/>
            <w:noWrap/>
            <w:hideMark/>
          </w:tcPr>
          <w:p w14:paraId="32DE5DC2" w14:textId="77777777" w:rsidR="008A6F75" w:rsidRPr="008A6F75" w:rsidRDefault="008A6F75" w:rsidP="008A6F75">
            <w:pPr>
              <w:rPr>
                <w:color w:val="000000"/>
                <w:sz w:val="16"/>
                <w:szCs w:val="16"/>
              </w:rPr>
            </w:pPr>
            <w:r w:rsidRPr="008A6F75">
              <w:rPr>
                <w:color w:val="000000"/>
                <w:sz w:val="16"/>
                <w:szCs w:val="16"/>
              </w:rPr>
              <w:t>-35.815</w:t>
            </w:r>
          </w:p>
        </w:tc>
        <w:tc>
          <w:tcPr>
            <w:tcW w:w="1024" w:type="dxa"/>
            <w:noWrap/>
            <w:hideMark/>
          </w:tcPr>
          <w:p w14:paraId="17BFB698" w14:textId="77777777" w:rsidR="008A6F75" w:rsidRPr="008A6F75" w:rsidRDefault="008A6F75" w:rsidP="008A6F75">
            <w:pPr>
              <w:rPr>
                <w:color w:val="000000"/>
                <w:sz w:val="16"/>
                <w:szCs w:val="16"/>
              </w:rPr>
            </w:pPr>
            <w:r w:rsidRPr="008A6F75">
              <w:rPr>
                <w:color w:val="000000"/>
                <w:sz w:val="16"/>
                <w:szCs w:val="16"/>
              </w:rPr>
              <w:t>173.6537</w:t>
            </w:r>
          </w:p>
        </w:tc>
        <w:tc>
          <w:tcPr>
            <w:tcW w:w="830" w:type="dxa"/>
            <w:noWrap/>
            <w:hideMark/>
          </w:tcPr>
          <w:p w14:paraId="30CC93E6" w14:textId="77777777" w:rsidR="008A6F75" w:rsidRPr="008A6F75" w:rsidRDefault="008A6F75" w:rsidP="008A6F75">
            <w:pPr>
              <w:rPr>
                <w:color w:val="000000"/>
                <w:sz w:val="16"/>
                <w:szCs w:val="16"/>
              </w:rPr>
            </w:pPr>
            <w:r w:rsidRPr="008A6F75">
              <w:rPr>
                <w:color w:val="000000"/>
                <w:sz w:val="16"/>
                <w:szCs w:val="16"/>
              </w:rPr>
              <w:t>70</w:t>
            </w:r>
          </w:p>
        </w:tc>
        <w:tc>
          <w:tcPr>
            <w:tcW w:w="1123" w:type="dxa"/>
            <w:noWrap/>
            <w:hideMark/>
          </w:tcPr>
          <w:p w14:paraId="3352BE9D"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086761A2" w14:textId="77777777" w:rsidR="008A6F75" w:rsidRPr="008A6F75" w:rsidRDefault="008A6F75" w:rsidP="008A6F75">
            <w:pPr>
              <w:rPr>
                <w:color w:val="000000"/>
                <w:sz w:val="16"/>
                <w:szCs w:val="16"/>
              </w:rPr>
            </w:pPr>
            <w:r w:rsidRPr="008A6F75">
              <w:rPr>
                <w:color w:val="000000"/>
                <w:sz w:val="16"/>
                <w:szCs w:val="16"/>
              </w:rPr>
              <w:t>Newnham et al. (2017)</w:t>
            </w:r>
          </w:p>
        </w:tc>
      </w:tr>
      <w:tr w:rsidR="008A6F75" w:rsidRPr="008A6F75" w14:paraId="267958E9" w14:textId="77777777" w:rsidTr="008D443B">
        <w:trPr>
          <w:trHeight w:val="290"/>
        </w:trPr>
        <w:tc>
          <w:tcPr>
            <w:tcW w:w="1745" w:type="dxa"/>
            <w:noWrap/>
            <w:hideMark/>
          </w:tcPr>
          <w:p w14:paraId="3FD6BE67" w14:textId="77777777" w:rsidR="008A6F75" w:rsidRPr="008A6F75" w:rsidRDefault="008A6F75" w:rsidP="008A6F75">
            <w:pPr>
              <w:rPr>
                <w:color w:val="000000"/>
                <w:sz w:val="16"/>
                <w:szCs w:val="16"/>
              </w:rPr>
            </w:pPr>
            <w:proofErr w:type="spellStart"/>
            <w:r w:rsidRPr="008A6F75">
              <w:rPr>
                <w:color w:val="000000"/>
                <w:sz w:val="16"/>
                <w:szCs w:val="16"/>
              </w:rPr>
              <w:t>Poutu</w:t>
            </w:r>
            <w:proofErr w:type="spellEnd"/>
          </w:p>
        </w:tc>
        <w:tc>
          <w:tcPr>
            <w:tcW w:w="1369" w:type="dxa"/>
            <w:noWrap/>
            <w:hideMark/>
          </w:tcPr>
          <w:p w14:paraId="2C534FC9" w14:textId="77777777" w:rsidR="008A6F75" w:rsidRPr="008A6F75" w:rsidRDefault="008A6F75" w:rsidP="008A6F75">
            <w:pPr>
              <w:rPr>
                <w:color w:val="000000"/>
                <w:sz w:val="16"/>
                <w:szCs w:val="16"/>
              </w:rPr>
            </w:pPr>
            <w:r w:rsidRPr="008A6F75">
              <w:rPr>
                <w:color w:val="000000"/>
                <w:sz w:val="16"/>
                <w:szCs w:val="16"/>
              </w:rPr>
              <w:t>-36.3839</w:t>
            </w:r>
          </w:p>
        </w:tc>
        <w:tc>
          <w:tcPr>
            <w:tcW w:w="1024" w:type="dxa"/>
            <w:noWrap/>
            <w:hideMark/>
          </w:tcPr>
          <w:p w14:paraId="13289336" w14:textId="77777777" w:rsidR="008A6F75" w:rsidRPr="008A6F75" w:rsidRDefault="008A6F75" w:rsidP="008A6F75">
            <w:pPr>
              <w:rPr>
                <w:color w:val="000000"/>
                <w:sz w:val="16"/>
                <w:szCs w:val="16"/>
              </w:rPr>
            </w:pPr>
            <w:r w:rsidRPr="008A6F75">
              <w:rPr>
                <w:color w:val="000000"/>
                <w:sz w:val="16"/>
                <w:szCs w:val="16"/>
              </w:rPr>
              <w:t>174.1303</w:t>
            </w:r>
          </w:p>
        </w:tc>
        <w:tc>
          <w:tcPr>
            <w:tcW w:w="830" w:type="dxa"/>
            <w:noWrap/>
            <w:hideMark/>
          </w:tcPr>
          <w:p w14:paraId="16A43325" w14:textId="77777777" w:rsidR="008A6F75" w:rsidRPr="008A6F75" w:rsidRDefault="008A6F75" w:rsidP="008A6F75">
            <w:pPr>
              <w:rPr>
                <w:color w:val="000000"/>
                <w:sz w:val="16"/>
                <w:szCs w:val="16"/>
              </w:rPr>
            </w:pPr>
            <w:r w:rsidRPr="008A6F75">
              <w:rPr>
                <w:color w:val="000000"/>
                <w:sz w:val="16"/>
                <w:szCs w:val="16"/>
              </w:rPr>
              <w:t>82</w:t>
            </w:r>
          </w:p>
        </w:tc>
        <w:tc>
          <w:tcPr>
            <w:tcW w:w="1123" w:type="dxa"/>
            <w:noWrap/>
            <w:hideMark/>
          </w:tcPr>
          <w:p w14:paraId="344AD295"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357D6430" w14:textId="77777777" w:rsidR="008A6F75" w:rsidRPr="008A6F75" w:rsidRDefault="008A6F75" w:rsidP="008A6F75">
            <w:pPr>
              <w:rPr>
                <w:color w:val="000000"/>
                <w:sz w:val="16"/>
                <w:szCs w:val="16"/>
              </w:rPr>
            </w:pPr>
            <w:r w:rsidRPr="008A6F75">
              <w:rPr>
                <w:color w:val="000000"/>
                <w:sz w:val="16"/>
                <w:szCs w:val="16"/>
              </w:rPr>
              <w:t>Newnham et al. (2017)</w:t>
            </w:r>
          </w:p>
        </w:tc>
      </w:tr>
      <w:tr w:rsidR="008A6F75" w:rsidRPr="008A6F75" w14:paraId="4B087933" w14:textId="77777777" w:rsidTr="008D443B">
        <w:trPr>
          <w:trHeight w:val="290"/>
        </w:trPr>
        <w:tc>
          <w:tcPr>
            <w:tcW w:w="1745" w:type="dxa"/>
            <w:noWrap/>
            <w:hideMark/>
          </w:tcPr>
          <w:p w14:paraId="1854A376" w14:textId="77777777" w:rsidR="008A6F75" w:rsidRPr="008A6F75" w:rsidRDefault="008A6F75" w:rsidP="008A6F75">
            <w:pPr>
              <w:rPr>
                <w:color w:val="000000"/>
                <w:sz w:val="16"/>
                <w:szCs w:val="16"/>
              </w:rPr>
            </w:pPr>
            <w:r w:rsidRPr="008A6F75">
              <w:rPr>
                <w:color w:val="000000"/>
                <w:sz w:val="16"/>
                <w:szCs w:val="16"/>
              </w:rPr>
              <w:t xml:space="preserve">Stoneman </w:t>
            </w:r>
            <w:proofErr w:type="spellStart"/>
            <w:r w:rsidRPr="008A6F75">
              <w:rPr>
                <w:color w:val="000000"/>
                <w:sz w:val="16"/>
                <w:szCs w:val="16"/>
              </w:rPr>
              <w:t>Lake_STL</w:t>
            </w:r>
            <w:proofErr w:type="spellEnd"/>
          </w:p>
        </w:tc>
        <w:tc>
          <w:tcPr>
            <w:tcW w:w="1369" w:type="dxa"/>
            <w:noWrap/>
            <w:hideMark/>
          </w:tcPr>
          <w:p w14:paraId="020F9DEB" w14:textId="77777777" w:rsidR="008A6F75" w:rsidRPr="008A6F75" w:rsidRDefault="008A6F75" w:rsidP="008A6F75">
            <w:pPr>
              <w:rPr>
                <w:color w:val="000000"/>
                <w:sz w:val="16"/>
                <w:szCs w:val="16"/>
              </w:rPr>
            </w:pPr>
            <w:r w:rsidRPr="008A6F75">
              <w:rPr>
                <w:color w:val="000000"/>
                <w:sz w:val="16"/>
                <w:szCs w:val="16"/>
              </w:rPr>
              <w:t>34.77806</w:t>
            </w:r>
          </w:p>
        </w:tc>
        <w:tc>
          <w:tcPr>
            <w:tcW w:w="1024" w:type="dxa"/>
            <w:noWrap/>
            <w:hideMark/>
          </w:tcPr>
          <w:p w14:paraId="2C29EEC1" w14:textId="77777777" w:rsidR="008A6F75" w:rsidRPr="008A6F75" w:rsidRDefault="008A6F75" w:rsidP="008A6F75">
            <w:pPr>
              <w:rPr>
                <w:color w:val="000000"/>
                <w:sz w:val="16"/>
                <w:szCs w:val="16"/>
              </w:rPr>
            </w:pPr>
            <w:r w:rsidRPr="008A6F75">
              <w:rPr>
                <w:color w:val="000000"/>
                <w:sz w:val="16"/>
                <w:szCs w:val="16"/>
              </w:rPr>
              <w:t>-111.518</w:t>
            </w:r>
          </w:p>
        </w:tc>
        <w:tc>
          <w:tcPr>
            <w:tcW w:w="830" w:type="dxa"/>
            <w:noWrap/>
            <w:hideMark/>
          </w:tcPr>
          <w:p w14:paraId="5FB9264C" w14:textId="77777777" w:rsidR="008A6F75" w:rsidRPr="008A6F75" w:rsidRDefault="008A6F75" w:rsidP="008A6F75">
            <w:pPr>
              <w:rPr>
                <w:color w:val="000000"/>
                <w:sz w:val="16"/>
                <w:szCs w:val="16"/>
              </w:rPr>
            </w:pPr>
            <w:r w:rsidRPr="008A6F75">
              <w:rPr>
                <w:color w:val="000000"/>
                <w:sz w:val="16"/>
                <w:szCs w:val="16"/>
              </w:rPr>
              <w:t>2048</w:t>
            </w:r>
          </w:p>
        </w:tc>
        <w:tc>
          <w:tcPr>
            <w:tcW w:w="1123" w:type="dxa"/>
            <w:noWrap/>
            <w:hideMark/>
          </w:tcPr>
          <w:p w14:paraId="5CFF2DB0"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4488B159" w14:textId="77777777" w:rsidR="008A6F75" w:rsidRPr="008A6F75" w:rsidRDefault="008A6F75" w:rsidP="008A6F75">
            <w:pPr>
              <w:rPr>
                <w:color w:val="000000"/>
                <w:sz w:val="16"/>
                <w:szCs w:val="16"/>
              </w:rPr>
            </w:pPr>
            <w:r w:rsidRPr="008A6F75">
              <w:rPr>
                <w:color w:val="000000"/>
                <w:sz w:val="16"/>
                <w:szCs w:val="16"/>
              </w:rPr>
              <w:t>Jiménez-Moreno et al. (2023)</w:t>
            </w:r>
          </w:p>
        </w:tc>
      </w:tr>
      <w:tr w:rsidR="008A6F75" w:rsidRPr="008A6F75" w14:paraId="2996F330" w14:textId="77777777" w:rsidTr="008D443B">
        <w:trPr>
          <w:trHeight w:val="290"/>
        </w:trPr>
        <w:tc>
          <w:tcPr>
            <w:tcW w:w="1745" w:type="dxa"/>
            <w:noWrap/>
            <w:hideMark/>
          </w:tcPr>
          <w:p w14:paraId="1F1E7983" w14:textId="77777777" w:rsidR="008A6F75" w:rsidRPr="008A6F75" w:rsidRDefault="008A6F75" w:rsidP="008A6F75">
            <w:pPr>
              <w:rPr>
                <w:color w:val="000000"/>
                <w:sz w:val="16"/>
                <w:szCs w:val="16"/>
              </w:rPr>
            </w:pPr>
            <w:proofErr w:type="spellStart"/>
            <w:r w:rsidRPr="008A6F75">
              <w:rPr>
                <w:color w:val="000000"/>
                <w:sz w:val="16"/>
                <w:szCs w:val="16"/>
              </w:rPr>
              <w:t>Balikun</w:t>
            </w:r>
            <w:proofErr w:type="spellEnd"/>
            <w:r w:rsidRPr="008A6F75">
              <w:rPr>
                <w:color w:val="000000"/>
                <w:sz w:val="16"/>
                <w:szCs w:val="16"/>
              </w:rPr>
              <w:t xml:space="preserve"> Lake BLK11A</w:t>
            </w:r>
          </w:p>
        </w:tc>
        <w:tc>
          <w:tcPr>
            <w:tcW w:w="1369" w:type="dxa"/>
            <w:noWrap/>
            <w:hideMark/>
          </w:tcPr>
          <w:p w14:paraId="6F286437" w14:textId="77777777" w:rsidR="008A6F75" w:rsidRPr="008A6F75" w:rsidRDefault="008A6F75" w:rsidP="008A6F75">
            <w:pPr>
              <w:rPr>
                <w:color w:val="000000"/>
                <w:sz w:val="16"/>
                <w:szCs w:val="16"/>
              </w:rPr>
            </w:pPr>
            <w:r w:rsidRPr="008A6F75">
              <w:rPr>
                <w:color w:val="000000"/>
                <w:sz w:val="16"/>
                <w:szCs w:val="16"/>
              </w:rPr>
              <w:t>43.675</w:t>
            </w:r>
          </w:p>
        </w:tc>
        <w:tc>
          <w:tcPr>
            <w:tcW w:w="1024" w:type="dxa"/>
            <w:noWrap/>
            <w:hideMark/>
          </w:tcPr>
          <w:p w14:paraId="7B9972B6" w14:textId="77777777" w:rsidR="008A6F75" w:rsidRPr="008A6F75" w:rsidRDefault="008A6F75" w:rsidP="008A6F75">
            <w:pPr>
              <w:rPr>
                <w:color w:val="000000"/>
                <w:sz w:val="16"/>
                <w:szCs w:val="16"/>
              </w:rPr>
            </w:pPr>
            <w:r w:rsidRPr="008A6F75">
              <w:rPr>
                <w:color w:val="000000"/>
                <w:sz w:val="16"/>
                <w:szCs w:val="16"/>
              </w:rPr>
              <w:t>92.8</w:t>
            </w:r>
          </w:p>
        </w:tc>
        <w:tc>
          <w:tcPr>
            <w:tcW w:w="830" w:type="dxa"/>
            <w:noWrap/>
            <w:hideMark/>
          </w:tcPr>
          <w:p w14:paraId="48D29D23" w14:textId="77777777" w:rsidR="008A6F75" w:rsidRPr="008A6F75" w:rsidRDefault="008A6F75" w:rsidP="008A6F75">
            <w:pPr>
              <w:rPr>
                <w:color w:val="000000"/>
                <w:sz w:val="16"/>
                <w:szCs w:val="16"/>
              </w:rPr>
            </w:pPr>
            <w:r w:rsidRPr="008A6F75">
              <w:rPr>
                <w:color w:val="000000"/>
                <w:sz w:val="16"/>
                <w:szCs w:val="16"/>
              </w:rPr>
              <w:t>1575</w:t>
            </w:r>
          </w:p>
        </w:tc>
        <w:tc>
          <w:tcPr>
            <w:tcW w:w="1123" w:type="dxa"/>
            <w:noWrap/>
            <w:hideMark/>
          </w:tcPr>
          <w:p w14:paraId="52E32CA4"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7034831D" w14:textId="77777777" w:rsidR="008A6F75" w:rsidRPr="008A6F75" w:rsidRDefault="008A6F75" w:rsidP="008A6F75">
            <w:pPr>
              <w:rPr>
                <w:color w:val="000000"/>
                <w:sz w:val="16"/>
                <w:szCs w:val="16"/>
              </w:rPr>
            </w:pPr>
            <w:r w:rsidRPr="008A6F75">
              <w:rPr>
                <w:color w:val="000000"/>
                <w:sz w:val="16"/>
                <w:szCs w:val="16"/>
              </w:rPr>
              <w:t>Zhao et al. (2017)</w:t>
            </w:r>
          </w:p>
        </w:tc>
      </w:tr>
      <w:tr w:rsidR="008A6F75" w:rsidRPr="008A6F75" w14:paraId="72B2FD86" w14:textId="77777777" w:rsidTr="008D443B">
        <w:trPr>
          <w:trHeight w:val="290"/>
        </w:trPr>
        <w:tc>
          <w:tcPr>
            <w:tcW w:w="1745" w:type="dxa"/>
            <w:noWrap/>
            <w:hideMark/>
          </w:tcPr>
          <w:p w14:paraId="1EFC3176" w14:textId="77777777" w:rsidR="008A6F75" w:rsidRPr="008A6F75" w:rsidRDefault="008A6F75" w:rsidP="008A6F75">
            <w:pPr>
              <w:rPr>
                <w:color w:val="000000"/>
                <w:sz w:val="16"/>
                <w:szCs w:val="16"/>
              </w:rPr>
            </w:pPr>
            <w:proofErr w:type="spellStart"/>
            <w:r w:rsidRPr="008A6F75">
              <w:rPr>
                <w:color w:val="000000"/>
                <w:sz w:val="16"/>
                <w:szCs w:val="16"/>
              </w:rPr>
              <w:t>Girraween</w:t>
            </w:r>
            <w:proofErr w:type="spellEnd"/>
            <w:r w:rsidRPr="008A6F75">
              <w:rPr>
                <w:color w:val="000000"/>
                <w:sz w:val="16"/>
                <w:szCs w:val="16"/>
              </w:rPr>
              <w:t xml:space="preserve"> Lagoon</w:t>
            </w:r>
          </w:p>
        </w:tc>
        <w:tc>
          <w:tcPr>
            <w:tcW w:w="1369" w:type="dxa"/>
            <w:noWrap/>
            <w:hideMark/>
          </w:tcPr>
          <w:p w14:paraId="4C02381C" w14:textId="77777777" w:rsidR="008A6F75" w:rsidRPr="008A6F75" w:rsidRDefault="008A6F75" w:rsidP="008A6F75">
            <w:pPr>
              <w:rPr>
                <w:color w:val="000000"/>
                <w:sz w:val="16"/>
                <w:szCs w:val="16"/>
              </w:rPr>
            </w:pPr>
            <w:r w:rsidRPr="008A6F75">
              <w:rPr>
                <w:color w:val="000000"/>
                <w:sz w:val="16"/>
                <w:szCs w:val="16"/>
              </w:rPr>
              <w:t>-12.5177</w:t>
            </w:r>
          </w:p>
        </w:tc>
        <w:tc>
          <w:tcPr>
            <w:tcW w:w="1024" w:type="dxa"/>
            <w:noWrap/>
            <w:hideMark/>
          </w:tcPr>
          <w:p w14:paraId="0C2F6583" w14:textId="77777777" w:rsidR="008A6F75" w:rsidRPr="008A6F75" w:rsidRDefault="008A6F75" w:rsidP="008A6F75">
            <w:pPr>
              <w:rPr>
                <w:color w:val="000000"/>
                <w:sz w:val="16"/>
                <w:szCs w:val="16"/>
              </w:rPr>
            </w:pPr>
            <w:r w:rsidRPr="008A6F75">
              <w:rPr>
                <w:color w:val="000000"/>
                <w:sz w:val="16"/>
                <w:szCs w:val="16"/>
              </w:rPr>
              <w:t>131.0808</w:t>
            </w:r>
          </w:p>
        </w:tc>
        <w:tc>
          <w:tcPr>
            <w:tcW w:w="830" w:type="dxa"/>
            <w:noWrap/>
            <w:hideMark/>
          </w:tcPr>
          <w:p w14:paraId="1156162E" w14:textId="77777777" w:rsidR="008A6F75" w:rsidRPr="008A6F75" w:rsidRDefault="008A6F75" w:rsidP="008A6F75">
            <w:pPr>
              <w:rPr>
                <w:color w:val="000000"/>
                <w:sz w:val="16"/>
                <w:szCs w:val="16"/>
              </w:rPr>
            </w:pPr>
            <w:r w:rsidRPr="008A6F75">
              <w:rPr>
                <w:color w:val="000000"/>
                <w:sz w:val="16"/>
                <w:szCs w:val="16"/>
              </w:rPr>
              <w:t>25</w:t>
            </w:r>
          </w:p>
        </w:tc>
        <w:tc>
          <w:tcPr>
            <w:tcW w:w="1123" w:type="dxa"/>
            <w:noWrap/>
            <w:hideMark/>
          </w:tcPr>
          <w:p w14:paraId="2E9D900B"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6DABCBB6" w14:textId="77777777" w:rsidR="008A6F75" w:rsidRPr="008A6F75" w:rsidRDefault="008A6F75" w:rsidP="008A6F75">
            <w:pPr>
              <w:rPr>
                <w:color w:val="000000"/>
                <w:sz w:val="16"/>
                <w:szCs w:val="16"/>
              </w:rPr>
            </w:pPr>
            <w:r w:rsidRPr="009F4E15">
              <w:rPr>
                <w:color w:val="000000"/>
                <w:sz w:val="16"/>
                <w:szCs w:val="16"/>
                <w:lang w:val="fr-FR"/>
              </w:rPr>
              <w:t>Rowe et al. (2024</w:t>
            </w:r>
            <w:proofErr w:type="gramStart"/>
            <w:r w:rsidRPr="009F4E15">
              <w:rPr>
                <w:color w:val="000000"/>
                <w:sz w:val="16"/>
                <w:szCs w:val="16"/>
                <w:lang w:val="fr-FR"/>
              </w:rPr>
              <w:t>);</w:t>
            </w:r>
            <w:proofErr w:type="gramEnd"/>
            <w:r w:rsidRPr="009F4E15">
              <w:rPr>
                <w:color w:val="000000"/>
                <w:sz w:val="16"/>
                <w:szCs w:val="16"/>
                <w:lang w:val="fr-FR"/>
              </w:rPr>
              <w:t xml:space="preserve"> Bird et al. </w:t>
            </w:r>
            <w:r w:rsidRPr="008A6F75">
              <w:rPr>
                <w:color w:val="000000"/>
                <w:sz w:val="16"/>
                <w:szCs w:val="16"/>
              </w:rPr>
              <w:t>(2024)</w:t>
            </w:r>
          </w:p>
        </w:tc>
      </w:tr>
      <w:tr w:rsidR="008A6F75" w:rsidRPr="008A6F75" w14:paraId="1160AE32" w14:textId="77777777" w:rsidTr="008D443B">
        <w:trPr>
          <w:trHeight w:val="290"/>
        </w:trPr>
        <w:tc>
          <w:tcPr>
            <w:tcW w:w="1745" w:type="dxa"/>
            <w:noWrap/>
            <w:hideMark/>
          </w:tcPr>
          <w:p w14:paraId="57B4F9FC" w14:textId="77777777" w:rsidR="008A6F75" w:rsidRPr="008A6F75" w:rsidRDefault="008A6F75" w:rsidP="008A6F75">
            <w:pPr>
              <w:rPr>
                <w:color w:val="000000"/>
                <w:sz w:val="16"/>
                <w:szCs w:val="16"/>
              </w:rPr>
            </w:pPr>
            <w:proofErr w:type="spellStart"/>
            <w:r w:rsidRPr="008A6F75">
              <w:rPr>
                <w:color w:val="000000"/>
                <w:sz w:val="16"/>
                <w:szCs w:val="16"/>
              </w:rPr>
              <w:t>Wulagai</w:t>
            </w:r>
            <w:proofErr w:type="spellEnd"/>
            <w:r w:rsidRPr="008A6F75">
              <w:rPr>
                <w:color w:val="000000"/>
                <w:sz w:val="16"/>
                <w:szCs w:val="16"/>
              </w:rPr>
              <w:t xml:space="preserve"> Lake</w:t>
            </w:r>
          </w:p>
        </w:tc>
        <w:tc>
          <w:tcPr>
            <w:tcW w:w="1369" w:type="dxa"/>
            <w:noWrap/>
            <w:hideMark/>
          </w:tcPr>
          <w:p w14:paraId="54E71F93" w14:textId="77777777" w:rsidR="008A6F75" w:rsidRPr="008A6F75" w:rsidRDefault="008A6F75" w:rsidP="008A6F75">
            <w:pPr>
              <w:rPr>
                <w:color w:val="000000"/>
                <w:sz w:val="16"/>
                <w:szCs w:val="16"/>
              </w:rPr>
            </w:pPr>
            <w:r w:rsidRPr="008A6F75">
              <w:rPr>
                <w:color w:val="000000"/>
                <w:sz w:val="16"/>
                <w:szCs w:val="16"/>
              </w:rPr>
              <w:t>45.41667</w:t>
            </w:r>
          </w:p>
        </w:tc>
        <w:tc>
          <w:tcPr>
            <w:tcW w:w="1024" w:type="dxa"/>
            <w:noWrap/>
            <w:hideMark/>
          </w:tcPr>
          <w:p w14:paraId="41B31AE0" w14:textId="77777777" w:rsidR="008A6F75" w:rsidRPr="008A6F75" w:rsidRDefault="008A6F75" w:rsidP="008A6F75">
            <w:pPr>
              <w:rPr>
                <w:color w:val="000000"/>
                <w:sz w:val="16"/>
                <w:szCs w:val="16"/>
              </w:rPr>
            </w:pPr>
            <w:r w:rsidRPr="008A6F75">
              <w:rPr>
                <w:color w:val="000000"/>
                <w:sz w:val="16"/>
                <w:szCs w:val="16"/>
              </w:rPr>
              <w:t>117.4833</w:t>
            </w:r>
          </w:p>
        </w:tc>
        <w:tc>
          <w:tcPr>
            <w:tcW w:w="830" w:type="dxa"/>
            <w:noWrap/>
            <w:hideMark/>
          </w:tcPr>
          <w:p w14:paraId="0F1AE05D" w14:textId="77777777" w:rsidR="008A6F75" w:rsidRPr="008A6F75" w:rsidRDefault="008A6F75" w:rsidP="008A6F75">
            <w:pPr>
              <w:rPr>
                <w:color w:val="000000"/>
                <w:sz w:val="16"/>
                <w:szCs w:val="16"/>
              </w:rPr>
            </w:pPr>
            <w:r w:rsidRPr="008A6F75">
              <w:rPr>
                <w:color w:val="000000"/>
                <w:sz w:val="16"/>
                <w:szCs w:val="16"/>
              </w:rPr>
              <w:t>822</w:t>
            </w:r>
          </w:p>
        </w:tc>
        <w:tc>
          <w:tcPr>
            <w:tcW w:w="1123" w:type="dxa"/>
            <w:noWrap/>
            <w:hideMark/>
          </w:tcPr>
          <w:p w14:paraId="151E1339"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3DD43777" w14:textId="77777777" w:rsidR="008A6F75" w:rsidRPr="008A6F75" w:rsidRDefault="008A6F75" w:rsidP="008A6F75">
            <w:pPr>
              <w:rPr>
                <w:color w:val="000000"/>
                <w:sz w:val="16"/>
                <w:szCs w:val="16"/>
              </w:rPr>
            </w:pPr>
            <w:r w:rsidRPr="008A6F75">
              <w:rPr>
                <w:color w:val="000000"/>
                <w:sz w:val="16"/>
                <w:szCs w:val="16"/>
              </w:rPr>
              <w:t>Li et al. (2019)</w:t>
            </w:r>
          </w:p>
        </w:tc>
      </w:tr>
      <w:tr w:rsidR="008A6F75" w:rsidRPr="008A6F75" w14:paraId="0344A970" w14:textId="77777777" w:rsidTr="008D443B">
        <w:trPr>
          <w:trHeight w:val="290"/>
        </w:trPr>
        <w:tc>
          <w:tcPr>
            <w:tcW w:w="1745" w:type="dxa"/>
            <w:noWrap/>
            <w:hideMark/>
          </w:tcPr>
          <w:p w14:paraId="45075F19" w14:textId="77777777" w:rsidR="008A6F75" w:rsidRPr="008A6F75" w:rsidRDefault="008A6F75" w:rsidP="008A6F75">
            <w:pPr>
              <w:rPr>
                <w:color w:val="000000"/>
                <w:sz w:val="16"/>
                <w:szCs w:val="16"/>
              </w:rPr>
            </w:pPr>
            <w:r w:rsidRPr="008A6F75">
              <w:rPr>
                <w:color w:val="000000"/>
                <w:sz w:val="16"/>
                <w:szCs w:val="16"/>
              </w:rPr>
              <w:t xml:space="preserve">Lake </w:t>
            </w:r>
            <w:proofErr w:type="spellStart"/>
            <w:r w:rsidRPr="008A6F75">
              <w:rPr>
                <w:color w:val="000000"/>
                <w:sz w:val="16"/>
                <w:szCs w:val="16"/>
              </w:rPr>
              <w:t>Ailike</w:t>
            </w:r>
            <w:proofErr w:type="spellEnd"/>
          </w:p>
        </w:tc>
        <w:tc>
          <w:tcPr>
            <w:tcW w:w="1369" w:type="dxa"/>
            <w:noWrap/>
            <w:hideMark/>
          </w:tcPr>
          <w:p w14:paraId="46D81EFE" w14:textId="77777777" w:rsidR="008A6F75" w:rsidRPr="008A6F75" w:rsidRDefault="008A6F75" w:rsidP="008A6F75">
            <w:pPr>
              <w:rPr>
                <w:color w:val="000000"/>
                <w:sz w:val="16"/>
                <w:szCs w:val="16"/>
              </w:rPr>
            </w:pPr>
            <w:r w:rsidRPr="008A6F75">
              <w:rPr>
                <w:color w:val="000000"/>
                <w:sz w:val="16"/>
                <w:szCs w:val="16"/>
              </w:rPr>
              <w:t>46.54167</w:t>
            </w:r>
          </w:p>
        </w:tc>
        <w:tc>
          <w:tcPr>
            <w:tcW w:w="1024" w:type="dxa"/>
            <w:noWrap/>
            <w:hideMark/>
          </w:tcPr>
          <w:p w14:paraId="6C29D91A" w14:textId="77777777" w:rsidR="008A6F75" w:rsidRPr="008A6F75" w:rsidRDefault="008A6F75" w:rsidP="008A6F75">
            <w:pPr>
              <w:rPr>
                <w:color w:val="000000"/>
                <w:sz w:val="16"/>
                <w:szCs w:val="16"/>
              </w:rPr>
            </w:pPr>
            <w:r w:rsidRPr="008A6F75">
              <w:rPr>
                <w:color w:val="000000"/>
                <w:sz w:val="16"/>
                <w:szCs w:val="16"/>
              </w:rPr>
              <w:t>86.3625</w:t>
            </w:r>
          </w:p>
        </w:tc>
        <w:tc>
          <w:tcPr>
            <w:tcW w:w="830" w:type="dxa"/>
            <w:noWrap/>
            <w:hideMark/>
          </w:tcPr>
          <w:p w14:paraId="1C7AAAB1" w14:textId="77777777" w:rsidR="008A6F75" w:rsidRPr="008A6F75" w:rsidRDefault="008A6F75" w:rsidP="008A6F75">
            <w:pPr>
              <w:rPr>
                <w:color w:val="000000"/>
                <w:sz w:val="16"/>
                <w:szCs w:val="16"/>
              </w:rPr>
            </w:pPr>
            <w:r w:rsidRPr="008A6F75">
              <w:rPr>
                <w:color w:val="000000"/>
                <w:sz w:val="16"/>
                <w:szCs w:val="16"/>
              </w:rPr>
              <w:t>278</w:t>
            </w:r>
          </w:p>
        </w:tc>
        <w:tc>
          <w:tcPr>
            <w:tcW w:w="1123" w:type="dxa"/>
            <w:noWrap/>
            <w:hideMark/>
          </w:tcPr>
          <w:p w14:paraId="28F2FFAD"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0D474C3E" w14:textId="77777777" w:rsidR="008A6F75" w:rsidRPr="008A6F75" w:rsidRDefault="008A6F75" w:rsidP="008A6F75">
            <w:pPr>
              <w:rPr>
                <w:color w:val="000000"/>
                <w:sz w:val="16"/>
                <w:szCs w:val="16"/>
              </w:rPr>
            </w:pPr>
            <w:r w:rsidRPr="008A6F75">
              <w:rPr>
                <w:color w:val="000000"/>
                <w:sz w:val="16"/>
                <w:szCs w:val="16"/>
              </w:rPr>
              <w:t>Chen et al. (2022)</w:t>
            </w:r>
          </w:p>
        </w:tc>
      </w:tr>
      <w:tr w:rsidR="008A6F75" w:rsidRPr="008A6F75" w14:paraId="23991BCB" w14:textId="77777777" w:rsidTr="008D443B">
        <w:trPr>
          <w:trHeight w:val="290"/>
        </w:trPr>
        <w:tc>
          <w:tcPr>
            <w:tcW w:w="1745" w:type="dxa"/>
            <w:noWrap/>
            <w:hideMark/>
          </w:tcPr>
          <w:p w14:paraId="7C24E907" w14:textId="77777777" w:rsidR="008A6F75" w:rsidRPr="008A6F75" w:rsidRDefault="008A6F75" w:rsidP="008A6F75">
            <w:pPr>
              <w:rPr>
                <w:color w:val="000000"/>
                <w:sz w:val="16"/>
                <w:szCs w:val="16"/>
              </w:rPr>
            </w:pPr>
            <w:r w:rsidRPr="008A6F75">
              <w:rPr>
                <w:color w:val="000000"/>
                <w:sz w:val="16"/>
                <w:szCs w:val="16"/>
              </w:rPr>
              <w:t>Lake Fimon</w:t>
            </w:r>
          </w:p>
        </w:tc>
        <w:tc>
          <w:tcPr>
            <w:tcW w:w="1369" w:type="dxa"/>
            <w:noWrap/>
            <w:hideMark/>
          </w:tcPr>
          <w:p w14:paraId="2F0CAC5B" w14:textId="77777777" w:rsidR="008A6F75" w:rsidRPr="008A6F75" w:rsidRDefault="008A6F75" w:rsidP="008A6F75">
            <w:pPr>
              <w:rPr>
                <w:color w:val="000000"/>
                <w:sz w:val="16"/>
                <w:szCs w:val="16"/>
              </w:rPr>
            </w:pPr>
            <w:r w:rsidRPr="008A6F75">
              <w:rPr>
                <w:color w:val="000000"/>
                <w:sz w:val="16"/>
                <w:szCs w:val="16"/>
              </w:rPr>
              <w:t>45.4667</w:t>
            </w:r>
          </w:p>
        </w:tc>
        <w:tc>
          <w:tcPr>
            <w:tcW w:w="1024" w:type="dxa"/>
            <w:noWrap/>
            <w:hideMark/>
          </w:tcPr>
          <w:p w14:paraId="143CDE60" w14:textId="77777777" w:rsidR="008A6F75" w:rsidRPr="008A6F75" w:rsidRDefault="008A6F75" w:rsidP="008A6F75">
            <w:pPr>
              <w:rPr>
                <w:color w:val="000000"/>
                <w:sz w:val="16"/>
                <w:szCs w:val="16"/>
              </w:rPr>
            </w:pPr>
            <w:r w:rsidRPr="008A6F75">
              <w:rPr>
                <w:color w:val="000000"/>
                <w:sz w:val="16"/>
                <w:szCs w:val="16"/>
              </w:rPr>
              <w:t>11.5333</w:t>
            </w:r>
          </w:p>
        </w:tc>
        <w:tc>
          <w:tcPr>
            <w:tcW w:w="830" w:type="dxa"/>
            <w:noWrap/>
            <w:hideMark/>
          </w:tcPr>
          <w:p w14:paraId="7E2BCF01" w14:textId="77777777" w:rsidR="008A6F75" w:rsidRPr="008A6F75" w:rsidRDefault="008A6F75" w:rsidP="008A6F75">
            <w:pPr>
              <w:rPr>
                <w:color w:val="000000"/>
                <w:sz w:val="16"/>
                <w:szCs w:val="16"/>
              </w:rPr>
            </w:pPr>
            <w:r w:rsidRPr="008A6F75">
              <w:rPr>
                <w:color w:val="000000"/>
                <w:sz w:val="16"/>
                <w:szCs w:val="16"/>
              </w:rPr>
              <w:t>23</w:t>
            </w:r>
          </w:p>
        </w:tc>
        <w:tc>
          <w:tcPr>
            <w:tcW w:w="1123" w:type="dxa"/>
            <w:noWrap/>
            <w:hideMark/>
          </w:tcPr>
          <w:p w14:paraId="71B15A2A" w14:textId="77777777" w:rsidR="008A6F75" w:rsidRPr="008A6F75" w:rsidRDefault="008A6F75" w:rsidP="008A6F75">
            <w:pPr>
              <w:rPr>
                <w:color w:val="000000"/>
                <w:sz w:val="16"/>
                <w:szCs w:val="16"/>
              </w:rPr>
            </w:pPr>
            <w:r w:rsidRPr="008A6F75">
              <w:rPr>
                <w:color w:val="000000"/>
                <w:sz w:val="16"/>
                <w:szCs w:val="16"/>
              </w:rPr>
              <w:t>AUTHOR</w:t>
            </w:r>
          </w:p>
        </w:tc>
        <w:tc>
          <w:tcPr>
            <w:tcW w:w="2976" w:type="dxa"/>
            <w:noWrap/>
            <w:hideMark/>
          </w:tcPr>
          <w:p w14:paraId="3BDCE063" w14:textId="77777777" w:rsidR="008A6F75" w:rsidRPr="008A6F75" w:rsidRDefault="008A6F75" w:rsidP="008A6F75">
            <w:pPr>
              <w:rPr>
                <w:color w:val="000000"/>
                <w:sz w:val="16"/>
                <w:szCs w:val="16"/>
              </w:rPr>
            </w:pPr>
            <w:r w:rsidRPr="009F4E15">
              <w:rPr>
                <w:color w:val="000000"/>
                <w:sz w:val="16"/>
                <w:szCs w:val="16"/>
                <w:lang w:val="fr-FR"/>
              </w:rPr>
              <w:t xml:space="preserve">Pini et al. (2010), Pini et al. </w:t>
            </w:r>
            <w:r w:rsidRPr="008A6F75">
              <w:rPr>
                <w:color w:val="000000"/>
                <w:sz w:val="16"/>
                <w:szCs w:val="16"/>
              </w:rPr>
              <w:t>(2022)</w:t>
            </w:r>
          </w:p>
        </w:tc>
      </w:tr>
    </w:tbl>
    <w:p w14:paraId="681D9085" w14:textId="77777777" w:rsidR="001269E3" w:rsidRDefault="001269E3" w:rsidP="00D7749D">
      <w:pPr>
        <w:jc w:val="both"/>
      </w:pPr>
    </w:p>
    <w:p w14:paraId="4CA17433" w14:textId="77777777" w:rsidR="009D5EEA" w:rsidRDefault="009D5EEA" w:rsidP="005A11E6">
      <w:pPr>
        <w:keepNext/>
        <w:jc w:val="both"/>
        <w:rPr>
          <w:b/>
          <w:bCs/>
        </w:rPr>
      </w:pPr>
    </w:p>
    <w:p w14:paraId="395A9731" w14:textId="3183A88D" w:rsidR="00E4056D" w:rsidRPr="00E4056D" w:rsidRDefault="004C3CC7" w:rsidP="005A11E6">
      <w:pPr>
        <w:keepNext/>
        <w:jc w:val="both"/>
        <w:rPr>
          <w:b/>
          <w:bCs/>
        </w:rPr>
      </w:pPr>
      <w:r>
        <w:rPr>
          <w:b/>
          <w:bCs/>
        </w:rPr>
        <w:t>Structure</w:t>
      </w:r>
    </w:p>
    <w:p w14:paraId="7994ACA7" w14:textId="77777777" w:rsidR="00E4056D" w:rsidRDefault="00E4056D" w:rsidP="005A11E6">
      <w:pPr>
        <w:keepNext/>
        <w:jc w:val="both"/>
      </w:pPr>
    </w:p>
    <w:p w14:paraId="70960E68" w14:textId="669CD02D" w:rsidR="001269E3" w:rsidRDefault="001269E3" w:rsidP="00D7749D">
      <w:pPr>
        <w:jc w:val="both"/>
      </w:pPr>
      <w:r>
        <w:t>The data set consists of five csv files. The first provides the metadata (as summarised in Table 2), the second provides the sample information for each site (as summarised in Table 3)</w:t>
      </w:r>
      <w:r w:rsidR="00E4056D">
        <w:t xml:space="preserve"> linked by site id. The</w:t>
      </w:r>
      <w:r>
        <w:t xml:space="preserve"> remaining tables provide the </w:t>
      </w:r>
      <w:r w:rsidRPr="00D7749D">
        <w:t xml:space="preserve">CLEAN, INTERMEDIATE, </w:t>
      </w:r>
      <w:r>
        <w:t xml:space="preserve">and </w:t>
      </w:r>
      <w:r w:rsidRPr="00D7749D">
        <w:t>AMALGAMATED</w:t>
      </w:r>
      <w:r>
        <w:t xml:space="preserve"> pollen counts for each sample (linked by sample id).</w:t>
      </w:r>
    </w:p>
    <w:p w14:paraId="5B2DCEC8" w14:textId="77777777" w:rsidR="001269E3" w:rsidRDefault="001269E3" w:rsidP="00D7749D">
      <w:pPr>
        <w:jc w:val="both"/>
      </w:pPr>
    </w:p>
    <w:p w14:paraId="79CBE170" w14:textId="77777777" w:rsidR="004C3CC7" w:rsidRDefault="004C3CC7">
      <w:pPr>
        <w:rPr>
          <w:color w:val="000000" w:themeColor="text1"/>
        </w:rPr>
      </w:pPr>
      <w:r>
        <w:rPr>
          <w:color w:val="000000" w:themeColor="text1"/>
        </w:rPr>
        <w:br w:type="page"/>
      </w:r>
    </w:p>
    <w:p w14:paraId="41BB83BF" w14:textId="05CF390A" w:rsidR="001269E3" w:rsidRPr="003A03AB" w:rsidRDefault="00045187" w:rsidP="004C3CC7">
      <w:pPr>
        <w:keepNext/>
        <w:jc w:val="both"/>
        <w:rPr>
          <w:color w:val="000000" w:themeColor="text1"/>
        </w:rPr>
      </w:pPr>
      <w:r w:rsidRPr="003A03AB">
        <w:rPr>
          <w:color w:val="000000" w:themeColor="text1"/>
        </w:rPr>
        <w:lastRenderedPageBreak/>
        <w:t xml:space="preserve">Table 2. Summary of </w:t>
      </w:r>
      <w:r w:rsidR="003A03AB" w:rsidRPr="003A03AB">
        <w:rPr>
          <w:color w:val="000000" w:themeColor="text1"/>
        </w:rPr>
        <w:t xml:space="preserve">contents of </w:t>
      </w:r>
      <w:r w:rsidRPr="003A03AB">
        <w:rPr>
          <w:color w:val="000000" w:themeColor="text1"/>
        </w:rPr>
        <w:t>metadata file</w:t>
      </w:r>
    </w:p>
    <w:p w14:paraId="05556EE9" w14:textId="77777777" w:rsidR="00045187" w:rsidRDefault="00045187" w:rsidP="004C3CC7">
      <w:pPr>
        <w:keepNext/>
        <w:jc w:val="both"/>
        <w:rPr>
          <w:color w:val="FF0000"/>
        </w:rPr>
      </w:pPr>
    </w:p>
    <w:tbl>
      <w:tblPr>
        <w:tblStyle w:val="TableGrid"/>
        <w:tblW w:w="0" w:type="auto"/>
        <w:tblLook w:val="04A0" w:firstRow="1" w:lastRow="0" w:firstColumn="1" w:lastColumn="0" w:noHBand="0" w:noVBand="1"/>
      </w:tblPr>
      <w:tblGrid>
        <w:gridCol w:w="1696"/>
        <w:gridCol w:w="6096"/>
        <w:gridCol w:w="1218"/>
      </w:tblGrid>
      <w:tr w:rsidR="00045187" w:rsidRPr="008A7DE3" w14:paraId="07426518" w14:textId="77777777" w:rsidTr="00D86D2D">
        <w:tc>
          <w:tcPr>
            <w:tcW w:w="1696" w:type="dxa"/>
          </w:tcPr>
          <w:p w14:paraId="7D163BB6" w14:textId="6D541932" w:rsidR="00045187" w:rsidRPr="008A7DE3" w:rsidRDefault="00045187" w:rsidP="001269E3">
            <w:pPr>
              <w:jc w:val="both"/>
              <w:rPr>
                <w:b/>
                <w:bCs/>
                <w:color w:val="000000" w:themeColor="text1"/>
                <w:sz w:val="16"/>
                <w:szCs w:val="16"/>
              </w:rPr>
            </w:pPr>
            <w:r w:rsidRPr="008A7DE3">
              <w:rPr>
                <w:b/>
                <w:bCs/>
                <w:color w:val="000000" w:themeColor="text1"/>
                <w:sz w:val="16"/>
                <w:szCs w:val="16"/>
              </w:rPr>
              <w:t>Field</w:t>
            </w:r>
          </w:p>
        </w:tc>
        <w:tc>
          <w:tcPr>
            <w:tcW w:w="6096" w:type="dxa"/>
          </w:tcPr>
          <w:p w14:paraId="58FDC115" w14:textId="03555A63" w:rsidR="00045187" w:rsidRPr="008A7DE3" w:rsidRDefault="00045187" w:rsidP="001269E3">
            <w:pPr>
              <w:jc w:val="both"/>
              <w:rPr>
                <w:b/>
                <w:bCs/>
                <w:color w:val="000000" w:themeColor="text1"/>
                <w:sz w:val="16"/>
                <w:szCs w:val="16"/>
              </w:rPr>
            </w:pPr>
            <w:r w:rsidRPr="008A7DE3">
              <w:rPr>
                <w:b/>
                <w:bCs/>
                <w:color w:val="000000" w:themeColor="text1"/>
                <w:sz w:val="16"/>
                <w:szCs w:val="16"/>
              </w:rPr>
              <w:t>Description</w:t>
            </w:r>
          </w:p>
        </w:tc>
        <w:tc>
          <w:tcPr>
            <w:tcW w:w="1218" w:type="dxa"/>
          </w:tcPr>
          <w:p w14:paraId="19E52829" w14:textId="170EC635" w:rsidR="00045187" w:rsidRPr="008A7DE3" w:rsidRDefault="00045187" w:rsidP="001269E3">
            <w:pPr>
              <w:jc w:val="both"/>
              <w:rPr>
                <w:b/>
                <w:bCs/>
                <w:color w:val="000000" w:themeColor="text1"/>
                <w:sz w:val="16"/>
                <w:szCs w:val="16"/>
              </w:rPr>
            </w:pPr>
            <w:r w:rsidRPr="008A7DE3">
              <w:rPr>
                <w:b/>
                <w:bCs/>
                <w:color w:val="000000" w:themeColor="text1"/>
                <w:sz w:val="16"/>
                <w:szCs w:val="16"/>
              </w:rPr>
              <w:t>Data type</w:t>
            </w:r>
          </w:p>
        </w:tc>
      </w:tr>
      <w:tr w:rsidR="00045187" w:rsidRPr="008A7DE3" w14:paraId="07403595" w14:textId="77777777" w:rsidTr="00D86D2D">
        <w:tc>
          <w:tcPr>
            <w:tcW w:w="1696" w:type="dxa"/>
          </w:tcPr>
          <w:p w14:paraId="192D060A" w14:textId="697AE263" w:rsidR="00045187" w:rsidRPr="008A7DE3" w:rsidRDefault="00045187" w:rsidP="001269E3">
            <w:pPr>
              <w:jc w:val="both"/>
              <w:rPr>
                <w:color w:val="FF0000"/>
                <w:sz w:val="16"/>
                <w:szCs w:val="16"/>
              </w:rPr>
            </w:pPr>
            <w:proofErr w:type="spellStart"/>
            <w:r w:rsidRPr="008A7DE3">
              <w:rPr>
                <w:color w:val="000000"/>
                <w:sz w:val="16"/>
                <w:szCs w:val="16"/>
              </w:rPr>
              <w:t>siteID</w:t>
            </w:r>
            <w:proofErr w:type="spellEnd"/>
          </w:p>
        </w:tc>
        <w:tc>
          <w:tcPr>
            <w:tcW w:w="6096" w:type="dxa"/>
          </w:tcPr>
          <w:p w14:paraId="6F4D6993" w14:textId="5138E393" w:rsidR="00045187" w:rsidRPr="008A7DE3" w:rsidRDefault="00045187" w:rsidP="001269E3">
            <w:pPr>
              <w:jc w:val="both"/>
              <w:rPr>
                <w:color w:val="000000" w:themeColor="text1"/>
                <w:sz w:val="16"/>
                <w:szCs w:val="16"/>
              </w:rPr>
            </w:pPr>
            <w:r w:rsidRPr="008A7DE3">
              <w:rPr>
                <w:color w:val="000000" w:themeColor="text1"/>
                <w:sz w:val="16"/>
                <w:szCs w:val="16"/>
              </w:rPr>
              <w:t>unique identifier for each site</w:t>
            </w:r>
          </w:p>
        </w:tc>
        <w:tc>
          <w:tcPr>
            <w:tcW w:w="1218" w:type="dxa"/>
          </w:tcPr>
          <w:p w14:paraId="07D8123C" w14:textId="4DEC37EA" w:rsidR="00045187" w:rsidRPr="008A7DE3" w:rsidRDefault="00045187" w:rsidP="001269E3">
            <w:pPr>
              <w:jc w:val="both"/>
              <w:rPr>
                <w:color w:val="000000" w:themeColor="text1"/>
                <w:sz w:val="16"/>
                <w:szCs w:val="16"/>
              </w:rPr>
            </w:pPr>
            <w:r w:rsidRPr="008A7DE3">
              <w:rPr>
                <w:color w:val="000000" w:themeColor="text1"/>
                <w:sz w:val="16"/>
                <w:szCs w:val="16"/>
              </w:rPr>
              <w:t>integer</w:t>
            </w:r>
          </w:p>
        </w:tc>
      </w:tr>
      <w:tr w:rsidR="00045187" w:rsidRPr="008A7DE3" w14:paraId="079DECCE" w14:textId="77777777" w:rsidTr="00D86D2D">
        <w:tc>
          <w:tcPr>
            <w:tcW w:w="1696" w:type="dxa"/>
          </w:tcPr>
          <w:p w14:paraId="455447EE" w14:textId="5A68F874" w:rsidR="00045187" w:rsidRPr="008A7DE3" w:rsidRDefault="00045187" w:rsidP="001269E3">
            <w:pPr>
              <w:jc w:val="both"/>
              <w:rPr>
                <w:color w:val="FF0000"/>
                <w:sz w:val="16"/>
                <w:szCs w:val="16"/>
              </w:rPr>
            </w:pPr>
            <w:proofErr w:type="spellStart"/>
            <w:r w:rsidRPr="008A7DE3">
              <w:rPr>
                <w:color w:val="000000"/>
                <w:sz w:val="16"/>
                <w:szCs w:val="16"/>
              </w:rPr>
              <w:t>site_name</w:t>
            </w:r>
            <w:proofErr w:type="spellEnd"/>
          </w:p>
        </w:tc>
        <w:tc>
          <w:tcPr>
            <w:tcW w:w="6096" w:type="dxa"/>
          </w:tcPr>
          <w:p w14:paraId="4D585525" w14:textId="438D0A0B" w:rsidR="00045187" w:rsidRPr="008A7DE3" w:rsidRDefault="00045187" w:rsidP="001269E3">
            <w:pPr>
              <w:jc w:val="both"/>
              <w:rPr>
                <w:color w:val="000000" w:themeColor="text1"/>
                <w:sz w:val="16"/>
                <w:szCs w:val="16"/>
              </w:rPr>
            </w:pPr>
            <w:r w:rsidRPr="008A7DE3">
              <w:rPr>
                <w:color w:val="000000" w:themeColor="text1"/>
                <w:sz w:val="16"/>
                <w:szCs w:val="16"/>
              </w:rPr>
              <w:t xml:space="preserve">site </w:t>
            </w:r>
            <w:proofErr w:type="gramStart"/>
            <w:r w:rsidRPr="008A7DE3">
              <w:rPr>
                <w:color w:val="000000" w:themeColor="text1"/>
                <w:sz w:val="16"/>
                <w:szCs w:val="16"/>
              </w:rPr>
              <w:t>name</w:t>
            </w:r>
            <w:r w:rsidR="003A03AB" w:rsidRPr="008A7DE3">
              <w:rPr>
                <w:color w:val="000000" w:themeColor="text1"/>
                <w:sz w:val="16"/>
                <w:szCs w:val="16"/>
              </w:rPr>
              <w:t>;</w:t>
            </w:r>
            <w:proofErr w:type="gramEnd"/>
            <w:r w:rsidR="003A03AB" w:rsidRPr="008A7DE3">
              <w:rPr>
                <w:color w:val="000000" w:themeColor="text1"/>
                <w:sz w:val="16"/>
                <w:szCs w:val="16"/>
              </w:rPr>
              <w:t xml:space="preserve"> this may include an indication of the core where there are multiple records from the same actual site</w:t>
            </w:r>
          </w:p>
        </w:tc>
        <w:tc>
          <w:tcPr>
            <w:tcW w:w="1218" w:type="dxa"/>
          </w:tcPr>
          <w:p w14:paraId="50C7448E" w14:textId="10FCD730" w:rsidR="00045187" w:rsidRPr="008A7DE3" w:rsidRDefault="00045187" w:rsidP="001269E3">
            <w:pPr>
              <w:jc w:val="both"/>
              <w:rPr>
                <w:color w:val="000000" w:themeColor="text1"/>
                <w:sz w:val="16"/>
                <w:szCs w:val="16"/>
              </w:rPr>
            </w:pPr>
            <w:r w:rsidRPr="008A7DE3">
              <w:rPr>
                <w:color w:val="000000" w:themeColor="text1"/>
                <w:sz w:val="16"/>
                <w:szCs w:val="16"/>
              </w:rPr>
              <w:t>string</w:t>
            </w:r>
          </w:p>
        </w:tc>
      </w:tr>
      <w:tr w:rsidR="00045187" w:rsidRPr="008A7DE3" w14:paraId="0934E2D1" w14:textId="77777777" w:rsidTr="00D86D2D">
        <w:tc>
          <w:tcPr>
            <w:tcW w:w="1696" w:type="dxa"/>
          </w:tcPr>
          <w:p w14:paraId="50925FEB" w14:textId="65628872" w:rsidR="00045187" w:rsidRPr="008A7DE3" w:rsidRDefault="00045187" w:rsidP="001269E3">
            <w:pPr>
              <w:jc w:val="both"/>
              <w:rPr>
                <w:color w:val="000000" w:themeColor="text1"/>
                <w:sz w:val="16"/>
                <w:szCs w:val="16"/>
              </w:rPr>
            </w:pPr>
            <w:r w:rsidRPr="008A7DE3">
              <w:rPr>
                <w:color w:val="000000" w:themeColor="text1"/>
                <w:sz w:val="16"/>
                <w:szCs w:val="16"/>
              </w:rPr>
              <w:t>latitude</w:t>
            </w:r>
          </w:p>
        </w:tc>
        <w:tc>
          <w:tcPr>
            <w:tcW w:w="6096" w:type="dxa"/>
          </w:tcPr>
          <w:p w14:paraId="1A76A658" w14:textId="485A5901" w:rsidR="00045187" w:rsidRPr="008A7DE3" w:rsidRDefault="00045187" w:rsidP="001269E3">
            <w:pPr>
              <w:jc w:val="both"/>
              <w:rPr>
                <w:color w:val="FF0000"/>
                <w:sz w:val="16"/>
                <w:szCs w:val="16"/>
              </w:rPr>
            </w:pPr>
            <w:r w:rsidRPr="008A7DE3">
              <w:rPr>
                <w:sz w:val="16"/>
                <w:szCs w:val="16"/>
              </w:rPr>
              <w:t xml:space="preserve">Latitude of the site, given in decimal degrees, where N is </w:t>
            </w:r>
            <w:proofErr w:type="gramStart"/>
            <w:r w:rsidRPr="008A7DE3">
              <w:rPr>
                <w:sz w:val="16"/>
                <w:szCs w:val="16"/>
              </w:rPr>
              <w:t>positive</w:t>
            </w:r>
            <w:proofErr w:type="gramEnd"/>
            <w:r w:rsidRPr="008A7DE3">
              <w:rPr>
                <w:sz w:val="16"/>
                <w:szCs w:val="16"/>
              </w:rPr>
              <w:t xml:space="preserve"> and S is negative</w:t>
            </w:r>
          </w:p>
        </w:tc>
        <w:tc>
          <w:tcPr>
            <w:tcW w:w="1218" w:type="dxa"/>
          </w:tcPr>
          <w:p w14:paraId="54D84DFE" w14:textId="6F43BA35" w:rsidR="00045187" w:rsidRPr="008A7DE3" w:rsidRDefault="00045187" w:rsidP="001269E3">
            <w:pPr>
              <w:jc w:val="both"/>
              <w:rPr>
                <w:color w:val="FF0000"/>
                <w:sz w:val="16"/>
                <w:szCs w:val="16"/>
              </w:rPr>
            </w:pPr>
            <w:r w:rsidRPr="008A7DE3">
              <w:rPr>
                <w:color w:val="000000" w:themeColor="text1"/>
                <w:sz w:val="16"/>
                <w:szCs w:val="16"/>
              </w:rPr>
              <w:t>float</w:t>
            </w:r>
          </w:p>
        </w:tc>
      </w:tr>
      <w:tr w:rsidR="00045187" w:rsidRPr="008A7DE3" w14:paraId="7B7F06E5" w14:textId="77777777" w:rsidTr="00D86D2D">
        <w:tc>
          <w:tcPr>
            <w:tcW w:w="1696" w:type="dxa"/>
          </w:tcPr>
          <w:p w14:paraId="4CEE21B9" w14:textId="131A0012" w:rsidR="00045187" w:rsidRPr="008A7DE3" w:rsidRDefault="00045187" w:rsidP="001269E3">
            <w:pPr>
              <w:jc w:val="both"/>
              <w:rPr>
                <w:color w:val="000000" w:themeColor="text1"/>
                <w:sz w:val="16"/>
                <w:szCs w:val="16"/>
              </w:rPr>
            </w:pPr>
            <w:r w:rsidRPr="008A7DE3">
              <w:rPr>
                <w:color w:val="000000" w:themeColor="text1"/>
                <w:sz w:val="16"/>
                <w:szCs w:val="16"/>
              </w:rPr>
              <w:t>longitude</w:t>
            </w:r>
          </w:p>
        </w:tc>
        <w:tc>
          <w:tcPr>
            <w:tcW w:w="6096" w:type="dxa"/>
          </w:tcPr>
          <w:p w14:paraId="6690A014" w14:textId="11D78374" w:rsidR="00045187" w:rsidRPr="008A7DE3" w:rsidRDefault="00045187" w:rsidP="001269E3">
            <w:pPr>
              <w:jc w:val="both"/>
              <w:rPr>
                <w:color w:val="FF0000"/>
                <w:sz w:val="16"/>
                <w:szCs w:val="16"/>
              </w:rPr>
            </w:pPr>
            <w:r w:rsidRPr="008A7DE3">
              <w:rPr>
                <w:sz w:val="16"/>
                <w:szCs w:val="16"/>
              </w:rPr>
              <w:t xml:space="preserve">longitude of the site, given in decimal degrees, where E is </w:t>
            </w:r>
            <w:proofErr w:type="gramStart"/>
            <w:r w:rsidRPr="008A7DE3">
              <w:rPr>
                <w:sz w:val="16"/>
                <w:szCs w:val="16"/>
              </w:rPr>
              <w:t>positive</w:t>
            </w:r>
            <w:proofErr w:type="gramEnd"/>
            <w:r w:rsidRPr="008A7DE3">
              <w:rPr>
                <w:sz w:val="16"/>
                <w:szCs w:val="16"/>
              </w:rPr>
              <w:t xml:space="preserve"> and W is negative</w:t>
            </w:r>
          </w:p>
        </w:tc>
        <w:tc>
          <w:tcPr>
            <w:tcW w:w="1218" w:type="dxa"/>
          </w:tcPr>
          <w:p w14:paraId="555A125B" w14:textId="13D14BD2" w:rsidR="00045187" w:rsidRPr="008A7DE3" w:rsidRDefault="00045187" w:rsidP="001269E3">
            <w:pPr>
              <w:jc w:val="both"/>
              <w:rPr>
                <w:color w:val="000000" w:themeColor="text1"/>
                <w:sz w:val="16"/>
                <w:szCs w:val="16"/>
              </w:rPr>
            </w:pPr>
            <w:r w:rsidRPr="008A7DE3">
              <w:rPr>
                <w:color w:val="000000" w:themeColor="text1"/>
                <w:sz w:val="16"/>
                <w:szCs w:val="16"/>
              </w:rPr>
              <w:t>float</w:t>
            </w:r>
          </w:p>
        </w:tc>
      </w:tr>
      <w:tr w:rsidR="00045187" w:rsidRPr="008A7DE3" w14:paraId="4B1C4E41" w14:textId="77777777" w:rsidTr="00D86D2D">
        <w:tc>
          <w:tcPr>
            <w:tcW w:w="1696" w:type="dxa"/>
          </w:tcPr>
          <w:p w14:paraId="5338773A" w14:textId="245BD5A6" w:rsidR="00045187" w:rsidRPr="008A7DE3" w:rsidRDefault="00045187" w:rsidP="001269E3">
            <w:pPr>
              <w:jc w:val="both"/>
              <w:rPr>
                <w:color w:val="000000" w:themeColor="text1"/>
                <w:sz w:val="16"/>
                <w:szCs w:val="16"/>
              </w:rPr>
            </w:pPr>
            <w:r w:rsidRPr="008A7DE3">
              <w:rPr>
                <w:color w:val="000000" w:themeColor="text1"/>
                <w:sz w:val="16"/>
                <w:szCs w:val="16"/>
              </w:rPr>
              <w:t>elevation</w:t>
            </w:r>
          </w:p>
        </w:tc>
        <w:tc>
          <w:tcPr>
            <w:tcW w:w="6096" w:type="dxa"/>
          </w:tcPr>
          <w:p w14:paraId="3842C59C" w14:textId="0279E083" w:rsidR="00045187" w:rsidRPr="008A7DE3" w:rsidRDefault="00045187" w:rsidP="001269E3">
            <w:pPr>
              <w:jc w:val="both"/>
              <w:rPr>
                <w:color w:val="000000" w:themeColor="text1"/>
                <w:sz w:val="16"/>
                <w:szCs w:val="16"/>
              </w:rPr>
            </w:pPr>
            <w:r w:rsidRPr="008A7DE3">
              <w:rPr>
                <w:color w:val="000000" w:themeColor="text1"/>
                <w:sz w:val="16"/>
                <w:szCs w:val="16"/>
              </w:rPr>
              <w:t xml:space="preserve">elevation of site, in meters above or below </w:t>
            </w:r>
            <w:r w:rsidR="003A03AB" w:rsidRPr="008A7DE3">
              <w:rPr>
                <w:color w:val="000000" w:themeColor="text1"/>
                <w:sz w:val="16"/>
                <w:szCs w:val="16"/>
              </w:rPr>
              <w:t>sea level</w:t>
            </w:r>
          </w:p>
        </w:tc>
        <w:tc>
          <w:tcPr>
            <w:tcW w:w="1218" w:type="dxa"/>
          </w:tcPr>
          <w:p w14:paraId="74A3CDD5" w14:textId="1842593D" w:rsidR="00045187" w:rsidRPr="008A7DE3" w:rsidRDefault="003A03AB" w:rsidP="001269E3">
            <w:pPr>
              <w:jc w:val="both"/>
              <w:rPr>
                <w:color w:val="000000" w:themeColor="text1"/>
                <w:sz w:val="16"/>
                <w:szCs w:val="16"/>
              </w:rPr>
            </w:pPr>
            <w:r w:rsidRPr="008A7DE3">
              <w:rPr>
                <w:color w:val="000000" w:themeColor="text1"/>
                <w:sz w:val="16"/>
                <w:szCs w:val="16"/>
              </w:rPr>
              <w:t>float</w:t>
            </w:r>
          </w:p>
        </w:tc>
      </w:tr>
      <w:tr w:rsidR="00045187" w:rsidRPr="008A7DE3" w14:paraId="002BFB97" w14:textId="77777777" w:rsidTr="00D86D2D">
        <w:tc>
          <w:tcPr>
            <w:tcW w:w="1696" w:type="dxa"/>
          </w:tcPr>
          <w:p w14:paraId="17F2E06B" w14:textId="723A7737" w:rsidR="00045187" w:rsidRPr="008A7DE3" w:rsidRDefault="00E31645" w:rsidP="001269E3">
            <w:pPr>
              <w:jc w:val="both"/>
              <w:rPr>
                <w:color w:val="000000" w:themeColor="text1"/>
                <w:sz w:val="16"/>
                <w:szCs w:val="16"/>
              </w:rPr>
            </w:pPr>
            <w:proofErr w:type="spellStart"/>
            <w:r w:rsidRPr="008A7DE3">
              <w:rPr>
                <w:color w:val="000000" w:themeColor="text1"/>
                <w:sz w:val="16"/>
                <w:szCs w:val="16"/>
              </w:rPr>
              <w:t>S</w:t>
            </w:r>
            <w:r w:rsidR="00045187" w:rsidRPr="008A7DE3">
              <w:rPr>
                <w:color w:val="000000" w:themeColor="text1"/>
                <w:sz w:val="16"/>
                <w:szCs w:val="16"/>
              </w:rPr>
              <w:t>ite</w:t>
            </w:r>
            <w:r w:rsidRPr="008A7DE3">
              <w:rPr>
                <w:color w:val="000000" w:themeColor="text1"/>
                <w:sz w:val="16"/>
                <w:szCs w:val="16"/>
              </w:rPr>
              <w:t>_</w:t>
            </w:r>
            <w:r w:rsidR="00045187" w:rsidRPr="008A7DE3">
              <w:rPr>
                <w:color w:val="000000" w:themeColor="text1"/>
                <w:sz w:val="16"/>
                <w:szCs w:val="16"/>
              </w:rPr>
              <w:t>type</w:t>
            </w:r>
            <w:proofErr w:type="spellEnd"/>
          </w:p>
        </w:tc>
        <w:tc>
          <w:tcPr>
            <w:tcW w:w="6096" w:type="dxa"/>
          </w:tcPr>
          <w:p w14:paraId="5B982350" w14:textId="35F97249" w:rsidR="00045187" w:rsidRPr="008A7DE3" w:rsidRDefault="003A03AB" w:rsidP="001269E3">
            <w:pPr>
              <w:jc w:val="both"/>
              <w:rPr>
                <w:color w:val="000000" w:themeColor="text1"/>
                <w:sz w:val="16"/>
                <w:szCs w:val="16"/>
              </w:rPr>
            </w:pPr>
            <w:r w:rsidRPr="008A7DE3">
              <w:rPr>
                <w:color w:val="000000" w:themeColor="text1"/>
                <w:sz w:val="16"/>
                <w:szCs w:val="16"/>
              </w:rPr>
              <w:t>type of site indicating whether the site is terrestrial (TERR) or marine (MARI)</w:t>
            </w:r>
          </w:p>
        </w:tc>
        <w:tc>
          <w:tcPr>
            <w:tcW w:w="1218" w:type="dxa"/>
          </w:tcPr>
          <w:p w14:paraId="768FA7F9" w14:textId="34EC4F40" w:rsidR="00045187" w:rsidRPr="008A7DE3" w:rsidRDefault="003A03AB" w:rsidP="001269E3">
            <w:pPr>
              <w:jc w:val="both"/>
              <w:rPr>
                <w:color w:val="000000" w:themeColor="text1"/>
                <w:sz w:val="16"/>
                <w:szCs w:val="16"/>
              </w:rPr>
            </w:pPr>
            <w:r w:rsidRPr="008A7DE3">
              <w:rPr>
                <w:color w:val="000000" w:themeColor="text1"/>
                <w:sz w:val="16"/>
                <w:szCs w:val="16"/>
              </w:rPr>
              <w:t>string</w:t>
            </w:r>
          </w:p>
        </w:tc>
      </w:tr>
      <w:tr w:rsidR="00045187" w:rsidRPr="008A7DE3" w14:paraId="1A3D72E1" w14:textId="77777777" w:rsidTr="00D86D2D">
        <w:tc>
          <w:tcPr>
            <w:tcW w:w="1696" w:type="dxa"/>
          </w:tcPr>
          <w:p w14:paraId="325F7459" w14:textId="183F239B" w:rsidR="00045187" w:rsidRPr="008A7DE3" w:rsidRDefault="00045187" w:rsidP="001269E3">
            <w:pPr>
              <w:jc w:val="both"/>
              <w:rPr>
                <w:color w:val="000000" w:themeColor="text1"/>
                <w:sz w:val="16"/>
                <w:szCs w:val="16"/>
              </w:rPr>
            </w:pPr>
            <w:r w:rsidRPr="008A7DE3">
              <w:rPr>
                <w:color w:val="000000" w:themeColor="text1"/>
                <w:sz w:val="16"/>
                <w:szCs w:val="16"/>
              </w:rPr>
              <w:t>source</w:t>
            </w:r>
          </w:p>
        </w:tc>
        <w:tc>
          <w:tcPr>
            <w:tcW w:w="6096" w:type="dxa"/>
          </w:tcPr>
          <w:p w14:paraId="12FF3F6C" w14:textId="086D6372" w:rsidR="00045187" w:rsidRPr="008A7DE3" w:rsidRDefault="003A03AB" w:rsidP="001269E3">
            <w:pPr>
              <w:jc w:val="both"/>
              <w:rPr>
                <w:color w:val="000000" w:themeColor="text1"/>
                <w:sz w:val="16"/>
                <w:szCs w:val="16"/>
              </w:rPr>
            </w:pPr>
            <w:r w:rsidRPr="008A7DE3">
              <w:rPr>
                <w:color w:val="000000" w:themeColor="text1"/>
                <w:sz w:val="16"/>
                <w:szCs w:val="16"/>
              </w:rPr>
              <w:t>indicates source of pollen data, including whether taken from an existing database (e.g. ACER) or obtained directly from the author (AUTHOR)</w:t>
            </w:r>
          </w:p>
        </w:tc>
        <w:tc>
          <w:tcPr>
            <w:tcW w:w="1218" w:type="dxa"/>
          </w:tcPr>
          <w:p w14:paraId="6530BFDD" w14:textId="4178117B" w:rsidR="00045187" w:rsidRPr="008A7DE3" w:rsidRDefault="003A03AB" w:rsidP="001269E3">
            <w:pPr>
              <w:jc w:val="both"/>
              <w:rPr>
                <w:color w:val="000000" w:themeColor="text1"/>
                <w:sz w:val="16"/>
                <w:szCs w:val="16"/>
              </w:rPr>
            </w:pPr>
            <w:r w:rsidRPr="008A7DE3">
              <w:rPr>
                <w:color w:val="000000" w:themeColor="text1"/>
                <w:sz w:val="16"/>
                <w:szCs w:val="16"/>
              </w:rPr>
              <w:t>string</w:t>
            </w:r>
          </w:p>
        </w:tc>
      </w:tr>
      <w:tr w:rsidR="00045187" w:rsidRPr="008A7DE3" w14:paraId="7C79C9AA" w14:textId="77777777" w:rsidTr="00D86D2D">
        <w:tc>
          <w:tcPr>
            <w:tcW w:w="1696" w:type="dxa"/>
          </w:tcPr>
          <w:p w14:paraId="11B9CD64" w14:textId="3D710674" w:rsidR="00045187" w:rsidRPr="008A7DE3" w:rsidRDefault="00045187" w:rsidP="001269E3">
            <w:pPr>
              <w:jc w:val="both"/>
              <w:rPr>
                <w:color w:val="000000" w:themeColor="text1"/>
                <w:sz w:val="16"/>
                <w:szCs w:val="16"/>
              </w:rPr>
            </w:pPr>
            <w:r w:rsidRPr="008A7DE3">
              <w:rPr>
                <w:color w:val="000000" w:themeColor="text1"/>
                <w:sz w:val="16"/>
                <w:szCs w:val="16"/>
              </w:rPr>
              <w:t>references</w:t>
            </w:r>
          </w:p>
        </w:tc>
        <w:tc>
          <w:tcPr>
            <w:tcW w:w="6096" w:type="dxa"/>
          </w:tcPr>
          <w:p w14:paraId="2009346C" w14:textId="2122ACE9" w:rsidR="00045187" w:rsidRPr="008A7DE3" w:rsidRDefault="003A03AB" w:rsidP="001269E3">
            <w:pPr>
              <w:jc w:val="both"/>
              <w:rPr>
                <w:color w:val="000000" w:themeColor="text1"/>
                <w:sz w:val="16"/>
                <w:szCs w:val="16"/>
              </w:rPr>
            </w:pPr>
            <w:r w:rsidRPr="008A7DE3">
              <w:rPr>
                <w:color w:val="000000" w:themeColor="text1"/>
                <w:sz w:val="16"/>
                <w:szCs w:val="16"/>
              </w:rPr>
              <w:t>publications giving information about the site</w:t>
            </w:r>
          </w:p>
        </w:tc>
        <w:tc>
          <w:tcPr>
            <w:tcW w:w="1218" w:type="dxa"/>
          </w:tcPr>
          <w:p w14:paraId="1C2CC477" w14:textId="2E0361EB" w:rsidR="00045187" w:rsidRPr="008A7DE3" w:rsidRDefault="003A03AB" w:rsidP="001269E3">
            <w:pPr>
              <w:jc w:val="both"/>
              <w:rPr>
                <w:color w:val="000000" w:themeColor="text1"/>
                <w:sz w:val="16"/>
                <w:szCs w:val="16"/>
              </w:rPr>
            </w:pPr>
            <w:r w:rsidRPr="008A7DE3">
              <w:rPr>
                <w:color w:val="000000" w:themeColor="text1"/>
                <w:sz w:val="16"/>
                <w:szCs w:val="16"/>
              </w:rPr>
              <w:t>string</w:t>
            </w:r>
          </w:p>
        </w:tc>
      </w:tr>
    </w:tbl>
    <w:p w14:paraId="6043A4A2" w14:textId="77777777" w:rsidR="00045187" w:rsidRDefault="00045187" w:rsidP="001269E3">
      <w:pPr>
        <w:jc w:val="both"/>
        <w:rPr>
          <w:color w:val="FF0000"/>
        </w:rPr>
      </w:pPr>
    </w:p>
    <w:p w14:paraId="25742F6E" w14:textId="77777777" w:rsidR="00045187" w:rsidRDefault="00045187" w:rsidP="001269E3">
      <w:pPr>
        <w:jc w:val="both"/>
        <w:rPr>
          <w:color w:val="FF0000"/>
        </w:rPr>
      </w:pPr>
    </w:p>
    <w:p w14:paraId="0A3BAD40" w14:textId="01FC6246" w:rsidR="00045187" w:rsidRDefault="003A03AB" w:rsidP="001269E3">
      <w:pPr>
        <w:jc w:val="both"/>
        <w:rPr>
          <w:color w:val="000000" w:themeColor="text1"/>
        </w:rPr>
      </w:pPr>
      <w:r w:rsidRPr="003A03AB">
        <w:rPr>
          <w:color w:val="000000" w:themeColor="text1"/>
        </w:rPr>
        <w:t>Table 3. Summary of contents of sample table</w:t>
      </w:r>
    </w:p>
    <w:p w14:paraId="2DC8B8DC" w14:textId="77777777" w:rsidR="001269E3" w:rsidRDefault="001269E3" w:rsidP="00D7749D">
      <w:pPr>
        <w:jc w:val="both"/>
      </w:pPr>
    </w:p>
    <w:tbl>
      <w:tblPr>
        <w:tblStyle w:val="TableGrid"/>
        <w:tblW w:w="0" w:type="auto"/>
        <w:tblLook w:val="04A0" w:firstRow="1" w:lastRow="0" w:firstColumn="1" w:lastColumn="0" w:noHBand="0" w:noVBand="1"/>
      </w:tblPr>
      <w:tblGrid>
        <w:gridCol w:w="1838"/>
        <w:gridCol w:w="5954"/>
        <w:gridCol w:w="1218"/>
      </w:tblGrid>
      <w:tr w:rsidR="003A03AB" w:rsidRPr="008A7DE3" w14:paraId="4DC0E044" w14:textId="77777777" w:rsidTr="00D86D2D">
        <w:tc>
          <w:tcPr>
            <w:tcW w:w="1838" w:type="dxa"/>
          </w:tcPr>
          <w:p w14:paraId="30111BD9" w14:textId="35C0A67D" w:rsidR="003A03AB" w:rsidRPr="008A7DE3" w:rsidRDefault="003A03AB" w:rsidP="00D7749D">
            <w:pPr>
              <w:jc w:val="both"/>
              <w:rPr>
                <w:b/>
                <w:bCs/>
                <w:sz w:val="16"/>
                <w:szCs w:val="16"/>
              </w:rPr>
            </w:pPr>
            <w:r w:rsidRPr="008A7DE3">
              <w:rPr>
                <w:b/>
                <w:bCs/>
                <w:sz w:val="16"/>
                <w:szCs w:val="16"/>
              </w:rPr>
              <w:t>Field</w:t>
            </w:r>
          </w:p>
        </w:tc>
        <w:tc>
          <w:tcPr>
            <w:tcW w:w="5954" w:type="dxa"/>
          </w:tcPr>
          <w:p w14:paraId="1B662E20" w14:textId="136E8212" w:rsidR="003A03AB" w:rsidRPr="008A7DE3" w:rsidRDefault="003A03AB" w:rsidP="00D7749D">
            <w:pPr>
              <w:jc w:val="both"/>
              <w:rPr>
                <w:b/>
                <w:bCs/>
                <w:sz w:val="16"/>
                <w:szCs w:val="16"/>
              </w:rPr>
            </w:pPr>
            <w:r w:rsidRPr="008A7DE3">
              <w:rPr>
                <w:b/>
                <w:bCs/>
                <w:sz w:val="16"/>
                <w:szCs w:val="16"/>
              </w:rPr>
              <w:t>Description</w:t>
            </w:r>
          </w:p>
        </w:tc>
        <w:tc>
          <w:tcPr>
            <w:tcW w:w="1218" w:type="dxa"/>
          </w:tcPr>
          <w:p w14:paraId="3A043062" w14:textId="1AE0C30F" w:rsidR="003A03AB" w:rsidRPr="008A7DE3" w:rsidRDefault="003A03AB" w:rsidP="00D7749D">
            <w:pPr>
              <w:jc w:val="both"/>
              <w:rPr>
                <w:b/>
                <w:bCs/>
                <w:sz w:val="16"/>
                <w:szCs w:val="16"/>
              </w:rPr>
            </w:pPr>
            <w:r w:rsidRPr="008A7DE3">
              <w:rPr>
                <w:b/>
                <w:bCs/>
                <w:sz w:val="16"/>
                <w:szCs w:val="16"/>
              </w:rPr>
              <w:t>Data type</w:t>
            </w:r>
          </w:p>
        </w:tc>
      </w:tr>
      <w:tr w:rsidR="003A03AB" w:rsidRPr="008A7DE3" w14:paraId="0AC49EEB" w14:textId="77777777" w:rsidTr="00D86D2D">
        <w:tc>
          <w:tcPr>
            <w:tcW w:w="1838" w:type="dxa"/>
          </w:tcPr>
          <w:p w14:paraId="7B68612C" w14:textId="16E145A2" w:rsidR="003A03AB" w:rsidRPr="008A7DE3" w:rsidRDefault="003A03AB" w:rsidP="00D7749D">
            <w:pPr>
              <w:jc w:val="both"/>
              <w:rPr>
                <w:sz w:val="16"/>
                <w:szCs w:val="16"/>
              </w:rPr>
            </w:pPr>
            <w:proofErr w:type="spellStart"/>
            <w:r w:rsidRPr="008A7DE3">
              <w:rPr>
                <w:sz w:val="16"/>
                <w:szCs w:val="16"/>
              </w:rPr>
              <w:t>siteID</w:t>
            </w:r>
            <w:proofErr w:type="spellEnd"/>
          </w:p>
        </w:tc>
        <w:tc>
          <w:tcPr>
            <w:tcW w:w="5954" w:type="dxa"/>
          </w:tcPr>
          <w:p w14:paraId="6E64D855" w14:textId="138C960E" w:rsidR="003A03AB" w:rsidRPr="008A7DE3" w:rsidRDefault="003A03AB" w:rsidP="00D7749D">
            <w:pPr>
              <w:jc w:val="both"/>
              <w:rPr>
                <w:sz w:val="16"/>
                <w:szCs w:val="16"/>
              </w:rPr>
            </w:pPr>
            <w:r w:rsidRPr="008A7DE3">
              <w:rPr>
                <w:color w:val="000000" w:themeColor="text1"/>
                <w:sz w:val="16"/>
                <w:szCs w:val="16"/>
              </w:rPr>
              <w:t>unique identifier for each site, to allow sample table to be linked to metadata table</w:t>
            </w:r>
          </w:p>
        </w:tc>
        <w:tc>
          <w:tcPr>
            <w:tcW w:w="1218" w:type="dxa"/>
          </w:tcPr>
          <w:p w14:paraId="2DCC1EC1" w14:textId="0B0A1430" w:rsidR="003A03AB" w:rsidRPr="008A7DE3" w:rsidRDefault="003A03AB" w:rsidP="00D7749D">
            <w:pPr>
              <w:jc w:val="both"/>
              <w:rPr>
                <w:sz w:val="16"/>
                <w:szCs w:val="16"/>
              </w:rPr>
            </w:pPr>
            <w:r w:rsidRPr="008A7DE3">
              <w:rPr>
                <w:color w:val="000000" w:themeColor="text1"/>
                <w:sz w:val="16"/>
                <w:szCs w:val="16"/>
              </w:rPr>
              <w:t>integer</w:t>
            </w:r>
          </w:p>
        </w:tc>
      </w:tr>
      <w:tr w:rsidR="003A03AB" w:rsidRPr="008A7DE3" w14:paraId="63417AB2" w14:textId="77777777" w:rsidTr="00D86D2D">
        <w:tc>
          <w:tcPr>
            <w:tcW w:w="1838" w:type="dxa"/>
          </w:tcPr>
          <w:p w14:paraId="341157D1" w14:textId="681309C3" w:rsidR="003A03AB" w:rsidRPr="008A7DE3" w:rsidRDefault="003A03AB" w:rsidP="00D7749D">
            <w:pPr>
              <w:jc w:val="both"/>
              <w:rPr>
                <w:sz w:val="16"/>
                <w:szCs w:val="16"/>
              </w:rPr>
            </w:pPr>
            <w:proofErr w:type="spellStart"/>
            <w:r w:rsidRPr="008A7DE3">
              <w:rPr>
                <w:sz w:val="16"/>
                <w:szCs w:val="16"/>
              </w:rPr>
              <w:t>sampleID</w:t>
            </w:r>
            <w:proofErr w:type="spellEnd"/>
          </w:p>
        </w:tc>
        <w:tc>
          <w:tcPr>
            <w:tcW w:w="5954" w:type="dxa"/>
          </w:tcPr>
          <w:p w14:paraId="1862BA7B" w14:textId="460676CC" w:rsidR="003A03AB" w:rsidRPr="008A7DE3" w:rsidRDefault="003A03AB" w:rsidP="00D7749D">
            <w:pPr>
              <w:jc w:val="both"/>
              <w:rPr>
                <w:sz w:val="16"/>
                <w:szCs w:val="16"/>
              </w:rPr>
            </w:pPr>
            <w:r w:rsidRPr="008A7DE3">
              <w:rPr>
                <w:color w:val="000000" w:themeColor="text1"/>
                <w:sz w:val="16"/>
                <w:szCs w:val="16"/>
              </w:rPr>
              <w:t>unique identifier for each site</w:t>
            </w:r>
          </w:p>
        </w:tc>
        <w:tc>
          <w:tcPr>
            <w:tcW w:w="1218" w:type="dxa"/>
          </w:tcPr>
          <w:p w14:paraId="1E98B416" w14:textId="623FFC9A" w:rsidR="003A03AB" w:rsidRPr="008A7DE3" w:rsidRDefault="003A03AB" w:rsidP="00D7749D">
            <w:pPr>
              <w:jc w:val="both"/>
              <w:rPr>
                <w:sz w:val="16"/>
                <w:szCs w:val="16"/>
              </w:rPr>
            </w:pPr>
            <w:r w:rsidRPr="008A7DE3">
              <w:rPr>
                <w:sz w:val="16"/>
                <w:szCs w:val="16"/>
              </w:rPr>
              <w:t>integer</w:t>
            </w:r>
          </w:p>
        </w:tc>
      </w:tr>
      <w:tr w:rsidR="003A03AB" w:rsidRPr="008A7DE3" w14:paraId="6980980E" w14:textId="77777777" w:rsidTr="00D86D2D">
        <w:tc>
          <w:tcPr>
            <w:tcW w:w="1838" w:type="dxa"/>
          </w:tcPr>
          <w:p w14:paraId="620CDC2C" w14:textId="1F24FC5E" w:rsidR="003A03AB" w:rsidRPr="008A7DE3" w:rsidRDefault="003A03AB" w:rsidP="00D7749D">
            <w:pPr>
              <w:jc w:val="both"/>
              <w:rPr>
                <w:sz w:val="16"/>
                <w:szCs w:val="16"/>
              </w:rPr>
            </w:pPr>
            <w:proofErr w:type="spellStart"/>
            <w:r w:rsidRPr="008A7DE3">
              <w:rPr>
                <w:sz w:val="16"/>
                <w:szCs w:val="16"/>
              </w:rPr>
              <w:t>sample_depth_cm</w:t>
            </w:r>
            <w:proofErr w:type="spellEnd"/>
          </w:p>
        </w:tc>
        <w:tc>
          <w:tcPr>
            <w:tcW w:w="5954" w:type="dxa"/>
          </w:tcPr>
          <w:p w14:paraId="22677833" w14:textId="004C5DDB" w:rsidR="003A03AB" w:rsidRPr="008A7DE3" w:rsidRDefault="00796099" w:rsidP="00D7749D">
            <w:pPr>
              <w:jc w:val="both"/>
              <w:rPr>
                <w:sz w:val="16"/>
                <w:szCs w:val="16"/>
              </w:rPr>
            </w:pPr>
            <w:r w:rsidRPr="008A7DE3">
              <w:rPr>
                <w:sz w:val="16"/>
                <w:szCs w:val="16"/>
              </w:rPr>
              <w:t xml:space="preserve">depth of sample in core or section, in </w:t>
            </w:r>
            <w:proofErr w:type="spellStart"/>
            <w:r w:rsidRPr="008A7DE3">
              <w:rPr>
                <w:sz w:val="16"/>
                <w:szCs w:val="16"/>
              </w:rPr>
              <w:t>centimeters</w:t>
            </w:r>
            <w:proofErr w:type="spellEnd"/>
            <w:r w:rsidRPr="008A7DE3">
              <w:rPr>
                <w:sz w:val="16"/>
                <w:szCs w:val="16"/>
              </w:rPr>
              <w:t xml:space="preserve"> below top</w:t>
            </w:r>
          </w:p>
        </w:tc>
        <w:tc>
          <w:tcPr>
            <w:tcW w:w="1218" w:type="dxa"/>
          </w:tcPr>
          <w:p w14:paraId="767B0BCC" w14:textId="2A8EE2FB" w:rsidR="003A03AB" w:rsidRPr="008A7DE3" w:rsidRDefault="00796099" w:rsidP="00D7749D">
            <w:pPr>
              <w:jc w:val="both"/>
              <w:rPr>
                <w:sz w:val="16"/>
                <w:szCs w:val="16"/>
              </w:rPr>
            </w:pPr>
            <w:r w:rsidRPr="008A7DE3">
              <w:rPr>
                <w:sz w:val="16"/>
                <w:szCs w:val="16"/>
              </w:rPr>
              <w:t>float</w:t>
            </w:r>
          </w:p>
        </w:tc>
      </w:tr>
      <w:tr w:rsidR="003A03AB" w:rsidRPr="008A7DE3" w14:paraId="269A286D" w14:textId="77777777" w:rsidTr="00D86D2D">
        <w:tc>
          <w:tcPr>
            <w:tcW w:w="1838" w:type="dxa"/>
          </w:tcPr>
          <w:p w14:paraId="0556302D" w14:textId="7AC5DB89" w:rsidR="003A03AB" w:rsidRPr="008A7DE3" w:rsidRDefault="003A03AB" w:rsidP="00D7749D">
            <w:pPr>
              <w:jc w:val="both"/>
              <w:rPr>
                <w:sz w:val="16"/>
                <w:szCs w:val="16"/>
              </w:rPr>
            </w:pPr>
            <w:proofErr w:type="spellStart"/>
            <w:r w:rsidRPr="008A7DE3">
              <w:rPr>
                <w:sz w:val="16"/>
                <w:szCs w:val="16"/>
              </w:rPr>
              <w:t>age_mean</w:t>
            </w:r>
            <w:proofErr w:type="spellEnd"/>
          </w:p>
        </w:tc>
        <w:tc>
          <w:tcPr>
            <w:tcW w:w="5954" w:type="dxa"/>
          </w:tcPr>
          <w:p w14:paraId="5682CEB7" w14:textId="043BC78F" w:rsidR="003A03AB" w:rsidRPr="008A7DE3" w:rsidRDefault="00796099" w:rsidP="00D7749D">
            <w:pPr>
              <w:jc w:val="both"/>
              <w:rPr>
                <w:sz w:val="16"/>
                <w:szCs w:val="16"/>
              </w:rPr>
            </w:pPr>
            <w:r w:rsidRPr="008A7DE3">
              <w:rPr>
                <w:sz w:val="16"/>
                <w:szCs w:val="16"/>
              </w:rPr>
              <w:t>mean age of the sample, according to the age model given in the source, where missing data is given as -9999</w:t>
            </w:r>
          </w:p>
        </w:tc>
        <w:tc>
          <w:tcPr>
            <w:tcW w:w="1218" w:type="dxa"/>
          </w:tcPr>
          <w:p w14:paraId="73412E4D" w14:textId="6EC06E1B" w:rsidR="003A03AB" w:rsidRPr="008A7DE3" w:rsidRDefault="007570BB" w:rsidP="00D7749D">
            <w:pPr>
              <w:jc w:val="both"/>
              <w:rPr>
                <w:sz w:val="16"/>
                <w:szCs w:val="16"/>
              </w:rPr>
            </w:pPr>
            <w:r w:rsidRPr="008A7DE3">
              <w:rPr>
                <w:sz w:val="16"/>
                <w:szCs w:val="16"/>
              </w:rPr>
              <w:t>integer</w:t>
            </w:r>
          </w:p>
        </w:tc>
      </w:tr>
      <w:tr w:rsidR="003A03AB" w:rsidRPr="008A7DE3" w14:paraId="59A2D5DF" w14:textId="77777777" w:rsidTr="00D86D2D">
        <w:tc>
          <w:tcPr>
            <w:tcW w:w="1838" w:type="dxa"/>
          </w:tcPr>
          <w:p w14:paraId="030D992B" w14:textId="7B46E4C7" w:rsidR="003A03AB" w:rsidRPr="008A7DE3" w:rsidRDefault="003A03AB" w:rsidP="00D7749D">
            <w:pPr>
              <w:jc w:val="both"/>
              <w:rPr>
                <w:sz w:val="16"/>
                <w:szCs w:val="16"/>
              </w:rPr>
            </w:pPr>
            <w:proofErr w:type="spellStart"/>
            <w:r w:rsidRPr="008A7DE3">
              <w:rPr>
                <w:sz w:val="16"/>
                <w:szCs w:val="16"/>
              </w:rPr>
              <w:t>age_median</w:t>
            </w:r>
            <w:proofErr w:type="spellEnd"/>
          </w:p>
        </w:tc>
        <w:tc>
          <w:tcPr>
            <w:tcW w:w="5954" w:type="dxa"/>
          </w:tcPr>
          <w:p w14:paraId="3BB9C99C" w14:textId="337F3216" w:rsidR="003A03AB" w:rsidRPr="008A7DE3" w:rsidRDefault="00796099" w:rsidP="00D7749D">
            <w:pPr>
              <w:jc w:val="both"/>
              <w:rPr>
                <w:sz w:val="16"/>
                <w:szCs w:val="16"/>
              </w:rPr>
            </w:pPr>
            <w:r w:rsidRPr="008A7DE3">
              <w:rPr>
                <w:sz w:val="16"/>
                <w:szCs w:val="16"/>
              </w:rPr>
              <w:t>median age of the sample, according to the age model given in the source, where missing data is given as -9999</w:t>
            </w:r>
          </w:p>
        </w:tc>
        <w:tc>
          <w:tcPr>
            <w:tcW w:w="1218" w:type="dxa"/>
          </w:tcPr>
          <w:p w14:paraId="617827FC" w14:textId="0D897055" w:rsidR="003A03AB" w:rsidRPr="008A7DE3" w:rsidRDefault="007570BB" w:rsidP="00D7749D">
            <w:pPr>
              <w:jc w:val="both"/>
              <w:rPr>
                <w:sz w:val="16"/>
                <w:szCs w:val="16"/>
              </w:rPr>
            </w:pPr>
            <w:r w:rsidRPr="008A7DE3">
              <w:rPr>
                <w:sz w:val="16"/>
                <w:szCs w:val="16"/>
              </w:rPr>
              <w:t>integer</w:t>
            </w:r>
          </w:p>
        </w:tc>
      </w:tr>
      <w:tr w:rsidR="003A03AB" w:rsidRPr="008A7DE3" w14:paraId="7BD12AF0" w14:textId="77777777" w:rsidTr="00D86D2D">
        <w:tc>
          <w:tcPr>
            <w:tcW w:w="1838" w:type="dxa"/>
          </w:tcPr>
          <w:p w14:paraId="56F3B85B" w14:textId="7B3AA6D7" w:rsidR="003A03AB" w:rsidRPr="008A7DE3" w:rsidRDefault="003A03AB" w:rsidP="00D7749D">
            <w:pPr>
              <w:jc w:val="both"/>
              <w:rPr>
                <w:sz w:val="16"/>
                <w:szCs w:val="16"/>
              </w:rPr>
            </w:pPr>
            <w:proofErr w:type="spellStart"/>
            <w:r w:rsidRPr="008A7DE3">
              <w:rPr>
                <w:sz w:val="16"/>
                <w:szCs w:val="16"/>
              </w:rPr>
              <w:t>age_youngest</w:t>
            </w:r>
            <w:proofErr w:type="spellEnd"/>
          </w:p>
        </w:tc>
        <w:tc>
          <w:tcPr>
            <w:tcW w:w="5954" w:type="dxa"/>
          </w:tcPr>
          <w:p w14:paraId="5EF46DEC" w14:textId="1FDBCD18" w:rsidR="003A03AB" w:rsidRPr="008A7DE3" w:rsidRDefault="00796099" w:rsidP="00D7749D">
            <w:pPr>
              <w:jc w:val="both"/>
              <w:rPr>
                <w:sz w:val="16"/>
                <w:szCs w:val="16"/>
              </w:rPr>
            </w:pPr>
            <w:r w:rsidRPr="008A7DE3">
              <w:rPr>
                <w:sz w:val="16"/>
                <w:szCs w:val="16"/>
              </w:rPr>
              <w:t>youngest possible age of the sample, according to the age model given in the source, where missing data is given as -9999</w:t>
            </w:r>
          </w:p>
        </w:tc>
        <w:tc>
          <w:tcPr>
            <w:tcW w:w="1218" w:type="dxa"/>
          </w:tcPr>
          <w:p w14:paraId="6229E208" w14:textId="1060278E" w:rsidR="003A03AB" w:rsidRPr="008A7DE3" w:rsidRDefault="007570BB" w:rsidP="00D7749D">
            <w:pPr>
              <w:jc w:val="both"/>
              <w:rPr>
                <w:sz w:val="16"/>
                <w:szCs w:val="16"/>
              </w:rPr>
            </w:pPr>
            <w:r w:rsidRPr="008A7DE3">
              <w:rPr>
                <w:sz w:val="16"/>
                <w:szCs w:val="16"/>
              </w:rPr>
              <w:t>integer</w:t>
            </w:r>
          </w:p>
        </w:tc>
      </w:tr>
      <w:tr w:rsidR="003A03AB" w:rsidRPr="008A7DE3" w14:paraId="4BC7BA13" w14:textId="77777777" w:rsidTr="00D86D2D">
        <w:tc>
          <w:tcPr>
            <w:tcW w:w="1838" w:type="dxa"/>
          </w:tcPr>
          <w:p w14:paraId="226937D2" w14:textId="78669204" w:rsidR="003A03AB" w:rsidRPr="008A7DE3" w:rsidRDefault="003A03AB" w:rsidP="00D7749D">
            <w:pPr>
              <w:jc w:val="both"/>
              <w:rPr>
                <w:sz w:val="16"/>
                <w:szCs w:val="16"/>
              </w:rPr>
            </w:pPr>
            <w:proofErr w:type="spellStart"/>
            <w:r w:rsidRPr="008A7DE3">
              <w:rPr>
                <w:sz w:val="16"/>
                <w:szCs w:val="16"/>
              </w:rPr>
              <w:t>age_oldest</w:t>
            </w:r>
            <w:proofErr w:type="spellEnd"/>
          </w:p>
        </w:tc>
        <w:tc>
          <w:tcPr>
            <w:tcW w:w="5954" w:type="dxa"/>
          </w:tcPr>
          <w:p w14:paraId="398F25DE" w14:textId="26A762CA" w:rsidR="003A03AB" w:rsidRPr="008A7DE3" w:rsidRDefault="00796099" w:rsidP="00D7749D">
            <w:pPr>
              <w:jc w:val="both"/>
              <w:rPr>
                <w:sz w:val="16"/>
                <w:szCs w:val="16"/>
              </w:rPr>
            </w:pPr>
            <w:r w:rsidRPr="008A7DE3">
              <w:rPr>
                <w:sz w:val="16"/>
                <w:szCs w:val="16"/>
              </w:rPr>
              <w:t>oldest possible age of the sample, according to the age model given in the source, where missing data is given as -9999</w:t>
            </w:r>
          </w:p>
        </w:tc>
        <w:tc>
          <w:tcPr>
            <w:tcW w:w="1218" w:type="dxa"/>
          </w:tcPr>
          <w:p w14:paraId="43AC806D" w14:textId="3B434093" w:rsidR="003A03AB" w:rsidRPr="008A7DE3" w:rsidRDefault="007570BB" w:rsidP="00D7749D">
            <w:pPr>
              <w:jc w:val="both"/>
              <w:rPr>
                <w:sz w:val="16"/>
                <w:szCs w:val="16"/>
              </w:rPr>
            </w:pPr>
            <w:r w:rsidRPr="008A7DE3">
              <w:rPr>
                <w:sz w:val="16"/>
                <w:szCs w:val="16"/>
              </w:rPr>
              <w:t>integer</w:t>
            </w:r>
          </w:p>
        </w:tc>
      </w:tr>
      <w:tr w:rsidR="003A03AB" w:rsidRPr="008A7DE3" w14:paraId="29280F89" w14:textId="77777777" w:rsidTr="00D86D2D">
        <w:tc>
          <w:tcPr>
            <w:tcW w:w="1838" w:type="dxa"/>
          </w:tcPr>
          <w:p w14:paraId="483A5AFF" w14:textId="42C05895" w:rsidR="003A03AB" w:rsidRPr="008A7DE3" w:rsidRDefault="003A03AB" w:rsidP="00D7749D">
            <w:pPr>
              <w:jc w:val="both"/>
              <w:rPr>
                <w:sz w:val="16"/>
                <w:szCs w:val="16"/>
              </w:rPr>
            </w:pPr>
            <w:proofErr w:type="spellStart"/>
            <w:r w:rsidRPr="008A7DE3">
              <w:rPr>
                <w:sz w:val="16"/>
                <w:szCs w:val="16"/>
              </w:rPr>
              <w:t>count_type</w:t>
            </w:r>
            <w:proofErr w:type="spellEnd"/>
          </w:p>
        </w:tc>
        <w:tc>
          <w:tcPr>
            <w:tcW w:w="5954" w:type="dxa"/>
          </w:tcPr>
          <w:p w14:paraId="01C1B84A" w14:textId="2119BBD0" w:rsidR="003A03AB" w:rsidRPr="008A7DE3" w:rsidRDefault="003A03AB" w:rsidP="00D7749D">
            <w:pPr>
              <w:jc w:val="both"/>
              <w:rPr>
                <w:sz w:val="16"/>
                <w:szCs w:val="16"/>
              </w:rPr>
            </w:pPr>
            <w:r w:rsidRPr="008A7DE3">
              <w:rPr>
                <w:sz w:val="16"/>
                <w:szCs w:val="16"/>
              </w:rPr>
              <w:t>indicates whether data are raw counts (COUNT), expressed as percentages of the terrestrial pollen sum (PERCENTAGE) or have been digitized from a published paper (DIGITIZED</w:t>
            </w:r>
            <w:r w:rsidR="00D86D2D" w:rsidRPr="008A7DE3">
              <w:rPr>
                <w:sz w:val="16"/>
                <w:szCs w:val="16"/>
              </w:rPr>
              <w:t>)</w:t>
            </w:r>
          </w:p>
        </w:tc>
        <w:tc>
          <w:tcPr>
            <w:tcW w:w="1218" w:type="dxa"/>
          </w:tcPr>
          <w:p w14:paraId="7FC7A594" w14:textId="262D61A1" w:rsidR="003A03AB" w:rsidRPr="008A7DE3" w:rsidRDefault="003A03AB" w:rsidP="00D7749D">
            <w:pPr>
              <w:jc w:val="both"/>
              <w:rPr>
                <w:sz w:val="16"/>
                <w:szCs w:val="16"/>
              </w:rPr>
            </w:pPr>
            <w:r w:rsidRPr="008A7DE3">
              <w:rPr>
                <w:sz w:val="16"/>
                <w:szCs w:val="16"/>
              </w:rPr>
              <w:t>string</w:t>
            </w:r>
          </w:p>
        </w:tc>
      </w:tr>
    </w:tbl>
    <w:p w14:paraId="2D54A86B" w14:textId="77777777" w:rsidR="001269E3" w:rsidRPr="00D7749D" w:rsidRDefault="001269E3" w:rsidP="00D7749D">
      <w:pPr>
        <w:jc w:val="both"/>
      </w:pPr>
    </w:p>
    <w:p w14:paraId="646B706B" w14:textId="54154EEA" w:rsidR="00DA67D5" w:rsidRDefault="003E41F7" w:rsidP="005A11E6">
      <w:pPr>
        <w:jc w:val="both"/>
      </w:pPr>
      <w:r>
        <w:t xml:space="preserve">The remaining tables provide the </w:t>
      </w:r>
      <w:r w:rsidRPr="00D7749D">
        <w:t xml:space="preserve">CLEAN, INTERMEDIATE, </w:t>
      </w:r>
      <w:r>
        <w:t xml:space="preserve">and </w:t>
      </w:r>
      <w:r w:rsidRPr="00D7749D">
        <w:t>AMALGAMATED</w:t>
      </w:r>
      <w:r>
        <w:t xml:space="preserve"> pollen counts for each sample (linked by sample id). All possible taxon names in each class are listed and counts given for those taxa that are present </w:t>
      </w:r>
      <w:proofErr w:type="gramStart"/>
      <w:r>
        <w:t>in a given</w:t>
      </w:r>
      <w:proofErr w:type="gramEnd"/>
      <w:r>
        <w:t xml:space="preserve"> sample. </w:t>
      </w:r>
    </w:p>
    <w:p w14:paraId="682F39E4" w14:textId="77777777" w:rsidR="00F06324" w:rsidRDefault="00F06324"/>
    <w:p w14:paraId="32BED1E7" w14:textId="3E7F3415" w:rsidR="00E26690" w:rsidRPr="00D7749D" w:rsidRDefault="00D7749D">
      <w:pPr>
        <w:rPr>
          <w:b/>
          <w:bCs/>
        </w:rPr>
      </w:pPr>
      <w:r w:rsidRPr="00D7749D">
        <w:rPr>
          <w:b/>
          <w:bCs/>
        </w:rPr>
        <w:t>References</w:t>
      </w:r>
      <w:r w:rsidR="00A514DE">
        <w:rPr>
          <w:b/>
          <w:bCs/>
        </w:rPr>
        <w:t xml:space="preserve"> </w:t>
      </w:r>
    </w:p>
    <w:p w14:paraId="5C2D7C3F" w14:textId="77777777" w:rsidR="001269E3" w:rsidRDefault="001269E3" w:rsidP="00C82A43">
      <w:pPr>
        <w:jc w:val="both"/>
      </w:pPr>
      <w:r w:rsidRPr="00E31645">
        <w:t xml:space="preserve">Cao, X., Tian, F., Andreev, A.A., Anderson, P.M., </w:t>
      </w:r>
      <w:proofErr w:type="spellStart"/>
      <w:r w:rsidRPr="00E31645">
        <w:t>Lozhkin</w:t>
      </w:r>
      <w:proofErr w:type="spellEnd"/>
      <w:r w:rsidRPr="00E31645">
        <w:t xml:space="preserve">, A.V., </w:t>
      </w:r>
      <w:proofErr w:type="spellStart"/>
      <w:r w:rsidRPr="00E31645">
        <w:t>Bezrukova</w:t>
      </w:r>
      <w:proofErr w:type="spellEnd"/>
      <w:r w:rsidRPr="00E31645">
        <w:t xml:space="preserve">, E.V., Hi, J., </w:t>
      </w:r>
      <w:proofErr w:type="spellStart"/>
      <w:r w:rsidRPr="00E31645">
        <w:t>Rudaya</w:t>
      </w:r>
      <w:proofErr w:type="spellEnd"/>
      <w:r w:rsidRPr="00E31645">
        <w:t xml:space="preserve">, N., Stobbe, A., Wieczorek, M., </w:t>
      </w:r>
      <w:proofErr w:type="spellStart"/>
      <w:r w:rsidRPr="00E31645">
        <w:t>Herzschuh</w:t>
      </w:r>
      <w:proofErr w:type="spellEnd"/>
      <w:r w:rsidRPr="00E31645">
        <w:t xml:space="preserve">, U., 2020. A taxonomically harmonized and temporally standardized fossil pollen dataset from Siberia covering the last 40 </w:t>
      </w:r>
      <w:proofErr w:type="spellStart"/>
      <w:r w:rsidRPr="00E31645">
        <w:t>kyr</w:t>
      </w:r>
      <w:proofErr w:type="spellEnd"/>
      <w:r w:rsidRPr="00E31645">
        <w:t>. Earth System Science Data, 12, 119-135, </w:t>
      </w:r>
      <w:hyperlink r:id="rId9" w:tgtFrame="_blank" w:history="1">
        <w:r w:rsidRPr="00E31645">
          <w:rPr>
            <w:rStyle w:val="Hyperlink"/>
          </w:rPr>
          <w:t>https://doi.org/10.5194/essd-12-119-2020</w:t>
        </w:r>
      </w:hyperlink>
    </w:p>
    <w:p w14:paraId="05E04E4C" w14:textId="77777777" w:rsidR="00E31645" w:rsidRPr="00E31645" w:rsidRDefault="00E31645" w:rsidP="00C82A43">
      <w:pPr>
        <w:jc w:val="both"/>
      </w:pPr>
    </w:p>
    <w:p w14:paraId="362035B9" w14:textId="77777777" w:rsidR="001269E3" w:rsidRDefault="001269E3" w:rsidP="00C82A43">
      <w:pPr>
        <w:jc w:val="both"/>
      </w:pPr>
      <w:r w:rsidRPr="00E31645">
        <w:t xml:space="preserve">Li, C., Ni, J. Böhmer, T., Cao, X., Zhou, B., Liao, M., Li, K., Schild, L., Wieczorek, M., Heim, B., </w:t>
      </w:r>
      <w:proofErr w:type="spellStart"/>
      <w:r w:rsidRPr="00E31645">
        <w:t>Herzschuh</w:t>
      </w:r>
      <w:proofErr w:type="spellEnd"/>
      <w:r w:rsidRPr="00E31645">
        <w:t>, U., 2025. LegacyPollen2.0: an updated global taxonomically and temporally standardized fossil pollen dataset of 3680 palynological records [dataset bundled publication]. PANGAEA, </w:t>
      </w:r>
      <w:hyperlink r:id="rId10" w:history="1">
        <w:r w:rsidRPr="00E31645">
          <w:rPr>
            <w:rStyle w:val="Hyperlink"/>
          </w:rPr>
          <w:t>https://doi.org/10.1594/PANGAEA.965907</w:t>
        </w:r>
      </w:hyperlink>
    </w:p>
    <w:p w14:paraId="6DA045AA" w14:textId="77777777" w:rsidR="00E31645" w:rsidRPr="00E31645" w:rsidRDefault="00E31645" w:rsidP="00C82A43">
      <w:pPr>
        <w:jc w:val="both"/>
      </w:pPr>
    </w:p>
    <w:p w14:paraId="745C86C2" w14:textId="050E1072" w:rsidR="00323FE7" w:rsidRDefault="00323FE7" w:rsidP="00C82A43">
      <w:pPr>
        <w:jc w:val="both"/>
      </w:pPr>
      <w:r w:rsidRPr="00E31645">
        <w:t xml:space="preserve">Liu, M., Prentice, I.C., Harrison, S.P., 2024. A global analysis of reconstructed land climate changes during Dansgaard-Oeschger events. Climate of the Past Discussions. </w:t>
      </w:r>
      <w:hyperlink r:id="rId11" w:history="1">
        <w:r w:rsidR="00E31645" w:rsidRPr="00CD1D6A">
          <w:rPr>
            <w:rStyle w:val="Hyperlink"/>
          </w:rPr>
          <w:t>https://doi.org/10.5194/cp-2024-12</w:t>
        </w:r>
      </w:hyperlink>
      <w:r w:rsidRPr="00E31645">
        <w:t xml:space="preserve"> </w:t>
      </w:r>
    </w:p>
    <w:p w14:paraId="0BBE3596" w14:textId="77777777" w:rsidR="00E31645" w:rsidRPr="00E31645" w:rsidRDefault="00E31645" w:rsidP="00C82A43">
      <w:pPr>
        <w:jc w:val="both"/>
      </w:pPr>
    </w:p>
    <w:p w14:paraId="42B63F4A" w14:textId="47994B30" w:rsidR="00D7749D" w:rsidRDefault="00D7749D" w:rsidP="00C82A43">
      <w:pPr>
        <w:jc w:val="both"/>
      </w:pPr>
      <w:r w:rsidRPr="00E31645">
        <w:t xml:space="preserve">Sánchez </w:t>
      </w:r>
      <w:proofErr w:type="spellStart"/>
      <w:r w:rsidRPr="00E31645">
        <w:t>Goñi</w:t>
      </w:r>
      <w:proofErr w:type="spellEnd"/>
      <w:r w:rsidRPr="00E31645">
        <w:t xml:space="preserve">, M.F., </w:t>
      </w:r>
      <w:proofErr w:type="spellStart"/>
      <w:r w:rsidRPr="00E31645">
        <w:t>Desprat</w:t>
      </w:r>
      <w:proofErr w:type="spellEnd"/>
      <w:r w:rsidRPr="00E31645">
        <w:t xml:space="preserve">, S., Daniau, A.-L., </w:t>
      </w:r>
      <w:proofErr w:type="spellStart"/>
      <w:r w:rsidRPr="00E31645">
        <w:t>Bassinot</w:t>
      </w:r>
      <w:proofErr w:type="spellEnd"/>
      <w:r w:rsidRPr="00E31645">
        <w:t xml:space="preserve">, F., Polanco-Martínez, J.M., Harrison, S.P., Allen, J.R.P., Anderson, R.S., Behling, H., </w:t>
      </w:r>
      <w:proofErr w:type="spellStart"/>
      <w:r w:rsidRPr="00E31645">
        <w:t>Bonnefille</w:t>
      </w:r>
      <w:proofErr w:type="spellEnd"/>
      <w:r w:rsidRPr="00E31645">
        <w:t xml:space="preserve">, R., </w:t>
      </w:r>
      <w:proofErr w:type="spellStart"/>
      <w:r w:rsidRPr="00E31645">
        <w:t>Burjachs</w:t>
      </w:r>
      <w:proofErr w:type="spellEnd"/>
      <w:r w:rsidRPr="00E31645">
        <w:t xml:space="preserve">, F., </w:t>
      </w:r>
      <w:proofErr w:type="spellStart"/>
      <w:r w:rsidRPr="00E31645">
        <w:t>Carrión</w:t>
      </w:r>
      <w:proofErr w:type="spellEnd"/>
      <w:r w:rsidRPr="00E31645">
        <w:t xml:space="preserve">, J.S., </w:t>
      </w:r>
      <w:proofErr w:type="spellStart"/>
      <w:r w:rsidRPr="00E31645">
        <w:t>Cheddadi</w:t>
      </w:r>
      <w:proofErr w:type="spellEnd"/>
      <w:r w:rsidRPr="00E31645">
        <w:t xml:space="preserve">, R., Clark, J.S., </w:t>
      </w:r>
      <w:proofErr w:type="spellStart"/>
      <w:r w:rsidRPr="00E31645">
        <w:t>Combourieu-Nebout</w:t>
      </w:r>
      <w:proofErr w:type="spellEnd"/>
      <w:r w:rsidRPr="00E31645">
        <w:t>, N., Courtney-</w:t>
      </w:r>
      <w:proofErr w:type="spellStart"/>
      <w:r w:rsidRPr="00E31645">
        <w:t>Mustaphi</w:t>
      </w:r>
      <w:proofErr w:type="spellEnd"/>
      <w:r w:rsidRPr="00E31645">
        <w:t xml:space="preserve">, C., Debusk, G.H., Dupont, L.M., Finch, J., Fletcher, W.J., Giardini, M., González, C., Gosling, W.D., Grigg, L.D., Grimm, E.C., Hayashi, R., </w:t>
      </w:r>
      <w:proofErr w:type="spellStart"/>
      <w:r w:rsidRPr="00E31645">
        <w:t>Helmens</w:t>
      </w:r>
      <w:proofErr w:type="spellEnd"/>
      <w:r w:rsidRPr="00E31645">
        <w:t xml:space="preserve">, K., Heusser, L.E., Hill, T., Hope, G., Huntley, B., Igarashi, Y., </w:t>
      </w:r>
      <w:proofErr w:type="spellStart"/>
      <w:r w:rsidRPr="00E31645">
        <w:t>Irino</w:t>
      </w:r>
      <w:proofErr w:type="spellEnd"/>
      <w:r w:rsidRPr="00E31645">
        <w:t xml:space="preserve">, T., Jacobs, B.F., Jiménez-Moreno, G., Kawai, S., Kershaw, P., Kumon, F., Lawson, I., Ledru, M.-P., </w:t>
      </w:r>
      <w:proofErr w:type="spellStart"/>
      <w:r w:rsidRPr="00E31645">
        <w:t>Lézine</w:t>
      </w:r>
      <w:proofErr w:type="spellEnd"/>
      <w:r w:rsidRPr="00E31645">
        <w:t xml:space="preserve">, A.-M., Liew, P.-M., Magri, D., Marchant, R., </w:t>
      </w:r>
      <w:proofErr w:type="spellStart"/>
      <w:r w:rsidRPr="00E31645">
        <w:t>Margari</w:t>
      </w:r>
      <w:proofErr w:type="spellEnd"/>
      <w:r w:rsidRPr="00E31645">
        <w:t xml:space="preserve">, V., </w:t>
      </w:r>
      <w:r w:rsidRPr="00E31645">
        <w:lastRenderedPageBreak/>
        <w:t>Mayle, F., McKenzie, M., Moss, P., Müller, S., Müller, U.C., Naughton, F., Newnham, R.M., Oba, T., Pérez-</w:t>
      </w:r>
      <w:proofErr w:type="spellStart"/>
      <w:r w:rsidRPr="00E31645">
        <w:t>Obiol</w:t>
      </w:r>
      <w:proofErr w:type="spellEnd"/>
      <w:r w:rsidRPr="00E31645">
        <w:t xml:space="preserve">, R., Pini, R., </w:t>
      </w:r>
      <w:proofErr w:type="spellStart"/>
      <w:r w:rsidRPr="00E31645">
        <w:t>Ravazzi</w:t>
      </w:r>
      <w:proofErr w:type="spellEnd"/>
      <w:r w:rsidRPr="00E31645">
        <w:t xml:space="preserve">, C., </w:t>
      </w:r>
      <w:proofErr w:type="spellStart"/>
      <w:r w:rsidRPr="00E31645">
        <w:t>Roucoux</w:t>
      </w:r>
      <w:proofErr w:type="spellEnd"/>
      <w:r w:rsidRPr="00E31645">
        <w:t xml:space="preserve">, K.H., </w:t>
      </w:r>
      <w:proofErr w:type="spellStart"/>
      <w:r w:rsidRPr="00E31645">
        <w:t>Rucina</w:t>
      </w:r>
      <w:proofErr w:type="spellEnd"/>
      <w:r w:rsidRPr="00E31645">
        <w:t xml:space="preserve">, S., Scott, L., Takahara, H., </w:t>
      </w:r>
      <w:proofErr w:type="spellStart"/>
      <w:r w:rsidRPr="00E31645">
        <w:t>Tzedakis</w:t>
      </w:r>
      <w:proofErr w:type="spellEnd"/>
      <w:r w:rsidRPr="00E31645">
        <w:t xml:space="preserve">, P.C., </w:t>
      </w:r>
      <w:proofErr w:type="spellStart"/>
      <w:r w:rsidRPr="00E31645">
        <w:t>Urrego</w:t>
      </w:r>
      <w:proofErr w:type="spellEnd"/>
      <w:r w:rsidRPr="00E31645">
        <w:t xml:space="preserve">, D.H., Van Geel, B., Valencia, B.G., </w:t>
      </w:r>
      <w:proofErr w:type="spellStart"/>
      <w:r w:rsidRPr="00E31645">
        <w:t>Vandergoes</w:t>
      </w:r>
      <w:proofErr w:type="spellEnd"/>
      <w:r w:rsidRPr="00E31645">
        <w:t xml:space="preserve">, M.J., </w:t>
      </w:r>
      <w:proofErr w:type="spellStart"/>
      <w:r w:rsidRPr="00E31645">
        <w:t>Vincens</w:t>
      </w:r>
      <w:proofErr w:type="spellEnd"/>
      <w:r w:rsidRPr="00E31645">
        <w:t xml:space="preserve"> , A., Whitlock, C.L., Willard, D. A., Yamamoto, M., 2017</w:t>
      </w:r>
      <w:r w:rsidR="00E47820">
        <w:t>.</w:t>
      </w:r>
      <w:r w:rsidRPr="00E31645">
        <w:t xml:space="preserve"> The ACER pollen and charcoal database: a global resource to document vegetation and fire response to abrupt climate changes of the last glacial period. Earth System Science Data</w:t>
      </w:r>
      <w:r w:rsidR="00926B4D" w:rsidRPr="00E31645">
        <w:t>,</w:t>
      </w:r>
      <w:r w:rsidRPr="00E31645">
        <w:t xml:space="preserve"> 9</w:t>
      </w:r>
      <w:r w:rsidR="00926B4D" w:rsidRPr="00E31645">
        <w:t>,</w:t>
      </w:r>
      <w:r w:rsidRPr="00E31645">
        <w:t xml:space="preserve"> 679-695.</w:t>
      </w:r>
    </w:p>
    <w:p w14:paraId="69AD08CA" w14:textId="77777777" w:rsidR="00E31645" w:rsidRPr="00E31645" w:rsidRDefault="00E31645" w:rsidP="00C82A43">
      <w:pPr>
        <w:jc w:val="both"/>
      </w:pPr>
    </w:p>
    <w:p w14:paraId="69E7E8F8" w14:textId="24E52B9D" w:rsidR="001269E3" w:rsidRPr="00E31645" w:rsidRDefault="001269E3" w:rsidP="00C82A43">
      <w:pPr>
        <w:jc w:val="both"/>
      </w:pPr>
      <w:r w:rsidRPr="00E31645">
        <w:t xml:space="preserve">Zhou B-R., Liao M-N., Li K., Xu D-Y., Chen H-Y., Ni J., Cao X-Y., Kong Z-C., Xu Q-H., Zhang Y., </w:t>
      </w:r>
      <w:proofErr w:type="spellStart"/>
      <w:r w:rsidRPr="00E31645">
        <w:t>Herzschuh</w:t>
      </w:r>
      <w:proofErr w:type="spellEnd"/>
      <w:r w:rsidRPr="00E31645">
        <w:t>, U., Cai Y-L., Chen B-S., Chen J-A., Chen L-K., Cheng B., Gao Y., Huang X-Z., Li S-F., Li W-Y., Liu K-B., Liu G-X., Liu P-M., Liu X-Q., Ma C-M., Song C-Q., Sun X-J., Tang L-Y., Wang M-H., Wang Y-B., Xu J-S., Yan S., Yang X-D., Yao Y-F., Ye C-Y., Zhang Z-Y., Zhao Z-Y., Zheng Z., Zhu, C., 2023. A fossil pollen dataset of China. Chin</w:t>
      </w:r>
      <w:r w:rsidR="00926B4D" w:rsidRPr="00E31645">
        <w:t>ese</w:t>
      </w:r>
      <w:r w:rsidRPr="00E31645">
        <w:t xml:space="preserve"> J</w:t>
      </w:r>
      <w:r w:rsidR="00926B4D" w:rsidRPr="00E31645">
        <w:t>ournal of</w:t>
      </w:r>
      <w:r w:rsidRPr="00E31645">
        <w:t xml:space="preserve"> Plant Ecol</w:t>
      </w:r>
      <w:r w:rsidR="00926B4D" w:rsidRPr="00E31645">
        <w:t>ogy</w:t>
      </w:r>
      <w:r w:rsidRPr="00E31645">
        <w:t>, 47</w:t>
      </w:r>
      <w:r w:rsidR="00926B4D" w:rsidRPr="00E31645">
        <w:t>,</w:t>
      </w:r>
      <w:r w:rsidRPr="00E31645">
        <w:t xml:space="preserve"> 1453-1463.</w:t>
      </w:r>
    </w:p>
    <w:p w14:paraId="5E46DA4F" w14:textId="77777777" w:rsidR="00323FE7" w:rsidRDefault="00323FE7">
      <w:pPr>
        <w:rPr>
          <w:b/>
          <w:bCs/>
          <w:lang w:val="en-US"/>
        </w:rPr>
      </w:pPr>
    </w:p>
    <w:p w14:paraId="670F3B6F" w14:textId="77777777" w:rsidR="00C843F3" w:rsidRDefault="00C843F3">
      <w:pPr>
        <w:rPr>
          <w:b/>
          <w:bCs/>
          <w:lang w:val="en-US"/>
        </w:rPr>
      </w:pPr>
    </w:p>
    <w:p w14:paraId="63B3A6AA" w14:textId="77777777" w:rsidR="004C3CC7" w:rsidRDefault="004C3CC7">
      <w:pPr>
        <w:rPr>
          <w:b/>
          <w:bCs/>
          <w:lang w:val="en-US"/>
        </w:rPr>
      </w:pPr>
      <w:r>
        <w:rPr>
          <w:b/>
          <w:bCs/>
          <w:lang w:val="en-US"/>
        </w:rPr>
        <w:br w:type="page"/>
      </w:r>
    </w:p>
    <w:p w14:paraId="062E8B63" w14:textId="1D94775B" w:rsidR="007A619F" w:rsidRDefault="00BA7B91">
      <w:pPr>
        <w:rPr>
          <w:b/>
          <w:bCs/>
          <w:lang w:val="en-US"/>
        </w:rPr>
      </w:pPr>
      <w:r w:rsidRPr="00BA7B91">
        <w:rPr>
          <w:b/>
          <w:bCs/>
          <w:lang w:val="en-US"/>
        </w:rPr>
        <w:lastRenderedPageBreak/>
        <w:t>References for Table 1</w:t>
      </w:r>
    </w:p>
    <w:p w14:paraId="69F29307" w14:textId="77777777" w:rsidR="007656B4" w:rsidRPr="00BA7B91" w:rsidRDefault="007656B4">
      <w:pPr>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455"/>
      </w:tblGrid>
      <w:tr w:rsidR="007656B4" w:rsidRPr="007656B4" w14:paraId="38E0AC9A" w14:textId="77777777" w:rsidTr="004C3CC7">
        <w:trPr>
          <w:trHeight w:val="290"/>
          <w:tblHeader/>
        </w:trPr>
        <w:tc>
          <w:tcPr>
            <w:tcW w:w="863" w:type="pct"/>
            <w:noWrap/>
            <w:hideMark/>
          </w:tcPr>
          <w:p w14:paraId="7D7C3774" w14:textId="76C5B9D2" w:rsidR="007656B4" w:rsidRPr="004C3CC7" w:rsidRDefault="004C3CC7" w:rsidP="007656B4">
            <w:pPr>
              <w:rPr>
                <w:b/>
                <w:bCs/>
                <w:color w:val="000000"/>
                <w:sz w:val="16"/>
                <w:szCs w:val="16"/>
              </w:rPr>
            </w:pPr>
            <w:r w:rsidRPr="004C3CC7">
              <w:rPr>
                <w:b/>
                <w:bCs/>
                <w:color w:val="000000"/>
                <w:sz w:val="16"/>
                <w:szCs w:val="16"/>
              </w:rPr>
              <w:t>C</w:t>
            </w:r>
            <w:r w:rsidR="007656B4" w:rsidRPr="004C3CC7">
              <w:rPr>
                <w:b/>
                <w:bCs/>
                <w:color w:val="000000"/>
                <w:sz w:val="16"/>
                <w:szCs w:val="16"/>
              </w:rPr>
              <w:t>itation</w:t>
            </w:r>
            <w:r w:rsidRPr="004C3CC7">
              <w:rPr>
                <w:b/>
                <w:bCs/>
                <w:color w:val="000000"/>
                <w:sz w:val="16"/>
                <w:szCs w:val="16"/>
              </w:rPr>
              <w:t xml:space="preserve"> in Table 1</w:t>
            </w:r>
          </w:p>
        </w:tc>
        <w:tc>
          <w:tcPr>
            <w:tcW w:w="4137" w:type="pct"/>
            <w:noWrap/>
            <w:hideMark/>
          </w:tcPr>
          <w:p w14:paraId="216849B7" w14:textId="604C5C8C" w:rsidR="007656B4" w:rsidRPr="004C3CC7" w:rsidRDefault="004C3CC7" w:rsidP="00CD11B3">
            <w:pPr>
              <w:jc w:val="both"/>
              <w:rPr>
                <w:b/>
                <w:bCs/>
                <w:color w:val="000000"/>
                <w:sz w:val="16"/>
                <w:szCs w:val="16"/>
              </w:rPr>
            </w:pPr>
            <w:r w:rsidRPr="004C3CC7">
              <w:rPr>
                <w:b/>
                <w:bCs/>
                <w:color w:val="000000"/>
                <w:sz w:val="16"/>
                <w:szCs w:val="16"/>
              </w:rPr>
              <w:t>F</w:t>
            </w:r>
            <w:r w:rsidR="007656B4" w:rsidRPr="004C3CC7">
              <w:rPr>
                <w:b/>
                <w:bCs/>
                <w:color w:val="000000"/>
                <w:sz w:val="16"/>
                <w:szCs w:val="16"/>
              </w:rPr>
              <w:t>ull citation</w:t>
            </w:r>
          </w:p>
        </w:tc>
      </w:tr>
      <w:tr w:rsidR="007656B4" w:rsidRPr="007656B4" w14:paraId="35C6D112" w14:textId="77777777" w:rsidTr="007656B4">
        <w:trPr>
          <w:trHeight w:val="290"/>
        </w:trPr>
        <w:tc>
          <w:tcPr>
            <w:tcW w:w="863" w:type="pct"/>
            <w:noWrap/>
            <w:hideMark/>
          </w:tcPr>
          <w:p w14:paraId="1E4A4F7D" w14:textId="77777777" w:rsidR="007656B4" w:rsidRPr="007656B4" w:rsidRDefault="007656B4" w:rsidP="007656B4">
            <w:pPr>
              <w:rPr>
                <w:color w:val="000000"/>
                <w:sz w:val="16"/>
                <w:szCs w:val="16"/>
              </w:rPr>
            </w:pPr>
            <w:r w:rsidRPr="007656B4">
              <w:rPr>
                <w:color w:val="000000"/>
                <w:sz w:val="16"/>
                <w:szCs w:val="16"/>
              </w:rPr>
              <w:t>Adam et al. (1985)</w:t>
            </w:r>
          </w:p>
        </w:tc>
        <w:tc>
          <w:tcPr>
            <w:tcW w:w="4137" w:type="pct"/>
            <w:noWrap/>
            <w:hideMark/>
          </w:tcPr>
          <w:p w14:paraId="23D82316" w14:textId="77777777" w:rsidR="007656B4" w:rsidRPr="007656B4" w:rsidRDefault="007656B4" w:rsidP="00CD11B3">
            <w:pPr>
              <w:jc w:val="both"/>
              <w:rPr>
                <w:color w:val="000000"/>
                <w:sz w:val="16"/>
                <w:szCs w:val="16"/>
              </w:rPr>
            </w:pPr>
            <w:r w:rsidRPr="007656B4">
              <w:rPr>
                <w:color w:val="000000"/>
                <w:sz w:val="16"/>
                <w:szCs w:val="16"/>
              </w:rPr>
              <w:t xml:space="preserve">Adam, D.P., </w:t>
            </w:r>
            <w:proofErr w:type="spellStart"/>
            <w:r w:rsidRPr="007656B4">
              <w:rPr>
                <w:color w:val="000000"/>
                <w:sz w:val="16"/>
                <w:szCs w:val="16"/>
              </w:rPr>
              <w:t>Hevly</w:t>
            </w:r>
            <w:proofErr w:type="spellEnd"/>
            <w:r w:rsidRPr="007656B4">
              <w:rPr>
                <w:color w:val="000000"/>
                <w:sz w:val="16"/>
                <w:szCs w:val="16"/>
              </w:rPr>
              <w:t xml:space="preserve">, R.H., Diggs, R.E.,1985.: Pollen data from a 2.93-m Holocene lacustrine section from Walker Lake, Coconino County, </w:t>
            </w:r>
            <w:proofErr w:type="spellStart"/>
            <w:r w:rsidRPr="007656B4">
              <w:rPr>
                <w:color w:val="000000"/>
                <w:sz w:val="16"/>
                <w:szCs w:val="16"/>
              </w:rPr>
              <w:t>Arizon</w:t>
            </w:r>
            <w:proofErr w:type="spellEnd"/>
            <w:r w:rsidRPr="007656B4">
              <w:rPr>
                <w:color w:val="000000"/>
                <w:sz w:val="16"/>
                <w:szCs w:val="16"/>
              </w:rPr>
              <w:t>. U.S. Geological Survey Open-File Report, 85-46, 21 pp, https://pubs.usgs.gov/of/1985/0046/report.pdf;</w:t>
            </w:r>
          </w:p>
        </w:tc>
      </w:tr>
      <w:tr w:rsidR="007656B4" w:rsidRPr="007656B4" w14:paraId="3957C3ED" w14:textId="77777777" w:rsidTr="007656B4">
        <w:trPr>
          <w:trHeight w:val="290"/>
        </w:trPr>
        <w:tc>
          <w:tcPr>
            <w:tcW w:w="863" w:type="pct"/>
            <w:noWrap/>
            <w:hideMark/>
          </w:tcPr>
          <w:p w14:paraId="274F5D5B" w14:textId="77777777" w:rsidR="007656B4" w:rsidRPr="007656B4" w:rsidRDefault="007656B4" w:rsidP="007656B4">
            <w:pPr>
              <w:rPr>
                <w:color w:val="000000"/>
                <w:sz w:val="16"/>
                <w:szCs w:val="16"/>
              </w:rPr>
            </w:pPr>
            <w:r w:rsidRPr="007656B4">
              <w:rPr>
                <w:color w:val="000000"/>
                <w:sz w:val="16"/>
                <w:szCs w:val="16"/>
              </w:rPr>
              <w:t>Adeleye et al. (2021)</w:t>
            </w:r>
          </w:p>
        </w:tc>
        <w:tc>
          <w:tcPr>
            <w:tcW w:w="4137" w:type="pct"/>
            <w:noWrap/>
            <w:hideMark/>
          </w:tcPr>
          <w:p w14:paraId="2ABD4048" w14:textId="4F00F6B3" w:rsidR="007656B4" w:rsidRPr="007656B4" w:rsidRDefault="007656B4" w:rsidP="00CD11B3">
            <w:pPr>
              <w:jc w:val="both"/>
              <w:rPr>
                <w:color w:val="000000"/>
                <w:sz w:val="16"/>
                <w:szCs w:val="16"/>
              </w:rPr>
            </w:pPr>
            <w:r w:rsidRPr="007656B4">
              <w:rPr>
                <w:color w:val="000000"/>
                <w:sz w:val="16"/>
                <w:szCs w:val="16"/>
              </w:rPr>
              <w:t xml:space="preserve">Adeleye, M.A., Haberle, S.G., McWethy, D., Connor, S.E., Stevenson, J., 2021. Environmental change during the last glacial on an ancient land bridge of southeast Australia. Journal of Biogeography, 48, 2946–2960. </w:t>
            </w:r>
            <w:hyperlink r:id="rId12" w:history="1">
              <w:r w:rsidR="006A2D1D" w:rsidRPr="00093CFA">
                <w:rPr>
                  <w:rStyle w:val="Hyperlink"/>
                  <w:sz w:val="16"/>
                  <w:szCs w:val="16"/>
                </w:rPr>
                <w:t>https://doi.org/10.1111/jbi.14255</w:t>
              </w:r>
            </w:hyperlink>
          </w:p>
        </w:tc>
      </w:tr>
      <w:tr w:rsidR="007656B4" w:rsidRPr="007656B4" w14:paraId="7A9AD0DE" w14:textId="77777777" w:rsidTr="007656B4">
        <w:trPr>
          <w:trHeight w:val="290"/>
        </w:trPr>
        <w:tc>
          <w:tcPr>
            <w:tcW w:w="863" w:type="pct"/>
            <w:noWrap/>
            <w:hideMark/>
          </w:tcPr>
          <w:p w14:paraId="770436A8" w14:textId="77777777" w:rsidR="007656B4" w:rsidRPr="007656B4" w:rsidRDefault="007656B4" w:rsidP="007656B4">
            <w:pPr>
              <w:rPr>
                <w:color w:val="000000"/>
                <w:sz w:val="16"/>
                <w:szCs w:val="16"/>
              </w:rPr>
            </w:pPr>
            <w:r w:rsidRPr="007656B4">
              <w:rPr>
                <w:color w:val="000000"/>
                <w:sz w:val="16"/>
                <w:szCs w:val="16"/>
              </w:rPr>
              <w:t>Ager (2003)</w:t>
            </w:r>
          </w:p>
        </w:tc>
        <w:tc>
          <w:tcPr>
            <w:tcW w:w="4137" w:type="pct"/>
            <w:noWrap/>
            <w:hideMark/>
          </w:tcPr>
          <w:p w14:paraId="77B1C9E2" w14:textId="5DF15351" w:rsidR="007656B4" w:rsidRPr="007656B4" w:rsidRDefault="007656B4" w:rsidP="00CD11B3">
            <w:pPr>
              <w:jc w:val="both"/>
              <w:rPr>
                <w:color w:val="000000"/>
                <w:sz w:val="16"/>
                <w:szCs w:val="16"/>
              </w:rPr>
            </w:pPr>
            <w:r w:rsidRPr="007656B4">
              <w:rPr>
                <w:color w:val="000000"/>
                <w:sz w:val="16"/>
                <w:szCs w:val="16"/>
              </w:rPr>
              <w:t xml:space="preserve">Ager, T.A., 2003. Late Quaternary vegetation and climate history of the central Bering land bridge from St. Michael Island, western Alaska. Quaternary Research, 60, 19–32. </w:t>
            </w:r>
            <w:hyperlink r:id="rId13" w:history="1">
              <w:r w:rsidR="009F4E15" w:rsidRPr="00093CFA">
                <w:rPr>
                  <w:rStyle w:val="Hyperlink"/>
                  <w:sz w:val="16"/>
                  <w:szCs w:val="16"/>
                </w:rPr>
                <w:t>https://doi.org/10.1016/S0033-5894(03)00068-1</w:t>
              </w:r>
            </w:hyperlink>
          </w:p>
        </w:tc>
      </w:tr>
      <w:tr w:rsidR="007656B4" w:rsidRPr="007656B4" w14:paraId="0106D402" w14:textId="77777777" w:rsidTr="007656B4">
        <w:trPr>
          <w:trHeight w:val="290"/>
        </w:trPr>
        <w:tc>
          <w:tcPr>
            <w:tcW w:w="863" w:type="pct"/>
            <w:noWrap/>
            <w:hideMark/>
          </w:tcPr>
          <w:p w14:paraId="204BD8E6" w14:textId="77777777" w:rsidR="007656B4" w:rsidRPr="007656B4" w:rsidRDefault="007656B4" w:rsidP="007656B4">
            <w:pPr>
              <w:rPr>
                <w:color w:val="000000"/>
                <w:sz w:val="16"/>
                <w:szCs w:val="16"/>
              </w:rPr>
            </w:pPr>
            <w:proofErr w:type="spellStart"/>
            <w:r w:rsidRPr="007656B4">
              <w:rPr>
                <w:color w:val="000000"/>
                <w:sz w:val="16"/>
                <w:szCs w:val="16"/>
              </w:rPr>
              <w:t>Aleshinskaya</w:t>
            </w:r>
            <w:proofErr w:type="spellEnd"/>
            <w:r w:rsidRPr="007656B4">
              <w:rPr>
                <w:color w:val="000000"/>
                <w:sz w:val="16"/>
                <w:szCs w:val="16"/>
              </w:rPr>
              <w:t xml:space="preserve"> et al. (1973)</w:t>
            </w:r>
          </w:p>
        </w:tc>
        <w:tc>
          <w:tcPr>
            <w:tcW w:w="4137" w:type="pct"/>
            <w:noWrap/>
            <w:hideMark/>
          </w:tcPr>
          <w:p w14:paraId="18CCB9F6" w14:textId="77777777" w:rsidR="007656B4" w:rsidRPr="007656B4" w:rsidRDefault="007656B4" w:rsidP="00CD11B3">
            <w:pPr>
              <w:jc w:val="both"/>
              <w:rPr>
                <w:color w:val="000000"/>
                <w:sz w:val="16"/>
                <w:szCs w:val="16"/>
              </w:rPr>
            </w:pPr>
            <w:proofErr w:type="spellStart"/>
            <w:r w:rsidRPr="007656B4">
              <w:rPr>
                <w:color w:val="000000"/>
                <w:sz w:val="16"/>
                <w:szCs w:val="16"/>
              </w:rPr>
              <w:t>Aleshinskaya</w:t>
            </w:r>
            <w:proofErr w:type="spellEnd"/>
            <w:r w:rsidRPr="007656B4">
              <w:rPr>
                <w:color w:val="000000"/>
                <w:sz w:val="16"/>
                <w:szCs w:val="16"/>
              </w:rPr>
              <w:t xml:space="preserve">, Z., </w:t>
            </w:r>
            <w:proofErr w:type="spellStart"/>
            <w:r w:rsidRPr="007656B4">
              <w:rPr>
                <w:color w:val="000000"/>
                <w:sz w:val="16"/>
                <w:szCs w:val="16"/>
              </w:rPr>
              <w:t>Gunova</w:t>
            </w:r>
            <w:proofErr w:type="spellEnd"/>
            <w:r w:rsidRPr="007656B4">
              <w:rPr>
                <w:color w:val="000000"/>
                <w:sz w:val="16"/>
                <w:szCs w:val="16"/>
              </w:rPr>
              <w:t xml:space="preserve">, V.S., </w:t>
            </w:r>
            <w:proofErr w:type="spellStart"/>
            <w:r w:rsidRPr="007656B4">
              <w:rPr>
                <w:color w:val="000000"/>
                <w:sz w:val="16"/>
                <w:szCs w:val="16"/>
              </w:rPr>
              <w:t>Sudakova</w:t>
            </w:r>
            <w:proofErr w:type="spellEnd"/>
            <w:r w:rsidRPr="007656B4">
              <w:rPr>
                <w:color w:val="000000"/>
                <w:sz w:val="16"/>
                <w:szCs w:val="16"/>
              </w:rPr>
              <w:t xml:space="preserve">, N.G., 1973. On </w:t>
            </w:r>
            <w:proofErr w:type="spellStart"/>
            <w:r w:rsidRPr="007656B4">
              <w:rPr>
                <w:color w:val="000000"/>
                <w:sz w:val="16"/>
                <w:szCs w:val="16"/>
              </w:rPr>
              <w:t>Yaroslavi</w:t>
            </w:r>
            <w:proofErr w:type="spellEnd"/>
            <w:r w:rsidRPr="007656B4">
              <w:rPr>
                <w:color w:val="000000"/>
                <w:sz w:val="16"/>
                <w:szCs w:val="16"/>
              </w:rPr>
              <w:t xml:space="preserve"> </w:t>
            </w:r>
            <w:proofErr w:type="spellStart"/>
            <w:r w:rsidRPr="007656B4">
              <w:rPr>
                <w:color w:val="000000"/>
                <w:sz w:val="16"/>
                <w:szCs w:val="16"/>
              </w:rPr>
              <w:t>Povolzh’e</w:t>
            </w:r>
            <w:proofErr w:type="spellEnd"/>
            <w:r w:rsidRPr="007656B4">
              <w:rPr>
                <w:color w:val="000000"/>
                <w:sz w:val="16"/>
                <w:szCs w:val="16"/>
              </w:rPr>
              <w:t xml:space="preserve"> stratigraphy and paleogeography. In: </w:t>
            </w:r>
            <w:proofErr w:type="spellStart"/>
            <w:r w:rsidRPr="007656B4">
              <w:rPr>
                <w:color w:val="000000"/>
                <w:sz w:val="16"/>
                <w:szCs w:val="16"/>
              </w:rPr>
              <w:t>Zubakov</w:t>
            </w:r>
            <w:proofErr w:type="spellEnd"/>
            <w:r w:rsidRPr="007656B4">
              <w:rPr>
                <w:color w:val="000000"/>
                <w:sz w:val="16"/>
                <w:szCs w:val="16"/>
              </w:rPr>
              <w:t>, V.A. (Ed.), Chronology of Pleistocene and Climatical Stratigraphy, pp. 138–148. Geographical Society of the USSR Pleistocene Commission, Leningrad, Russia.</w:t>
            </w:r>
          </w:p>
        </w:tc>
      </w:tr>
      <w:tr w:rsidR="007656B4" w:rsidRPr="007656B4" w14:paraId="463F1AAE" w14:textId="77777777" w:rsidTr="007656B4">
        <w:trPr>
          <w:trHeight w:val="290"/>
        </w:trPr>
        <w:tc>
          <w:tcPr>
            <w:tcW w:w="863" w:type="pct"/>
            <w:noWrap/>
            <w:hideMark/>
          </w:tcPr>
          <w:p w14:paraId="7E0008B2" w14:textId="77777777" w:rsidR="007656B4" w:rsidRPr="007656B4" w:rsidRDefault="007656B4" w:rsidP="007656B4">
            <w:pPr>
              <w:rPr>
                <w:color w:val="000000"/>
                <w:sz w:val="16"/>
                <w:szCs w:val="16"/>
              </w:rPr>
            </w:pPr>
            <w:r w:rsidRPr="007656B4">
              <w:rPr>
                <w:color w:val="000000"/>
                <w:sz w:val="16"/>
                <w:szCs w:val="16"/>
              </w:rPr>
              <w:t>Allen et al. (1999)</w:t>
            </w:r>
          </w:p>
        </w:tc>
        <w:tc>
          <w:tcPr>
            <w:tcW w:w="4137" w:type="pct"/>
            <w:noWrap/>
            <w:hideMark/>
          </w:tcPr>
          <w:p w14:paraId="625A88CD" w14:textId="77777777" w:rsidR="007656B4" w:rsidRPr="007656B4" w:rsidRDefault="007656B4" w:rsidP="00CD11B3">
            <w:pPr>
              <w:jc w:val="both"/>
              <w:rPr>
                <w:color w:val="000000"/>
                <w:sz w:val="16"/>
                <w:szCs w:val="16"/>
              </w:rPr>
            </w:pPr>
            <w:r w:rsidRPr="007656B4">
              <w:rPr>
                <w:color w:val="000000"/>
                <w:sz w:val="16"/>
                <w:szCs w:val="16"/>
              </w:rPr>
              <w:t xml:space="preserve">Allen, J.R.M., Brandt, U., Brauer, A., Huntley, B., Keller, J., Kraml, M., Mackensen, A., </w:t>
            </w:r>
            <w:proofErr w:type="spellStart"/>
            <w:r w:rsidRPr="007656B4">
              <w:rPr>
                <w:color w:val="000000"/>
                <w:sz w:val="16"/>
                <w:szCs w:val="16"/>
              </w:rPr>
              <w:t>Mingram</w:t>
            </w:r>
            <w:proofErr w:type="spellEnd"/>
            <w:r w:rsidRPr="007656B4">
              <w:rPr>
                <w:color w:val="000000"/>
                <w:sz w:val="16"/>
                <w:szCs w:val="16"/>
              </w:rPr>
              <w:t xml:space="preserve">, J., </w:t>
            </w:r>
            <w:proofErr w:type="spellStart"/>
            <w:r w:rsidRPr="007656B4">
              <w:rPr>
                <w:color w:val="000000"/>
                <w:sz w:val="16"/>
                <w:szCs w:val="16"/>
              </w:rPr>
              <w:t>Negendank</w:t>
            </w:r>
            <w:proofErr w:type="spellEnd"/>
            <w:r w:rsidRPr="007656B4">
              <w:rPr>
                <w:color w:val="000000"/>
                <w:sz w:val="16"/>
                <w:szCs w:val="16"/>
              </w:rPr>
              <w:t xml:space="preserve">, J.F.W., </w:t>
            </w:r>
            <w:proofErr w:type="spellStart"/>
            <w:r w:rsidRPr="007656B4">
              <w:rPr>
                <w:color w:val="000000"/>
                <w:sz w:val="16"/>
                <w:szCs w:val="16"/>
              </w:rPr>
              <w:t>Nowaczyk</w:t>
            </w:r>
            <w:proofErr w:type="spellEnd"/>
            <w:r w:rsidRPr="007656B4">
              <w:rPr>
                <w:color w:val="000000"/>
                <w:sz w:val="16"/>
                <w:szCs w:val="16"/>
              </w:rPr>
              <w:t xml:space="preserve">, N.R., Watts, W.A., Wulf, S., </w:t>
            </w:r>
            <w:proofErr w:type="spellStart"/>
            <w:r w:rsidRPr="007656B4">
              <w:rPr>
                <w:color w:val="000000"/>
                <w:sz w:val="16"/>
                <w:szCs w:val="16"/>
              </w:rPr>
              <w:t>Zolitschka</w:t>
            </w:r>
            <w:proofErr w:type="spellEnd"/>
            <w:r w:rsidRPr="007656B4">
              <w:rPr>
                <w:color w:val="000000"/>
                <w:sz w:val="16"/>
                <w:szCs w:val="16"/>
              </w:rPr>
              <w:t xml:space="preserve">, B., </w:t>
            </w:r>
            <w:proofErr w:type="spellStart"/>
            <w:r w:rsidRPr="007656B4">
              <w:rPr>
                <w:color w:val="000000"/>
                <w:sz w:val="16"/>
                <w:szCs w:val="16"/>
              </w:rPr>
              <w:t>Hubberten</w:t>
            </w:r>
            <w:proofErr w:type="spellEnd"/>
            <w:r w:rsidRPr="007656B4">
              <w:rPr>
                <w:color w:val="000000"/>
                <w:sz w:val="16"/>
                <w:szCs w:val="16"/>
              </w:rPr>
              <w:t xml:space="preserve">, H-W., </w:t>
            </w:r>
            <w:proofErr w:type="spellStart"/>
            <w:r w:rsidRPr="007656B4">
              <w:rPr>
                <w:color w:val="000000"/>
                <w:sz w:val="16"/>
                <w:szCs w:val="16"/>
              </w:rPr>
              <w:t>Oberhänsli</w:t>
            </w:r>
            <w:proofErr w:type="spellEnd"/>
            <w:r w:rsidRPr="007656B4">
              <w:rPr>
                <w:color w:val="000000"/>
                <w:sz w:val="16"/>
                <w:szCs w:val="16"/>
              </w:rPr>
              <w:t>, H., 1999. Rapid environmental changes in southern Europe during the last glacial period. Nature, 400, 740-743, doi:10.1038/23432</w:t>
            </w:r>
          </w:p>
        </w:tc>
      </w:tr>
      <w:tr w:rsidR="007656B4" w:rsidRPr="007656B4" w14:paraId="09ADF6D6" w14:textId="77777777" w:rsidTr="007656B4">
        <w:trPr>
          <w:trHeight w:val="290"/>
        </w:trPr>
        <w:tc>
          <w:tcPr>
            <w:tcW w:w="863" w:type="pct"/>
            <w:noWrap/>
            <w:hideMark/>
          </w:tcPr>
          <w:p w14:paraId="7DEF68DD" w14:textId="77777777" w:rsidR="007656B4" w:rsidRPr="007656B4" w:rsidRDefault="007656B4" w:rsidP="007656B4">
            <w:pPr>
              <w:rPr>
                <w:color w:val="000000"/>
                <w:sz w:val="16"/>
                <w:szCs w:val="16"/>
              </w:rPr>
            </w:pPr>
            <w:r w:rsidRPr="007656B4">
              <w:rPr>
                <w:color w:val="000000"/>
                <w:sz w:val="16"/>
                <w:szCs w:val="16"/>
              </w:rPr>
              <w:t>Allen and Huntley (2000)</w:t>
            </w:r>
          </w:p>
        </w:tc>
        <w:tc>
          <w:tcPr>
            <w:tcW w:w="4137" w:type="pct"/>
            <w:noWrap/>
            <w:hideMark/>
          </w:tcPr>
          <w:p w14:paraId="6496D673" w14:textId="77777777" w:rsidR="007656B4" w:rsidRPr="007656B4" w:rsidRDefault="007656B4" w:rsidP="00CD11B3">
            <w:pPr>
              <w:jc w:val="both"/>
              <w:rPr>
                <w:color w:val="000000"/>
                <w:sz w:val="16"/>
                <w:szCs w:val="16"/>
              </w:rPr>
            </w:pPr>
            <w:r w:rsidRPr="007656B4">
              <w:rPr>
                <w:color w:val="000000"/>
                <w:sz w:val="16"/>
                <w:szCs w:val="16"/>
              </w:rPr>
              <w:t xml:space="preserve">Allen, J.R.M., Huntley, B., 2000. </w:t>
            </w:r>
            <w:proofErr w:type="spellStart"/>
            <w:r w:rsidRPr="007656B4">
              <w:rPr>
                <w:color w:val="000000"/>
                <w:sz w:val="16"/>
                <w:szCs w:val="16"/>
              </w:rPr>
              <w:t>Weichselian</w:t>
            </w:r>
            <w:proofErr w:type="spellEnd"/>
            <w:r w:rsidRPr="007656B4">
              <w:rPr>
                <w:color w:val="000000"/>
                <w:sz w:val="16"/>
                <w:szCs w:val="16"/>
              </w:rPr>
              <w:t xml:space="preserve"> palynological records from southern Europe: correlation and chronology. Quaternary International, 73–74, 111–125, doi:10.1016/S1040-6182(00)00068-9</w:t>
            </w:r>
          </w:p>
        </w:tc>
      </w:tr>
      <w:tr w:rsidR="007656B4" w:rsidRPr="007656B4" w14:paraId="353B0D10" w14:textId="77777777" w:rsidTr="007656B4">
        <w:trPr>
          <w:trHeight w:val="290"/>
        </w:trPr>
        <w:tc>
          <w:tcPr>
            <w:tcW w:w="863" w:type="pct"/>
            <w:noWrap/>
            <w:hideMark/>
          </w:tcPr>
          <w:p w14:paraId="71E32949" w14:textId="77777777" w:rsidR="007656B4" w:rsidRPr="007656B4" w:rsidRDefault="007656B4" w:rsidP="007656B4">
            <w:pPr>
              <w:rPr>
                <w:color w:val="000000"/>
                <w:sz w:val="16"/>
                <w:szCs w:val="16"/>
              </w:rPr>
            </w:pPr>
            <w:r w:rsidRPr="007656B4">
              <w:rPr>
                <w:color w:val="000000"/>
                <w:sz w:val="16"/>
                <w:szCs w:val="16"/>
              </w:rPr>
              <w:t>Allen et al. (2000)</w:t>
            </w:r>
          </w:p>
        </w:tc>
        <w:tc>
          <w:tcPr>
            <w:tcW w:w="4137" w:type="pct"/>
            <w:noWrap/>
            <w:hideMark/>
          </w:tcPr>
          <w:p w14:paraId="32B3C28B" w14:textId="77777777" w:rsidR="007656B4" w:rsidRPr="007656B4" w:rsidRDefault="007656B4" w:rsidP="00CD11B3">
            <w:pPr>
              <w:jc w:val="both"/>
              <w:rPr>
                <w:color w:val="000000"/>
                <w:sz w:val="16"/>
                <w:szCs w:val="16"/>
              </w:rPr>
            </w:pPr>
            <w:r w:rsidRPr="007656B4">
              <w:rPr>
                <w:color w:val="000000"/>
                <w:sz w:val="16"/>
                <w:szCs w:val="16"/>
              </w:rPr>
              <w:t xml:space="preserve">Allen, J.R.M., Watts, W.A., Huntley, B., 2000. </w:t>
            </w:r>
            <w:proofErr w:type="spellStart"/>
            <w:r w:rsidRPr="007656B4">
              <w:rPr>
                <w:color w:val="000000"/>
                <w:sz w:val="16"/>
                <w:szCs w:val="16"/>
              </w:rPr>
              <w:t>Weichselian</w:t>
            </w:r>
            <w:proofErr w:type="spellEnd"/>
            <w:r w:rsidRPr="007656B4">
              <w:rPr>
                <w:color w:val="000000"/>
                <w:sz w:val="16"/>
                <w:szCs w:val="16"/>
              </w:rPr>
              <w:t xml:space="preserve"> </w:t>
            </w:r>
            <w:proofErr w:type="spellStart"/>
            <w:r w:rsidRPr="007656B4">
              <w:rPr>
                <w:color w:val="000000"/>
                <w:sz w:val="16"/>
                <w:szCs w:val="16"/>
              </w:rPr>
              <w:t>palynostratigraphy</w:t>
            </w:r>
            <w:proofErr w:type="spellEnd"/>
            <w:r w:rsidRPr="007656B4">
              <w:rPr>
                <w:color w:val="000000"/>
                <w:sz w:val="16"/>
                <w:szCs w:val="16"/>
              </w:rPr>
              <w:t xml:space="preserve">, </w:t>
            </w:r>
            <w:proofErr w:type="spellStart"/>
            <w:r w:rsidRPr="007656B4">
              <w:rPr>
                <w:color w:val="000000"/>
                <w:sz w:val="16"/>
                <w:szCs w:val="16"/>
              </w:rPr>
              <w:t>palaeovegetation</w:t>
            </w:r>
            <w:proofErr w:type="spellEnd"/>
            <w:r w:rsidRPr="007656B4">
              <w:rPr>
                <w:color w:val="000000"/>
                <w:sz w:val="16"/>
                <w:szCs w:val="16"/>
              </w:rPr>
              <w:t xml:space="preserve"> and palaeoenvironment; the record from Lago Grande di </w:t>
            </w:r>
            <w:proofErr w:type="spellStart"/>
            <w:r w:rsidRPr="007656B4">
              <w:rPr>
                <w:color w:val="000000"/>
                <w:sz w:val="16"/>
                <w:szCs w:val="16"/>
              </w:rPr>
              <w:t>Monticchio</w:t>
            </w:r>
            <w:proofErr w:type="spellEnd"/>
            <w:r w:rsidRPr="007656B4">
              <w:rPr>
                <w:color w:val="000000"/>
                <w:sz w:val="16"/>
                <w:szCs w:val="16"/>
              </w:rPr>
              <w:t>, southern Italy. Quaternary International, 73–74, 91–110, doi:10.1016/S1040-6182(00)00067-7</w:t>
            </w:r>
          </w:p>
        </w:tc>
      </w:tr>
      <w:tr w:rsidR="007656B4" w:rsidRPr="007656B4" w14:paraId="2E382B79" w14:textId="77777777" w:rsidTr="007656B4">
        <w:trPr>
          <w:trHeight w:val="290"/>
        </w:trPr>
        <w:tc>
          <w:tcPr>
            <w:tcW w:w="863" w:type="pct"/>
            <w:noWrap/>
            <w:hideMark/>
          </w:tcPr>
          <w:p w14:paraId="3570EBFD" w14:textId="77777777" w:rsidR="007656B4" w:rsidRPr="007656B4" w:rsidRDefault="007656B4" w:rsidP="007656B4">
            <w:pPr>
              <w:rPr>
                <w:color w:val="000000"/>
                <w:sz w:val="16"/>
                <w:szCs w:val="16"/>
              </w:rPr>
            </w:pPr>
            <w:r w:rsidRPr="007656B4">
              <w:rPr>
                <w:color w:val="000000"/>
                <w:sz w:val="16"/>
                <w:szCs w:val="16"/>
              </w:rPr>
              <w:t>Almendinger (1985)</w:t>
            </w:r>
          </w:p>
        </w:tc>
        <w:tc>
          <w:tcPr>
            <w:tcW w:w="4137" w:type="pct"/>
            <w:noWrap/>
            <w:hideMark/>
          </w:tcPr>
          <w:p w14:paraId="481A2632" w14:textId="77777777" w:rsidR="007656B4" w:rsidRPr="007656B4" w:rsidRDefault="007656B4" w:rsidP="00CD11B3">
            <w:pPr>
              <w:jc w:val="both"/>
              <w:rPr>
                <w:color w:val="000000"/>
                <w:sz w:val="16"/>
                <w:szCs w:val="16"/>
              </w:rPr>
            </w:pPr>
            <w:r w:rsidRPr="007656B4">
              <w:rPr>
                <w:color w:val="000000"/>
                <w:sz w:val="16"/>
                <w:szCs w:val="16"/>
              </w:rPr>
              <w:t>Almendinger, J.C., 1985. The Late-Holocene Development of Jack Pine Forests on Outwash Plains, North-central Minnesota. Doctoral dissertation. University of Minnesota, Minneapolis, Minnesota, USA.</w:t>
            </w:r>
          </w:p>
        </w:tc>
      </w:tr>
      <w:tr w:rsidR="007656B4" w:rsidRPr="007656B4" w14:paraId="6A8CA06B" w14:textId="77777777" w:rsidTr="007656B4">
        <w:trPr>
          <w:trHeight w:val="290"/>
        </w:trPr>
        <w:tc>
          <w:tcPr>
            <w:tcW w:w="863" w:type="pct"/>
            <w:noWrap/>
            <w:hideMark/>
          </w:tcPr>
          <w:p w14:paraId="3BE89C98" w14:textId="77777777" w:rsidR="007656B4" w:rsidRPr="007656B4" w:rsidRDefault="007656B4" w:rsidP="007656B4">
            <w:pPr>
              <w:rPr>
                <w:color w:val="000000"/>
                <w:sz w:val="16"/>
                <w:szCs w:val="16"/>
              </w:rPr>
            </w:pPr>
            <w:r w:rsidRPr="007656B4">
              <w:rPr>
                <w:color w:val="000000"/>
                <w:sz w:val="16"/>
                <w:szCs w:val="16"/>
              </w:rPr>
              <w:t>Almendinger (1992)</w:t>
            </w:r>
          </w:p>
        </w:tc>
        <w:tc>
          <w:tcPr>
            <w:tcW w:w="4137" w:type="pct"/>
            <w:noWrap/>
            <w:hideMark/>
          </w:tcPr>
          <w:p w14:paraId="65CC52AD" w14:textId="77777777" w:rsidR="007656B4" w:rsidRPr="007656B4" w:rsidRDefault="007656B4" w:rsidP="00CD11B3">
            <w:pPr>
              <w:jc w:val="both"/>
              <w:rPr>
                <w:color w:val="000000"/>
                <w:sz w:val="16"/>
                <w:szCs w:val="16"/>
              </w:rPr>
            </w:pPr>
            <w:r w:rsidRPr="007656B4">
              <w:rPr>
                <w:color w:val="000000"/>
                <w:sz w:val="16"/>
                <w:szCs w:val="16"/>
              </w:rPr>
              <w:t>Almendinger, J.C., 1992. The late Holocene history of prairie, brush-prairie, and jack pine (Pinus banksiana) forest on outwash plains, north-central Minnesota, USA. The Holocene, 2, 37–50. https://doi.org/10.1177/095968369200200105</w:t>
            </w:r>
          </w:p>
        </w:tc>
      </w:tr>
      <w:tr w:rsidR="007656B4" w:rsidRPr="007656B4" w14:paraId="719F599E" w14:textId="77777777" w:rsidTr="007656B4">
        <w:trPr>
          <w:trHeight w:val="290"/>
        </w:trPr>
        <w:tc>
          <w:tcPr>
            <w:tcW w:w="863" w:type="pct"/>
            <w:noWrap/>
            <w:hideMark/>
          </w:tcPr>
          <w:p w14:paraId="2FF32674" w14:textId="77777777" w:rsidR="007656B4" w:rsidRPr="007656B4" w:rsidRDefault="007656B4" w:rsidP="007656B4">
            <w:pPr>
              <w:rPr>
                <w:color w:val="000000"/>
                <w:sz w:val="16"/>
                <w:szCs w:val="16"/>
              </w:rPr>
            </w:pPr>
            <w:proofErr w:type="spellStart"/>
            <w:r w:rsidRPr="007656B4">
              <w:rPr>
                <w:color w:val="000000"/>
                <w:sz w:val="16"/>
                <w:szCs w:val="16"/>
              </w:rPr>
              <w:t>Almogi</w:t>
            </w:r>
            <w:proofErr w:type="spellEnd"/>
            <w:r w:rsidRPr="007656B4">
              <w:rPr>
                <w:color w:val="000000"/>
                <w:sz w:val="16"/>
                <w:szCs w:val="16"/>
              </w:rPr>
              <w:t>-Labin et al. (2009)</w:t>
            </w:r>
          </w:p>
        </w:tc>
        <w:tc>
          <w:tcPr>
            <w:tcW w:w="4137" w:type="pct"/>
            <w:noWrap/>
            <w:hideMark/>
          </w:tcPr>
          <w:p w14:paraId="1E16F41A" w14:textId="77777777" w:rsidR="007656B4" w:rsidRPr="007656B4" w:rsidRDefault="007656B4" w:rsidP="00CD11B3">
            <w:pPr>
              <w:jc w:val="both"/>
              <w:rPr>
                <w:color w:val="000000"/>
                <w:sz w:val="16"/>
                <w:szCs w:val="16"/>
              </w:rPr>
            </w:pPr>
            <w:proofErr w:type="spellStart"/>
            <w:r w:rsidRPr="007656B4">
              <w:rPr>
                <w:color w:val="000000"/>
                <w:sz w:val="16"/>
                <w:szCs w:val="16"/>
              </w:rPr>
              <w:t>Almogi</w:t>
            </w:r>
            <w:proofErr w:type="spellEnd"/>
            <w:r w:rsidRPr="007656B4">
              <w:rPr>
                <w:color w:val="000000"/>
                <w:sz w:val="16"/>
                <w:szCs w:val="16"/>
              </w:rPr>
              <w:t xml:space="preserve">-Labin, A., Bar-Matthews, M., Shriki, D., </w:t>
            </w:r>
            <w:proofErr w:type="spellStart"/>
            <w:r w:rsidRPr="007656B4">
              <w:rPr>
                <w:color w:val="000000"/>
                <w:sz w:val="16"/>
                <w:szCs w:val="16"/>
              </w:rPr>
              <w:t>Kolosovsky</w:t>
            </w:r>
            <w:proofErr w:type="spellEnd"/>
            <w:r w:rsidRPr="007656B4">
              <w:rPr>
                <w:color w:val="000000"/>
                <w:sz w:val="16"/>
                <w:szCs w:val="16"/>
              </w:rPr>
              <w:t xml:space="preserve">, E., </w:t>
            </w:r>
            <w:proofErr w:type="spellStart"/>
            <w:r w:rsidRPr="007656B4">
              <w:rPr>
                <w:color w:val="000000"/>
                <w:sz w:val="16"/>
                <w:szCs w:val="16"/>
              </w:rPr>
              <w:t>Paterne</w:t>
            </w:r>
            <w:proofErr w:type="spellEnd"/>
            <w:r w:rsidRPr="007656B4">
              <w:rPr>
                <w:color w:val="000000"/>
                <w:sz w:val="16"/>
                <w:szCs w:val="16"/>
              </w:rPr>
              <w:t xml:space="preserve">, M., </w:t>
            </w:r>
            <w:proofErr w:type="spellStart"/>
            <w:r w:rsidRPr="007656B4">
              <w:rPr>
                <w:color w:val="000000"/>
                <w:sz w:val="16"/>
                <w:szCs w:val="16"/>
              </w:rPr>
              <w:t>Schilman</w:t>
            </w:r>
            <w:proofErr w:type="spellEnd"/>
            <w:r w:rsidRPr="007656B4">
              <w:rPr>
                <w:color w:val="000000"/>
                <w:sz w:val="16"/>
                <w:szCs w:val="16"/>
              </w:rPr>
              <w:t xml:space="preserve">, B., Ayalon, A., </w:t>
            </w:r>
            <w:proofErr w:type="spellStart"/>
            <w:r w:rsidRPr="007656B4">
              <w:rPr>
                <w:color w:val="000000"/>
                <w:sz w:val="16"/>
                <w:szCs w:val="16"/>
              </w:rPr>
              <w:t>Aizenshtat</w:t>
            </w:r>
            <w:proofErr w:type="spellEnd"/>
            <w:r w:rsidRPr="007656B4">
              <w:rPr>
                <w:color w:val="000000"/>
                <w:sz w:val="16"/>
                <w:szCs w:val="16"/>
              </w:rPr>
              <w:t>, Z., Matthews, A., 2009. Climatic variability during the last 90 ka of the southern and northern Levantine Basin as evident from marine records and speleothems. Quaternary Science Reviews, 28, 2882–2896. https://doi.org/10.1016/j.quascirev.2009.07.017</w:t>
            </w:r>
          </w:p>
        </w:tc>
      </w:tr>
      <w:tr w:rsidR="007656B4" w:rsidRPr="007656B4" w14:paraId="2B94A9BE" w14:textId="77777777" w:rsidTr="007656B4">
        <w:trPr>
          <w:trHeight w:val="290"/>
        </w:trPr>
        <w:tc>
          <w:tcPr>
            <w:tcW w:w="863" w:type="pct"/>
            <w:noWrap/>
            <w:hideMark/>
          </w:tcPr>
          <w:p w14:paraId="093DE9E1" w14:textId="77777777" w:rsidR="007656B4" w:rsidRPr="007656B4" w:rsidRDefault="007656B4" w:rsidP="007656B4">
            <w:pPr>
              <w:rPr>
                <w:color w:val="000000"/>
                <w:sz w:val="16"/>
                <w:szCs w:val="16"/>
              </w:rPr>
            </w:pPr>
            <w:r w:rsidRPr="007656B4">
              <w:rPr>
                <w:color w:val="000000"/>
                <w:sz w:val="16"/>
                <w:szCs w:val="16"/>
              </w:rPr>
              <w:t>An et al. (2013)</w:t>
            </w:r>
          </w:p>
        </w:tc>
        <w:tc>
          <w:tcPr>
            <w:tcW w:w="4137" w:type="pct"/>
            <w:noWrap/>
            <w:hideMark/>
          </w:tcPr>
          <w:p w14:paraId="27420A5F" w14:textId="77777777" w:rsidR="007656B4" w:rsidRPr="007656B4" w:rsidRDefault="007656B4" w:rsidP="00CD11B3">
            <w:pPr>
              <w:jc w:val="both"/>
              <w:rPr>
                <w:color w:val="000000"/>
                <w:sz w:val="16"/>
                <w:szCs w:val="16"/>
              </w:rPr>
            </w:pPr>
            <w:r w:rsidRPr="007656B4">
              <w:rPr>
                <w:color w:val="000000"/>
                <w:sz w:val="16"/>
                <w:szCs w:val="16"/>
              </w:rPr>
              <w:t xml:space="preserve">An, C.B., Tao, S.C., Zhao, J., Chen, F.H., </w:t>
            </w:r>
            <w:proofErr w:type="spellStart"/>
            <w:r w:rsidRPr="007656B4">
              <w:rPr>
                <w:color w:val="000000"/>
                <w:sz w:val="16"/>
                <w:szCs w:val="16"/>
              </w:rPr>
              <w:t>Lv</w:t>
            </w:r>
            <w:proofErr w:type="spellEnd"/>
            <w:r w:rsidRPr="007656B4">
              <w:rPr>
                <w:color w:val="000000"/>
                <w:sz w:val="16"/>
                <w:szCs w:val="16"/>
              </w:rPr>
              <w:t xml:space="preserve">, Y., Dong, W., Li, H., Zhao, Y., Jin, M., Wang, Z., 2013. Late Quaternary (30.7–9.0 </w:t>
            </w:r>
            <w:proofErr w:type="spellStart"/>
            <w:r w:rsidRPr="007656B4">
              <w:rPr>
                <w:color w:val="000000"/>
                <w:sz w:val="16"/>
                <w:szCs w:val="16"/>
              </w:rPr>
              <w:t>cal</w:t>
            </w:r>
            <w:proofErr w:type="spellEnd"/>
            <w:r w:rsidRPr="007656B4">
              <w:rPr>
                <w:color w:val="000000"/>
                <w:sz w:val="16"/>
                <w:szCs w:val="16"/>
              </w:rPr>
              <w:t xml:space="preserve"> ka BP) vegetation history in Central Asia inferred from pollen records of Lake </w:t>
            </w:r>
            <w:proofErr w:type="spellStart"/>
            <w:r w:rsidRPr="007656B4">
              <w:rPr>
                <w:color w:val="000000"/>
                <w:sz w:val="16"/>
                <w:szCs w:val="16"/>
              </w:rPr>
              <w:t>Balikun</w:t>
            </w:r>
            <w:proofErr w:type="spellEnd"/>
            <w:r w:rsidRPr="007656B4">
              <w:rPr>
                <w:color w:val="000000"/>
                <w:sz w:val="16"/>
                <w:szCs w:val="16"/>
              </w:rPr>
              <w:t>, northwest China. Journal of Paleolimnology, 49, 145–154. https://doi.org/10.1007/s10933-012-9649-7</w:t>
            </w:r>
          </w:p>
        </w:tc>
      </w:tr>
      <w:tr w:rsidR="007656B4" w:rsidRPr="007656B4" w14:paraId="07280DD3" w14:textId="77777777" w:rsidTr="007656B4">
        <w:trPr>
          <w:trHeight w:val="290"/>
        </w:trPr>
        <w:tc>
          <w:tcPr>
            <w:tcW w:w="863" w:type="pct"/>
            <w:noWrap/>
            <w:hideMark/>
          </w:tcPr>
          <w:p w14:paraId="01409F97" w14:textId="77777777" w:rsidR="007656B4" w:rsidRPr="007656B4" w:rsidRDefault="007656B4" w:rsidP="007656B4">
            <w:pPr>
              <w:rPr>
                <w:color w:val="000000"/>
                <w:sz w:val="16"/>
                <w:szCs w:val="16"/>
              </w:rPr>
            </w:pPr>
            <w:r w:rsidRPr="007656B4">
              <w:rPr>
                <w:color w:val="000000"/>
                <w:sz w:val="16"/>
                <w:szCs w:val="16"/>
              </w:rPr>
              <w:t>Anderson (1985)</w:t>
            </w:r>
          </w:p>
        </w:tc>
        <w:tc>
          <w:tcPr>
            <w:tcW w:w="4137" w:type="pct"/>
            <w:noWrap/>
            <w:hideMark/>
          </w:tcPr>
          <w:p w14:paraId="273714DC" w14:textId="77777777" w:rsidR="007656B4" w:rsidRPr="007656B4" w:rsidRDefault="007656B4" w:rsidP="00CD11B3">
            <w:pPr>
              <w:jc w:val="both"/>
              <w:rPr>
                <w:color w:val="000000"/>
                <w:sz w:val="16"/>
                <w:szCs w:val="16"/>
              </w:rPr>
            </w:pPr>
            <w:r w:rsidRPr="007656B4">
              <w:rPr>
                <w:color w:val="000000"/>
                <w:sz w:val="16"/>
                <w:szCs w:val="16"/>
              </w:rPr>
              <w:t>Anderson, P.M., 1985. Late Quaternary vegetational change in the Kotzebue Sound area, northwestern Alaska. Quaternary Research, 24, 307–321. https://doi.org/10.1016/0033-5894(85)90053-5</w:t>
            </w:r>
          </w:p>
        </w:tc>
      </w:tr>
      <w:tr w:rsidR="007656B4" w:rsidRPr="007656B4" w14:paraId="204E4922" w14:textId="77777777" w:rsidTr="007656B4">
        <w:trPr>
          <w:trHeight w:val="290"/>
        </w:trPr>
        <w:tc>
          <w:tcPr>
            <w:tcW w:w="863" w:type="pct"/>
            <w:noWrap/>
            <w:hideMark/>
          </w:tcPr>
          <w:p w14:paraId="26A704B9" w14:textId="77777777" w:rsidR="007656B4" w:rsidRPr="007656B4" w:rsidRDefault="007656B4" w:rsidP="007656B4">
            <w:pPr>
              <w:rPr>
                <w:color w:val="000000"/>
                <w:sz w:val="16"/>
                <w:szCs w:val="16"/>
              </w:rPr>
            </w:pPr>
            <w:r w:rsidRPr="007656B4">
              <w:rPr>
                <w:color w:val="000000"/>
                <w:sz w:val="16"/>
                <w:szCs w:val="16"/>
              </w:rPr>
              <w:t>Anderson (1988)</w:t>
            </w:r>
          </w:p>
        </w:tc>
        <w:tc>
          <w:tcPr>
            <w:tcW w:w="4137" w:type="pct"/>
            <w:noWrap/>
            <w:hideMark/>
          </w:tcPr>
          <w:p w14:paraId="706CFDB7" w14:textId="77777777" w:rsidR="007656B4" w:rsidRPr="007656B4" w:rsidRDefault="007656B4" w:rsidP="00CD11B3">
            <w:pPr>
              <w:jc w:val="both"/>
              <w:rPr>
                <w:color w:val="000000"/>
                <w:sz w:val="16"/>
                <w:szCs w:val="16"/>
              </w:rPr>
            </w:pPr>
            <w:r w:rsidRPr="007656B4">
              <w:rPr>
                <w:color w:val="000000"/>
                <w:sz w:val="16"/>
                <w:szCs w:val="16"/>
              </w:rPr>
              <w:t xml:space="preserve">Anderson, P.M., 1988. Late Quaternary pollen records from the Kobuk and </w:t>
            </w:r>
            <w:proofErr w:type="gramStart"/>
            <w:r w:rsidRPr="007656B4">
              <w:rPr>
                <w:color w:val="000000"/>
                <w:sz w:val="16"/>
                <w:szCs w:val="16"/>
              </w:rPr>
              <w:t>Noatak river</w:t>
            </w:r>
            <w:proofErr w:type="gramEnd"/>
            <w:r w:rsidRPr="007656B4">
              <w:rPr>
                <w:color w:val="000000"/>
                <w:sz w:val="16"/>
                <w:szCs w:val="16"/>
              </w:rPr>
              <w:t xml:space="preserve"> drainages, northwestern Alaska. Quaternary Research, 29, 263-276, doi:10.1016/0033-5894(88)90035-X</w:t>
            </w:r>
          </w:p>
        </w:tc>
      </w:tr>
      <w:tr w:rsidR="007656B4" w:rsidRPr="007656B4" w14:paraId="4C975B00" w14:textId="77777777" w:rsidTr="007656B4">
        <w:trPr>
          <w:trHeight w:val="290"/>
        </w:trPr>
        <w:tc>
          <w:tcPr>
            <w:tcW w:w="863" w:type="pct"/>
            <w:noWrap/>
            <w:hideMark/>
          </w:tcPr>
          <w:p w14:paraId="765871F1" w14:textId="77777777" w:rsidR="007656B4" w:rsidRPr="007656B4" w:rsidRDefault="007656B4" w:rsidP="007656B4">
            <w:pPr>
              <w:rPr>
                <w:color w:val="000000"/>
                <w:sz w:val="16"/>
                <w:szCs w:val="16"/>
              </w:rPr>
            </w:pPr>
            <w:r w:rsidRPr="007656B4">
              <w:rPr>
                <w:color w:val="000000"/>
                <w:sz w:val="16"/>
                <w:szCs w:val="16"/>
              </w:rPr>
              <w:t>Anderson et al. (1994)</w:t>
            </w:r>
          </w:p>
        </w:tc>
        <w:tc>
          <w:tcPr>
            <w:tcW w:w="4137" w:type="pct"/>
            <w:noWrap/>
            <w:hideMark/>
          </w:tcPr>
          <w:p w14:paraId="3A182D87" w14:textId="77777777" w:rsidR="007656B4" w:rsidRPr="007656B4" w:rsidRDefault="007656B4" w:rsidP="00CD11B3">
            <w:pPr>
              <w:jc w:val="both"/>
              <w:rPr>
                <w:color w:val="000000"/>
                <w:sz w:val="16"/>
                <w:szCs w:val="16"/>
              </w:rPr>
            </w:pPr>
            <w:r w:rsidRPr="007656B4">
              <w:rPr>
                <w:color w:val="000000"/>
                <w:sz w:val="16"/>
                <w:szCs w:val="16"/>
              </w:rPr>
              <w:t>Anderson, P.M., Bartlein, P.J., Brubaker, L.B., 1994. Late Quaternary History of tundra vegetation in northwestern Alaska. Quaternary Research, 41, 306-315, doi:10.1006/qres.1994.1035</w:t>
            </w:r>
          </w:p>
        </w:tc>
      </w:tr>
      <w:tr w:rsidR="007656B4" w:rsidRPr="007656B4" w14:paraId="0D21FDEC" w14:textId="77777777" w:rsidTr="007656B4">
        <w:trPr>
          <w:trHeight w:val="290"/>
        </w:trPr>
        <w:tc>
          <w:tcPr>
            <w:tcW w:w="863" w:type="pct"/>
            <w:noWrap/>
            <w:hideMark/>
          </w:tcPr>
          <w:p w14:paraId="658AE95D" w14:textId="77777777" w:rsidR="007656B4" w:rsidRPr="007656B4" w:rsidRDefault="007656B4" w:rsidP="007656B4">
            <w:pPr>
              <w:rPr>
                <w:color w:val="000000"/>
                <w:sz w:val="16"/>
                <w:szCs w:val="16"/>
              </w:rPr>
            </w:pPr>
            <w:r w:rsidRPr="007656B4">
              <w:rPr>
                <w:color w:val="000000"/>
                <w:sz w:val="16"/>
                <w:szCs w:val="16"/>
              </w:rPr>
              <w:t xml:space="preserve">Anderson and </w:t>
            </w:r>
            <w:proofErr w:type="spellStart"/>
            <w:r w:rsidRPr="007656B4">
              <w:rPr>
                <w:color w:val="000000"/>
                <w:sz w:val="16"/>
                <w:szCs w:val="16"/>
              </w:rPr>
              <w:t>Lozhkin</w:t>
            </w:r>
            <w:proofErr w:type="spellEnd"/>
            <w:r w:rsidRPr="007656B4">
              <w:rPr>
                <w:color w:val="000000"/>
                <w:sz w:val="16"/>
                <w:szCs w:val="16"/>
              </w:rPr>
              <w:t xml:space="preserve"> (2002)</w:t>
            </w:r>
          </w:p>
        </w:tc>
        <w:tc>
          <w:tcPr>
            <w:tcW w:w="4137" w:type="pct"/>
            <w:noWrap/>
            <w:hideMark/>
          </w:tcPr>
          <w:p w14:paraId="1D2770E0" w14:textId="77777777" w:rsidR="007656B4" w:rsidRPr="007656B4" w:rsidRDefault="007656B4" w:rsidP="00CD11B3">
            <w:pPr>
              <w:jc w:val="both"/>
              <w:rPr>
                <w:color w:val="000000"/>
                <w:sz w:val="16"/>
                <w:szCs w:val="16"/>
              </w:rPr>
            </w:pPr>
            <w:r w:rsidRPr="007656B4">
              <w:rPr>
                <w:color w:val="000000"/>
                <w:sz w:val="16"/>
                <w:szCs w:val="16"/>
              </w:rPr>
              <w:t xml:space="preserve">Anderson, P.M., </w:t>
            </w:r>
            <w:proofErr w:type="spellStart"/>
            <w:r w:rsidRPr="007656B4">
              <w:rPr>
                <w:color w:val="000000"/>
                <w:sz w:val="16"/>
                <w:szCs w:val="16"/>
              </w:rPr>
              <w:t>Lozhkin</w:t>
            </w:r>
            <w:proofErr w:type="spellEnd"/>
            <w:r w:rsidRPr="007656B4">
              <w:rPr>
                <w:color w:val="000000"/>
                <w:sz w:val="16"/>
                <w:szCs w:val="16"/>
              </w:rPr>
              <w:t xml:space="preserve">, A.V., 2002. Late Quaternary vegetation and climate of Siberia and the Russian Far East (Palynological and Radiocarbon Database). </w:t>
            </w:r>
            <w:proofErr w:type="gramStart"/>
            <w:r w:rsidRPr="007656B4">
              <w:rPr>
                <w:color w:val="000000"/>
                <w:sz w:val="16"/>
                <w:szCs w:val="16"/>
              </w:rPr>
              <w:t>North East</w:t>
            </w:r>
            <w:proofErr w:type="gramEnd"/>
            <w:r w:rsidRPr="007656B4">
              <w:rPr>
                <w:color w:val="000000"/>
                <w:sz w:val="16"/>
                <w:szCs w:val="16"/>
              </w:rPr>
              <w:t xml:space="preserve"> Science </w:t>
            </w:r>
            <w:proofErr w:type="spellStart"/>
            <w:r w:rsidRPr="007656B4">
              <w:rPr>
                <w:color w:val="000000"/>
                <w:sz w:val="16"/>
                <w:szCs w:val="16"/>
              </w:rPr>
              <w:t>Center</w:t>
            </w:r>
            <w:proofErr w:type="spellEnd"/>
            <w:r w:rsidRPr="007656B4">
              <w:rPr>
                <w:color w:val="000000"/>
                <w:sz w:val="16"/>
                <w:szCs w:val="16"/>
              </w:rPr>
              <w:t>, Far East Branch, Russian Academy of Sciences, Magadan, Russia</w:t>
            </w:r>
          </w:p>
        </w:tc>
      </w:tr>
      <w:tr w:rsidR="007656B4" w:rsidRPr="007656B4" w14:paraId="35E13C8B" w14:textId="77777777" w:rsidTr="007656B4">
        <w:trPr>
          <w:trHeight w:val="290"/>
        </w:trPr>
        <w:tc>
          <w:tcPr>
            <w:tcW w:w="863" w:type="pct"/>
            <w:noWrap/>
            <w:hideMark/>
          </w:tcPr>
          <w:p w14:paraId="6C16F137" w14:textId="77777777" w:rsidR="007656B4" w:rsidRPr="007656B4" w:rsidRDefault="007656B4" w:rsidP="007656B4">
            <w:pPr>
              <w:rPr>
                <w:color w:val="000000"/>
                <w:sz w:val="16"/>
                <w:szCs w:val="16"/>
              </w:rPr>
            </w:pPr>
            <w:r w:rsidRPr="007656B4">
              <w:rPr>
                <w:color w:val="000000"/>
                <w:sz w:val="16"/>
                <w:szCs w:val="16"/>
              </w:rPr>
              <w:t>Anderson et al. (1998a)</w:t>
            </w:r>
          </w:p>
        </w:tc>
        <w:tc>
          <w:tcPr>
            <w:tcW w:w="4137" w:type="pct"/>
            <w:noWrap/>
            <w:hideMark/>
          </w:tcPr>
          <w:p w14:paraId="4730CACF" w14:textId="77777777" w:rsidR="007656B4" w:rsidRPr="007656B4" w:rsidRDefault="007656B4" w:rsidP="00CD11B3">
            <w:pPr>
              <w:jc w:val="both"/>
              <w:rPr>
                <w:color w:val="000000"/>
                <w:sz w:val="16"/>
                <w:szCs w:val="16"/>
              </w:rPr>
            </w:pPr>
            <w:r w:rsidRPr="007656B4">
              <w:rPr>
                <w:color w:val="000000"/>
                <w:sz w:val="16"/>
                <w:szCs w:val="16"/>
              </w:rPr>
              <w:t xml:space="preserve">Anderson, P.M., </w:t>
            </w:r>
            <w:proofErr w:type="spellStart"/>
            <w:r w:rsidRPr="007656B4">
              <w:rPr>
                <w:color w:val="000000"/>
                <w:sz w:val="16"/>
                <w:szCs w:val="16"/>
              </w:rPr>
              <w:t>Lozhkin</w:t>
            </w:r>
            <w:proofErr w:type="spellEnd"/>
            <w:r w:rsidRPr="007656B4">
              <w:rPr>
                <w:color w:val="000000"/>
                <w:sz w:val="16"/>
                <w:szCs w:val="16"/>
              </w:rPr>
              <w:t xml:space="preserve">, A.V., Belaya, B.V., Stetsenko, T.V. (1998a). New data about the stratigraphy of late Quaternary deposits of northern </w:t>
            </w:r>
            <w:proofErr w:type="spellStart"/>
            <w:r w:rsidRPr="007656B4">
              <w:rPr>
                <w:color w:val="000000"/>
                <w:sz w:val="16"/>
                <w:szCs w:val="16"/>
              </w:rPr>
              <w:t>Priokhot'ye</w:t>
            </w:r>
            <w:proofErr w:type="spellEnd"/>
            <w:r w:rsidRPr="007656B4">
              <w:rPr>
                <w:color w:val="000000"/>
                <w:sz w:val="16"/>
                <w:szCs w:val="16"/>
              </w:rPr>
              <w:t xml:space="preserve">. In: Environmental changes in Beringia during the Quaternary, </w:t>
            </w:r>
            <w:proofErr w:type="spellStart"/>
            <w:r w:rsidRPr="007656B4">
              <w:rPr>
                <w:color w:val="000000"/>
                <w:sz w:val="16"/>
                <w:szCs w:val="16"/>
              </w:rPr>
              <w:t>Simakov</w:t>
            </w:r>
            <w:proofErr w:type="spellEnd"/>
            <w:r w:rsidRPr="007656B4">
              <w:rPr>
                <w:color w:val="000000"/>
                <w:sz w:val="16"/>
                <w:szCs w:val="16"/>
              </w:rPr>
              <w:t xml:space="preserve">, K.V. (ed.),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 pp. 69–87.</w:t>
            </w:r>
          </w:p>
        </w:tc>
      </w:tr>
      <w:tr w:rsidR="007656B4" w:rsidRPr="007656B4" w14:paraId="2BBE84A2" w14:textId="77777777" w:rsidTr="007656B4">
        <w:trPr>
          <w:trHeight w:val="290"/>
        </w:trPr>
        <w:tc>
          <w:tcPr>
            <w:tcW w:w="863" w:type="pct"/>
            <w:noWrap/>
            <w:hideMark/>
          </w:tcPr>
          <w:p w14:paraId="1CDC7611" w14:textId="77777777" w:rsidR="007656B4" w:rsidRPr="007656B4" w:rsidRDefault="007656B4" w:rsidP="007656B4">
            <w:pPr>
              <w:rPr>
                <w:color w:val="000000"/>
                <w:sz w:val="16"/>
                <w:szCs w:val="16"/>
              </w:rPr>
            </w:pPr>
            <w:r w:rsidRPr="007656B4">
              <w:rPr>
                <w:color w:val="000000"/>
                <w:sz w:val="16"/>
                <w:szCs w:val="16"/>
              </w:rPr>
              <w:t>Anderson et al. (2010)</w:t>
            </w:r>
          </w:p>
        </w:tc>
        <w:tc>
          <w:tcPr>
            <w:tcW w:w="4137" w:type="pct"/>
            <w:noWrap/>
            <w:hideMark/>
          </w:tcPr>
          <w:p w14:paraId="50AA2E49" w14:textId="331F0A56" w:rsidR="007656B4" w:rsidRPr="007656B4" w:rsidRDefault="007656B4" w:rsidP="00CD11B3">
            <w:pPr>
              <w:jc w:val="both"/>
              <w:rPr>
                <w:color w:val="000000"/>
                <w:sz w:val="16"/>
                <w:szCs w:val="16"/>
              </w:rPr>
            </w:pPr>
            <w:r w:rsidRPr="007656B4">
              <w:rPr>
                <w:color w:val="000000"/>
                <w:sz w:val="16"/>
                <w:szCs w:val="16"/>
              </w:rPr>
              <w:t xml:space="preserve">Anderson, P.M., </w:t>
            </w: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Solomatkina</w:t>
            </w:r>
            <w:proofErr w:type="spellEnd"/>
            <w:r w:rsidRPr="007656B4">
              <w:rPr>
                <w:color w:val="000000"/>
                <w:sz w:val="16"/>
                <w:szCs w:val="16"/>
              </w:rPr>
              <w:t xml:space="preserve">, T.B., Brown, T.A., 2010. Paleoclimatic implications of glacial and postglacial refugia for Pinus pumila in western Beringia. Quaternary Research, 73, 269–276, </w:t>
            </w:r>
            <w:hyperlink r:id="rId14" w:history="1">
              <w:r w:rsidR="006A2D1D" w:rsidRPr="00093CFA">
                <w:rPr>
                  <w:rStyle w:val="Hyperlink"/>
                  <w:sz w:val="16"/>
                  <w:szCs w:val="16"/>
                </w:rPr>
                <w:t>https://doi.org/10.1016/j.yqres.2009.09.008</w:t>
              </w:r>
            </w:hyperlink>
          </w:p>
        </w:tc>
      </w:tr>
      <w:tr w:rsidR="007656B4" w:rsidRPr="007656B4" w14:paraId="5CFF78F4" w14:textId="77777777" w:rsidTr="007656B4">
        <w:trPr>
          <w:trHeight w:val="290"/>
        </w:trPr>
        <w:tc>
          <w:tcPr>
            <w:tcW w:w="863" w:type="pct"/>
            <w:noWrap/>
            <w:hideMark/>
          </w:tcPr>
          <w:p w14:paraId="46F2F3B9" w14:textId="77777777" w:rsidR="007656B4" w:rsidRPr="007656B4" w:rsidRDefault="007656B4" w:rsidP="007656B4">
            <w:pPr>
              <w:rPr>
                <w:color w:val="000000"/>
                <w:sz w:val="16"/>
                <w:szCs w:val="16"/>
              </w:rPr>
            </w:pPr>
            <w:r w:rsidRPr="007656B4">
              <w:rPr>
                <w:color w:val="000000"/>
                <w:sz w:val="16"/>
                <w:szCs w:val="16"/>
              </w:rPr>
              <w:t>Anderson (1993)</w:t>
            </w:r>
          </w:p>
        </w:tc>
        <w:tc>
          <w:tcPr>
            <w:tcW w:w="4137" w:type="pct"/>
            <w:noWrap/>
            <w:hideMark/>
          </w:tcPr>
          <w:p w14:paraId="717CD4E0" w14:textId="77777777" w:rsidR="007656B4" w:rsidRPr="007656B4" w:rsidRDefault="007656B4" w:rsidP="00CD11B3">
            <w:pPr>
              <w:jc w:val="both"/>
              <w:rPr>
                <w:color w:val="000000"/>
                <w:sz w:val="16"/>
                <w:szCs w:val="16"/>
              </w:rPr>
            </w:pPr>
            <w:r w:rsidRPr="007656B4">
              <w:rPr>
                <w:color w:val="000000"/>
                <w:sz w:val="16"/>
                <w:szCs w:val="16"/>
              </w:rPr>
              <w:t>Anderson, R.S., 1993. A 35,000 Year Vegetation and Climate History from Potato Lake, Mogollon Rim, Arizona. Quaternary Research, 40, 351–359, doi:10.1006/qres.1993.1088</w:t>
            </w:r>
          </w:p>
        </w:tc>
      </w:tr>
      <w:tr w:rsidR="007656B4" w:rsidRPr="007656B4" w14:paraId="0F6983EE" w14:textId="77777777" w:rsidTr="007656B4">
        <w:trPr>
          <w:trHeight w:val="290"/>
        </w:trPr>
        <w:tc>
          <w:tcPr>
            <w:tcW w:w="863" w:type="pct"/>
            <w:noWrap/>
            <w:hideMark/>
          </w:tcPr>
          <w:p w14:paraId="4FD011EA" w14:textId="77777777" w:rsidR="007656B4" w:rsidRPr="007656B4" w:rsidRDefault="007656B4" w:rsidP="007656B4">
            <w:pPr>
              <w:rPr>
                <w:color w:val="000000"/>
                <w:sz w:val="16"/>
                <w:szCs w:val="16"/>
              </w:rPr>
            </w:pPr>
            <w:r w:rsidRPr="007656B4">
              <w:rPr>
                <w:color w:val="000000"/>
                <w:sz w:val="16"/>
                <w:szCs w:val="16"/>
              </w:rPr>
              <w:t>Andreev et al. (2009)</w:t>
            </w:r>
          </w:p>
        </w:tc>
        <w:tc>
          <w:tcPr>
            <w:tcW w:w="4137" w:type="pct"/>
            <w:noWrap/>
            <w:hideMark/>
          </w:tcPr>
          <w:p w14:paraId="7C4C1FB6" w14:textId="77777777" w:rsidR="007656B4" w:rsidRPr="007656B4" w:rsidRDefault="007656B4" w:rsidP="00CD11B3">
            <w:pPr>
              <w:jc w:val="both"/>
              <w:rPr>
                <w:color w:val="000000"/>
                <w:sz w:val="16"/>
                <w:szCs w:val="16"/>
              </w:rPr>
            </w:pPr>
            <w:r w:rsidRPr="007656B4">
              <w:rPr>
                <w:color w:val="000000"/>
                <w:sz w:val="16"/>
                <w:szCs w:val="16"/>
              </w:rPr>
              <w:t xml:space="preserve">Andreev, A.A., Grosse, G., </w:t>
            </w:r>
            <w:proofErr w:type="spellStart"/>
            <w:r w:rsidRPr="007656B4">
              <w:rPr>
                <w:color w:val="000000"/>
                <w:sz w:val="16"/>
                <w:szCs w:val="16"/>
              </w:rPr>
              <w:t>Schirrmeister</w:t>
            </w:r>
            <w:proofErr w:type="spellEnd"/>
            <w:r w:rsidRPr="007656B4">
              <w:rPr>
                <w:color w:val="000000"/>
                <w:sz w:val="16"/>
                <w:szCs w:val="16"/>
              </w:rPr>
              <w:t xml:space="preserve">, L., Kuznetsova, T.V., Kuzmina, S.A., Bobrov, A.A., Tarasov, P.E., </w:t>
            </w:r>
            <w:proofErr w:type="spellStart"/>
            <w:r w:rsidRPr="007656B4">
              <w:rPr>
                <w:color w:val="000000"/>
                <w:sz w:val="16"/>
                <w:szCs w:val="16"/>
              </w:rPr>
              <w:t>Novenko</w:t>
            </w:r>
            <w:proofErr w:type="spellEnd"/>
            <w:r w:rsidRPr="007656B4">
              <w:rPr>
                <w:color w:val="000000"/>
                <w:sz w:val="16"/>
                <w:szCs w:val="16"/>
              </w:rPr>
              <w:t xml:space="preserve">, E.Y., Meyer, H., </w:t>
            </w:r>
            <w:proofErr w:type="spellStart"/>
            <w:r w:rsidRPr="007656B4">
              <w:rPr>
                <w:color w:val="000000"/>
                <w:sz w:val="16"/>
                <w:szCs w:val="16"/>
              </w:rPr>
              <w:t>Derevyagin</w:t>
            </w:r>
            <w:proofErr w:type="spellEnd"/>
            <w:r w:rsidRPr="007656B4">
              <w:rPr>
                <w:color w:val="000000"/>
                <w:sz w:val="16"/>
                <w:szCs w:val="16"/>
              </w:rPr>
              <w:t xml:space="preserve">, A.Y., </w:t>
            </w:r>
            <w:proofErr w:type="spellStart"/>
            <w:r w:rsidRPr="007656B4">
              <w:rPr>
                <w:color w:val="000000"/>
                <w:sz w:val="16"/>
                <w:szCs w:val="16"/>
              </w:rPr>
              <w:t>Kienast</w:t>
            </w:r>
            <w:proofErr w:type="spellEnd"/>
            <w:r w:rsidRPr="007656B4">
              <w:rPr>
                <w:color w:val="000000"/>
                <w:sz w:val="16"/>
                <w:szCs w:val="16"/>
              </w:rPr>
              <w:t xml:space="preserve">, F., 2009. </w:t>
            </w:r>
            <w:proofErr w:type="spellStart"/>
            <w:r w:rsidRPr="007656B4">
              <w:rPr>
                <w:color w:val="000000"/>
                <w:sz w:val="16"/>
                <w:szCs w:val="16"/>
              </w:rPr>
              <w:t>Weichselian</w:t>
            </w:r>
            <w:proofErr w:type="spellEnd"/>
            <w:r w:rsidRPr="007656B4">
              <w:rPr>
                <w:color w:val="000000"/>
                <w:sz w:val="16"/>
                <w:szCs w:val="16"/>
              </w:rPr>
              <w:t xml:space="preserve"> and Holocene </w:t>
            </w:r>
            <w:proofErr w:type="spellStart"/>
            <w:r w:rsidRPr="007656B4">
              <w:rPr>
                <w:color w:val="000000"/>
                <w:sz w:val="16"/>
                <w:szCs w:val="16"/>
              </w:rPr>
              <w:t>palaeoenvironmental</w:t>
            </w:r>
            <w:proofErr w:type="spellEnd"/>
            <w:r w:rsidRPr="007656B4">
              <w:rPr>
                <w:color w:val="000000"/>
                <w:sz w:val="16"/>
                <w:szCs w:val="16"/>
              </w:rPr>
              <w:t xml:space="preserve"> history of the </w:t>
            </w:r>
            <w:proofErr w:type="spellStart"/>
            <w:r w:rsidRPr="007656B4">
              <w:rPr>
                <w:color w:val="000000"/>
                <w:sz w:val="16"/>
                <w:szCs w:val="16"/>
              </w:rPr>
              <w:t>Bol'shoy</w:t>
            </w:r>
            <w:proofErr w:type="spellEnd"/>
            <w:r w:rsidRPr="007656B4">
              <w:rPr>
                <w:color w:val="000000"/>
                <w:sz w:val="16"/>
                <w:szCs w:val="16"/>
              </w:rPr>
              <w:t xml:space="preserve"> </w:t>
            </w:r>
            <w:proofErr w:type="spellStart"/>
            <w:r w:rsidRPr="007656B4">
              <w:rPr>
                <w:color w:val="000000"/>
                <w:sz w:val="16"/>
                <w:szCs w:val="16"/>
              </w:rPr>
              <w:t>Lyakhovsky</w:t>
            </w:r>
            <w:proofErr w:type="spellEnd"/>
            <w:r w:rsidRPr="007656B4">
              <w:rPr>
                <w:color w:val="000000"/>
                <w:sz w:val="16"/>
                <w:szCs w:val="16"/>
              </w:rPr>
              <w:t xml:space="preserve"> Island, New Siberian Archipelago, Arctic Siberia. Boreas, 38, 72–110. https://doi.org/10.1111/j.1502-3885.2008.00039.x</w:t>
            </w:r>
          </w:p>
        </w:tc>
      </w:tr>
      <w:tr w:rsidR="007656B4" w:rsidRPr="007656B4" w14:paraId="1DEAD57F" w14:textId="77777777" w:rsidTr="007656B4">
        <w:trPr>
          <w:trHeight w:val="290"/>
        </w:trPr>
        <w:tc>
          <w:tcPr>
            <w:tcW w:w="863" w:type="pct"/>
            <w:noWrap/>
            <w:hideMark/>
          </w:tcPr>
          <w:p w14:paraId="5DF6E9D9" w14:textId="77777777" w:rsidR="007656B4" w:rsidRPr="007656B4" w:rsidRDefault="007656B4" w:rsidP="007656B4">
            <w:pPr>
              <w:rPr>
                <w:color w:val="000000"/>
                <w:sz w:val="16"/>
                <w:szCs w:val="16"/>
              </w:rPr>
            </w:pPr>
            <w:r w:rsidRPr="007656B4">
              <w:rPr>
                <w:color w:val="000000"/>
                <w:sz w:val="16"/>
                <w:szCs w:val="16"/>
              </w:rPr>
              <w:t>Andreev et al. (2001)</w:t>
            </w:r>
          </w:p>
        </w:tc>
        <w:tc>
          <w:tcPr>
            <w:tcW w:w="4137" w:type="pct"/>
            <w:noWrap/>
            <w:hideMark/>
          </w:tcPr>
          <w:p w14:paraId="6475FFFF" w14:textId="77777777" w:rsidR="007656B4" w:rsidRPr="007656B4" w:rsidRDefault="007656B4" w:rsidP="00CD11B3">
            <w:pPr>
              <w:jc w:val="both"/>
              <w:rPr>
                <w:color w:val="000000"/>
                <w:sz w:val="16"/>
                <w:szCs w:val="16"/>
              </w:rPr>
            </w:pPr>
            <w:r w:rsidRPr="007656B4">
              <w:rPr>
                <w:color w:val="000000"/>
                <w:sz w:val="16"/>
                <w:szCs w:val="16"/>
              </w:rPr>
              <w:t xml:space="preserve">Andreev, A.A., Peteet, D.M., Tarasov, P.E., Romanenko, F.A., </w:t>
            </w:r>
            <w:proofErr w:type="spellStart"/>
            <w:r w:rsidRPr="007656B4">
              <w:rPr>
                <w:color w:val="000000"/>
                <w:sz w:val="16"/>
                <w:szCs w:val="16"/>
              </w:rPr>
              <w:t>Filimonova</w:t>
            </w:r>
            <w:proofErr w:type="spellEnd"/>
            <w:r w:rsidRPr="007656B4">
              <w:rPr>
                <w:color w:val="000000"/>
                <w:sz w:val="16"/>
                <w:szCs w:val="16"/>
              </w:rPr>
              <w:t xml:space="preserve">, L.V., </w:t>
            </w:r>
            <w:proofErr w:type="spellStart"/>
            <w:r w:rsidRPr="007656B4">
              <w:rPr>
                <w:color w:val="000000"/>
                <w:sz w:val="16"/>
                <w:szCs w:val="16"/>
              </w:rPr>
              <w:t>Sulerzhitsky</w:t>
            </w:r>
            <w:proofErr w:type="spellEnd"/>
            <w:r w:rsidRPr="007656B4">
              <w:rPr>
                <w:color w:val="000000"/>
                <w:sz w:val="16"/>
                <w:szCs w:val="16"/>
              </w:rPr>
              <w:t xml:space="preserve">, L.D., 2001. Late Pleistocene interstadial environment on </w:t>
            </w:r>
            <w:proofErr w:type="spellStart"/>
            <w:r w:rsidRPr="007656B4">
              <w:rPr>
                <w:color w:val="000000"/>
                <w:sz w:val="16"/>
                <w:szCs w:val="16"/>
              </w:rPr>
              <w:t>Faddeyevskiy</w:t>
            </w:r>
            <w:proofErr w:type="spellEnd"/>
            <w:r w:rsidRPr="007656B4">
              <w:rPr>
                <w:color w:val="000000"/>
                <w:sz w:val="16"/>
                <w:szCs w:val="16"/>
              </w:rPr>
              <w:t xml:space="preserve"> Island, East-Siberian Sea, Russia. Arctic, Antarctic, and Alpine Research, 33, 28–35. https://doi.org/10.1080/15230430.2001.12003401</w:t>
            </w:r>
          </w:p>
        </w:tc>
      </w:tr>
      <w:tr w:rsidR="007656B4" w:rsidRPr="007656B4" w14:paraId="46DE490A" w14:textId="77777777" w:rsidTr="007656B4">
        <w:trPr>
          <w:trHeight w:val="290"/>
        </w:trPr>
        <w:tc>
          <w:tcPr>
            <w:tcW w:w="863" w:type="pct"/>
            <w:noWrap/>
            <w:hideMark/>
          </w:tcPr>
          <w:p w14:paraId="550D2647" w14:textId="77777777" w:rsidR="007656B4" w:rsidRPr="007656B4" w:rsidRDefault="007656B4" w:rsidP="007656B4">
            <w:pPr>
              <w:rPr>
                <w:color w:val="000000"/>
                <w:sz w:val="16"/>
                <w:szCs w:val="16"/>
              </w:rPr>
            </w:pPr>
            <w:r w:rsidRPr="007656B4">
              <w:rPr>
                <w:color w:val="000000"/>
                <w:sz w:val="16"/>
                <w:szCs w:val="16"/>
              </w:rPr>
              <w:t>Andreev et al. (2002a)</w:t>
            </w:r>
          </w:p>
        </w:tc>
        <w:tc>
          <w:tcPr>
            <w:tcW w:w="4137" w:type="pct"/>
            <w:noWrap/>
            <w:hideMark/>
          </w:tcPr>
          <w:p w14:paraId="74825405" w14:textId="77777777" w:rsidR="007656B4" w:rsidRPr="007656B4" w:rsidRDefault="007656B4" w:rsidP="00CD11B3">
            <w:pPr>
              <w:jc w:val="both"/>
              <w:rPr>
                <w:color w:val="000000"/>
                <w:sz w:val="16"/>
                <w:szCs w:val="16"/>
              </w:rPr>
            </w:pPr>
            <w:r w:rsidRPr="007656B4">
              <w:rPr>
                <w:color w:val="000000"/>
                <w:sz w:val="16"/>
                <w:szCs w:val="16"/>
              </w:rPr>
              <w:t xml:space="preserve">Andreev, A.A., </w:t>
            </w:r>
            <w:proofErr w:type="spellStart"/>
            <w:r w:rsidRPr="007656B4">
              <w:rPr>
                <w:color w:val="000000"/>
                <w:sz w:val="16"/>
                <w:szCs w:val="16"/>
              </w:rPr>
              <w:t>Schirrmeister</w:t>
            </w:r>
            <w:proofErr w:type="spellEnd"/>
            <w:r w:rsidRPr="007656B4">
              <w:rPr>
                <w:color w:val="000000"/>
                <w:sz w:val="16"/>
                <w:szCs w:val="16"/>
              </w:rPr>
              <w:t xml:space="preserve">, L., Siegert, C., Bobrov, A.A., Demske, D., Seiffert, M., </w:t>
            </w:r>
            <w:proofErr w:type="spellStart"/>
            <w:r w:rsidRPr="007656B4">
              <w:rPr>
                <w:color w:val="000000"/>
                <w:sz w:val="16"/>
                <w:szCs w:val="16"/>
              </w:rPr>
              <w:t>Hubberten</w:t>
            </w:r>
            <w:proofErr w:type="spellEnd"/>
            <w:r w:rsidRPr="007656B4">
              <w:rPr>
                <w:color w:val="000000"/>
                <w:sz w:val="16"/>
                <w:szCs w:val="16"/>
              </w:rPr>
              <w:t xml:space="preserve">, H-W., 2002. Paleoenvironmental changes in northeastern Siberia during the Late Quaternary – evidence from pollen records of the Bykovsky Peninsula. </w:t>
            </w:r>
            <w:proofErr w:type="spellStart"/>
            <w:r w:rsidRPr="007656B4">
              <w:rPr>
                <w:color w:val="000000"/>
                <w:sz w:val="16"/>
                <w:szCs w:val="16"/>
              </w:rPr>
              <w:t>Polarforschung</w:t>
            </w:r>
            <w:proofErr w:type="spellEnd"/>
            <w:r w:rsidRPr="007656B4">
              <w:rPr>
                <w:color w:val="000000"/>
                <w:sz w:val="16"/>
                <w:szCs w:val="16"/>
              </w:rPr>
              <w:t>, 70, 13–25</w:t>
            </w:r>
          </w:p>
        </w:tc>
      </w:tr>
      <w:tr w:rsidR="007656B4" w:rsidRPr="007656B4" w14:paraId="634D4910" w14:textId="77777777" w:rsidTr="007656B4">
        <w:trPr>
          <w:trHeight w:val="290"/>
        </w:trPr>
        <w:tc>
          <w:tcPr>
            <w:tcW w:w="863" w:type="pct"/>
            <w:noWrap/>
            <w:hideMark/>
          </w:tcPr>
          <w:p w14:paraId="58A4DCF9" w14:textId="77777777" w:rsidR="007656B4" w:rsidRPr="007656B4" w:rsidRDefault="007656B4" w:rsidP="007656B4">
            <w:pPr>
              <w:rPr>
                <w:color w:val="000000"/>
                <w:sz w:val="16"/>
                <w:szCs w:val="16"/>
              </w:rPr>
            </w:pPr>
            <w:r w:rsidRPr="007656B4">
              <w:rPr>
                <w:color w:val="000000"/>
                <w:sz w:val="16"/>
                <w:szCs w:val="16"/>
              </w:rPr>
              <w:t>Andreev et al. (2002b)</w:t>
            </w:r>
          </w:p>
        </w:tc>
        <w:tc>
          <w:tcPr>
            <w:tcW w:w="4137" w:type="pct"/>
            <w:noWrap/>
            <w:hideMark/>
          </w:tcPr>
          <w:p w14:paraId="47BE1C37" w14:textId="71E14905" w:rsidR="007656B4" w:rsidRPr="007656B4" w:rsidRDefault="007656B4" w:rsidP="00CD11B3">
            <w:pPr>
              <w:jc w:val="both"/>
              <w:rPr>
                <w:color w:val="000000"/>
                <w:sz w:val="16"/>
                <w:szCs w:val="16"/>
              </w:rPr>
            </w:pPr>
            <w:r w:rsidRPr="007656B4">
              <w:rPr>
                <w:color w:val="000000"/>
                <w:sz w:val="16"/>
                <w:szCs w:val="16"/>
              </w:rPr>
              <w:t xml:space="preserve">Andreev, A.A., Siegert, C., </w:t>
            </w:r>
            <w:proofErr w:type="spellStart"/>
            <w:r w:rsidRPr="007656B4">
              <w:rPr>
                <w:color w:val="000000"/>
                <w:sz w:val="16"/>
                <w:szCs w:val="16"/>
              </w:rPr>
              <w:t>Klimanov</w:t>
            </w:r>
            <w:proofErr w:type="spellEnd"/>
            <w:r w:rsidRPr="007656B4">
              <w:rPr>
                <w:color w:val="000000"/>
                <w:sz w:val="16"/>
                <w:szCs w:val="16"/>
              </w:rPr>
              <w:t xml:space="preserve">, V.A., </w:t>
            </w:r>
            <w:proofErr w:type="spellStart"/>
            <w:r w:rsidRPr="007656B4">
              <w:rPr>
                <w:color w:val="000000"/>
                <w:sz w:val="16"/>
                <w:szCs w:val="16"/>
              </w:rPr>
              <w:t>Derevyagin</w:t>
            </w:r>
            <w:proofErr w:type="spellEnd"/>
            <w:r w:rsidRPr="007656B4">
              <w:rPr>
                <w:color w:val="000000"/>
                <w:sz w:val="16"/>
                <w:szCs w:val="16"/>
              </w:rPr>
              <w:t xml:space="preserve">, A.Y., Shilova, G.N., Melles, M., 2002. Late Pleistocene and Holocene vegetation and climate on the Taymyr lowland, northern Siberia. Quaternary Research, 57, 138–150. </w:t>
            </w:r>
            <w:hyperlink r:id="rId15" w:history="1">
              <w:r w:rsidR="006A2D1D" w:rsidRPr="00093CFA">
                <w:rPr>
                  <w:rStyle w:val="Hyperlink"/>
                  <w:sz w:val="16"/>
                  <w:szCs w:val="16"/>
                </w:rPr>
                <w:t>https://doi.org/10.1006/qres.2001.2302</w:t>
              </w:r>
            </w:hyperlink>
          </w:p>
        </w:tc>
      </w:tr>
      <w:tr w:rsidR="007656B4" w:rsidRPr="007656B4" w14:paraId="489F8CE5" w14:textId="77777777" w:rsidTr="007656B4">
        <w:trPr>
          <w:trHeight w:val="290"/>
        </w:trPr>
        <w:tc>
          <w:tcPr>
            <w:tcW w:w="863" w:type="pct"/>
            <w:noWrap/>
            <w:hideMark/>
          </w:tcPr>
          <w:p w14:paraId="26F8D7E9" w14:textId="77777777" w:rsidR="007656B4" w:rsidRPr="007656B4" w:rsidRDefault="007656B4" w:rsidP="007656B4">
            <w:pPr>
              <w:rPr>
                <w:color w:val="000000"/>
                <w:sz w:val="16"/>
                <w:szCs w:val="16"/>
              </w:rPr>
            </w:pPr>
            <w:r w:rsidRPr="007656B4">
              <w:rPr>
                <w:color w:val="000000"/>
                <w:sz w:val="16"/>
                <w:szCs w:val="16"/>
              </w:rPr>
              <w:t>Andreev et al. (2003)</w:t>
            </w:r>
          </w:p>
        </w:tc>
        <w:tc>
          <w:tcPr>
            <w:tcW w:w="4137" w:type="pct"/>
            <w:noWrap/>
            <w:hideMark/>
          </w:tcPr>
          <w:p w14:paraId="337FCB1B" w14:textId="77777777" w:rsidR="007656B4" w:rsidRPr="007656B4" w:rsidRDefault="007656B4" w:rsidP="00CD11B3">
            <w:pPr>
              <w:jc w:val="both"/>
              <w:rPr>
                <w:color w:val="000000"/>
                <w:sz w:val="16"/>
                <w:szCs w:val="16"/>
              </w:rPr>
            </w:pPr>
            <w:r w:rsidRPr="007656B4">
              <w:rPr>
                <w:color w:val="000000"/>
                <w:sz w:val="16"/>
                <w:szCs w:val="16"/>
              </w:rPr>
              <w:t xml:space="preserve">Andreev, A.A., Tarasov, P.E., Siegert, C., Ebel, T., </w:t>
            </w:r>
            <w:proofErr w:type="spellStart"/>
            <w:r w:rsidRPr="007656B4">
              <w:rPr>
                <w:color w:val="000000"/>
                <w:sz w:val="16"/>
                <w:szCs w:val="16"/>
              </w:rPr>
              <w:t>Klimanov</w:t>
            </w:r>
            <w:proofErr w:type="spellEnd"/>
            <w:r w:rsidRPr="007656B4">
              <w:rPr>
                <w:color w:val="000000"/>
                <w:sz w:val="16"/>
                <w:szCs w:val="16"/>
              </w:rPr>
              <w:t xml:space="preserve">, V.A., </w:t>
            </w:r>
            <w:proofErr w:type="spellStart"/>
            <w:r w:rsidRPr="007656B4">
              <w:rPr>
                <w:color w:val="000000"/>
                <w:sz w:val="16"/>
                <w:szCs w:val="16"/>
              </w:rPr>
              <w:t>Melles</w:t>
            </w:r>
            <w:proofErr w:type="spellEnd"/>
            <w:r w:rsidRPr="007656B4">
              <w:rPr>
                <w:color w:val="000000"/>
                <w:sz w:val="16"/>
                <w:szCs w:val="16"/>
              </w:rPr>
              <w:t xml:space="preserve">, M., Bobrov, A.A., </w:t>
            </w:r>
            <w:proofErr w:type="spellStart"/>
            <w:r w:rsidRPr="007656B4">
              <w:rPr>
                <w:color w:val="000000"/>
                <w:sz w:val="16"/>
                <w:szCs w:val="16"/>
              </w:rPr>
              <w:t>Dereviagin</w:t>
            </w:r>
            <w:proofErr w:type="spellEnd"/>
            <w:r w:rsidRPr="007656B4">
              <w:rPr>
                <w:color w:val="000000"/>
                <w:sz w:val="16"/>
                <w:szCs w:val="16"/>
              </w:rPr>
              <w:t xml:space="preserve">, A.Y., </w:t>
            </w:r>
            <w:proofErr w:type="spellStart"/>
            <w:r w:rsidRPr="007656B4">
              <w:rPr>
                <w:color w:val="000000"/>
                <w:sz w:val="16"/>
                <w:szCs w:val="16"/>
              </w:rPr>
              <w:t>Lubinski</w:t>
            </w:r>
            <w:proofErr w:type="spellEnd"/>
            <w:r w:rsidRPr="007656B4">
              <w:rPr>
                <w:color w:val="000000"/>
                <w:sz w:val="16"/>
                <w:szCs w:val="16"/>
              </w:rPr>
              <w:t xml:space="preserve">, D.J., </w:t>
            </w:r>
            <w:proofErr w:type="spellStart"/>
            <w:r w:rsidRPr="007656B4">
              <w:rPr>
                <w:color w:val="000000"/>
                <w:sz w:val="16"/>
                <w:szCs w:val="16"/>
              </w:rPr>
              <w:t>Hubberten</w:t>
            </w:r>
            <w:proofErr w:type="spellEnd"/>
            <w:r w:rsidRPr="007656B4">
              <w:rPr>
                <w:color w:val="000000"/>
                <w:sz w:val="16"/>
                <w:szCs w:val="16"/>
              </w:rPr>
              <w:t>, H-W., 2003. Late Pleistocene and Holocene vegetation and climate on the northern Taymyr Peninsula, Arctic Russia. Boreas, 32, 484–505, https://doi.org/10.1111/j.1502-3885.2003.tb01230.x</w:t>
            </w:r>
          </w:p>
        </w:tc>
      </w:tr>
      <w:tr w:rsidR="007656B4" w:rsidRPr="007656B4" w14:paraId="613FD290" w14:textId="77777777" w:rsidTr="007656B4">
        <w:trPr>
          <w:trHeight w:val="290"/>
        </w:trPr>
        <w:tc>
          <w:tcPr>
            <w:tcW w:w="863" w:type="pct"/>
            <w:noWrap/>
            <w:hideMark/>
          </w:tcPr>
          <w:p w14:paraId="2BED0EF9" w14:textId="77777777" w:rsidR="007656B4" w:rsidRPr="007656B4" w:rsidRDefault="007656B4" w:rsidP="007656B4">
            <w:pPr>
              <w:rPr>
                <w:color w:val="000000"/>
                <w:sz w:val="16"/>
                <w:szCs w:val="16"/>
              </w:rPr>
            </w:pPr>
            <w:r w:rsidRPr="007656B4">
              <w:rPr>
                <w:color w:val="000000"/>
                <w:sz w:val="16"/>
                <w:szCs w:val="16"/>
              </w:rPr>
              <w:t>Aoki et al. (2008)</w:t>
            </w:r>
          </w:p>
        </w:tc>
        <w:tc>
          <w:tcPr>
            <w:tcW w:w="4137" w:type="pct"/>
            <w:noWrap/>
            <w:hideMark/>
          </w:tcPr>
          <w:p w14:paraId="406441DF" w14:textId="77777777" w:rsidR="007656B4" w:rsidRPr="007656B4" w:rsidRDefault="007656B4" w:rsidP="00CD11B3">
            <w:pPr>
              <w:jc w:val="both"/>
              <w:rPr>
                <w:color w:val="000000"/>
                <w:sz w:val="16"/>
                <w:szCs w:val="16"/>
              </w:rPr>
            </w:pPr>
            <w:r w:rsidRPr="007656B4">
              <w:rPr>
                <w:color w:val="000000"/>
                <w:sz w:val="16"/>
                <w:szCs w:val="16"/>
              </w:rPr>
              <w:t xml:space="preserve">Aoki, K., </w:t>
            </w:r>
            <w:proofErr w:type="spellStart"/>
            <w:r w:rsidRPr="007656B4">
              <w:rPr>
                <w:color w:val="000000"/>
                <w:sz w:val="16"/>
                <w:szCs w:val="16"/>
              </w:rPr>
              <w:t>Irino</w:t>
            </w:r>
            <w:proofErr w:type="spellEnd"/>
            <w:r w:rsidRPr="007656B4">
              <w:rPr>
                <w:color w:val="000000"/>
                <w:sz w:val="16"/>
                <w:szCs w:val="16"/>
              </w:rPr>
              <w:t xml:space="preserve">, T., Oba, T., 2008. Late Pleistocene </w:t>
            </w:r>
            <w:proofErr w:type="spellStart"/>
            <w:r w:rsidRPr="007656B4">
              <w:rPr>
                <w:color w:val="000000"/>
                <w:sz w:val="16"/>
                <w:szCs w:val="16"/>
              </w:rPr>
              <w:t>tephrostratigraphy</w:t>
            </w:r>
            <w:proofErr w:type="spellEnd"/>
            <w:r w:rsidRPr="007656B4">
              <w:rPr>
                <w:color w:val="000000"/>
                <w:sz w:val="16"/>
                <w:szCs w:val="16"/>
              </w:rPr>
              <w:t xml:space="preserve"> of the sediment core MD01-2421 collected off the Kashima coast, Japan. The Quaternary Research (</w:t>
            </w:r>
            <w:proofErr w:type="spellStart"/>
            <w:r w:rsidRPr="007656B4">
              <w:rPr>
                <w:color w:val="000000"/>
                <w:sz w:val="16"/>
                <w:szCs w:val="16"/>
              </w:rPr>
              <w:t>Daiyonki-Kenkyu</w:t>
            </w:r>
            <w:proofErr w:type="spellEnd"/>
            <w:r w:rsidRPr="007656B4">
              <w:rPr>
                <w:color w:val="000000"/>
                <w:sz w:val="16"/>
                <w:szCs w:val="16"/>
              </w:rPr>
              <w:t>), 47, 391-407, doi:10.4116/jaqua.47.391</w:t>
            </w:r>
          </w:p>
        </w:tc>
      </w:tr>
      <w:tr w:rsidR="007656B4" w:rsidRPr="007656B4" w14:paraId="62BD0B7E" w14:textId="77777777" w:rsidTr="007656B4">
        <w:trPr>
          <w:trHeight w:val="290"/>
        </w:trPr>
        <w:tc>
          <w:tcPr>
            <w:tcW w:w="863" w:type="pct"/>
            <w:noWrap/>
            <w:hideMark/>
          </w:tcPr>
          <w:p w14:paraId="687DD43F" w14:textId="77777777" w:rsidR="007656B4" w:rsidRPr="007656B4" w:rsidRDefault="007656B4" w:rsidP="007656B4">
            <w:pPr>
              <w:rPr>
                <w:color w:val="000000"/>
                <w:sz w:val="16"/>
                <w:szCs w:val="16"/>
              </w:rPr>
            </w:pPr>
            <w:r w:rsidRPr="007656B4">
              <w:rPr>
                <w:color w:val="000000"/>
                <w:sz w:val="16"/>
                <w:szCs w:val="16"/>
              </w:rPr>
              <w:lastRenderedPageBreak/>
              <w:t>Baker et al. (1989)</w:t>
            </w:r>
          </w:p>
        </w:tc>
        <w:tc>
          <w:tcPr>
            <w:tcW w:w="4137" w:type="pct"/>
            <w:noWrap/>
            <w:hideMark/>
          </w:tcPr>
          <w:p w14:paraId="3E447158" w14:textId="77777777" w:rsidR="007656B4" w:rsidRPr="007656B4" w:rsidRDefault="007656B4" w:rsidP="00CD11B3">
            <w:pPr>
              <w:jc w:val="both"/>
              <w:rPr>
                <w:color w:val="000000"/>
                <w:sz w:val="16"/>
                <w:szCs w:val="16"/>
              </w:rPr>
            </w:pPr>
            <w:r w:rsidRPr="007656B4">
              <w:rPr>
                <w:color w:val="000000"/>
                <w:sz w:val="16"/>
                <w:szCs w:val="16"/>
              </w:rPr>
              <w:t xml:space="preserve">Baker, R.G., Sullivan, A.E., Hallberg, G.R., Horton, D.G., 1989. Vegetational changes in western Illinois during the onset of late </w:t>
            </w:r>
            <w:proofErr w:type="spellStart"/>
            <w:r w:rsidRPr="007656B4">
              <w:rPr>
                <w:color w:val="000000"/>
                <w:sz w:val="16"/>
                <w:szCs w:val="16"/>
              </w:rPr>
              <w:t>Wisconsinan</w:t>
            </w:r>
            <w:proofErr w:type="spellEnd"/>
            <w:r w:rsidRPr="007656B4">
              <w:rPr>
                <w:color w:val="000000"/>
                <w:sz w:val="16"/>
                <w:szCs w:val="16"/>
              </w:rPr>
              <w:t xml:space="preserve"> glaciation. Ecology, 70, 1363–1376. https://doi.org/10.2307/1938196</w:t>
            </w:r>
          </w:p>
        </w:tc>
      </w:tr>
      <w:tr w:rsidR="007656B4" w:rsidRPr="007656B4" w14:paraId="0C4A1707" w14:textId="77777777" w:rsidTr="007656B4">
        <w:trPr>
          <w:trHeight w:val="290"/>
        </w:trPr>
        <w:tc>
          <w:tcPr>
            <w:tcW w:w="863" w:type="pct"/>
            <w:noWrap/>
            <w:hideMark/>
          </w:tcPr>
          <w:p w14:paraId="096EC867" w14:textId="77777777" w:rsidR="007656B4" w:rsidRPr="007656B4" w:rsidRDefault="007656B4" w:rsidP="007656B4">
            <w:pPr>
              <w:rPr>
                <w:color w:val="000000"/>
                <w:sz w:val="16"/>
                <w:szCs w:val="16"/>
              </w:rPr>
            </w:pPr>
            <w:proofErr w:type="spellStart"/>
            <w:r w:rsidRPr="007656B4">
              <w:rPr>
                <w:color w:val="000000"/>
                <w:sz w:val="16"/>
                <w:szCs w:val="16"/>
              </w:rPr>
              <w:t>Bakhareva</w:t>
            </w:r>
            <w:proofErr w:type="spellEnd"/>
            <w:r w:rsidRPr="007656B4">
              <w:rPr>
                <w:color w:val="000000"/>
                <w:sz w:val="16"/>
                <w:szCs w:val="16"/>
              </w:rPr>
              <w:t xml:space="preserve"> (1983)</w:t>
            </w:r>
          </w:p>
        </w:tc>
        <w:tc>
          <w:tcPr>
            <w:tcW w:w="4137" w:type="pct"/>
            <w:noWrap/>
            <w:hideMark/>
          </w:tcPr>
          <w:p w14:paraId="7A0AD2E8" w14:textId="77777777" w:rsidR="007656B4" w:rsidRPr="007656B4" w:rsidRDefault="007656B4" w:rsidP="00CD11B3">
            <w:pPr>
              <w:jc w:val="both"/>
              <w:rPr>
                <w:color w:val="000000"/>
                <w:sz w:val="16"/>
                <w:szCs w:val="16"/>
              </w:rPr>
            </w:pPr>
            <w:proofErr w:type="spellStart"/>
            <w:r w:rsidRPr="007656B4">
              <w:rPr>
                <w:color w:val="000000"/>
                <w:sz w:val="16"/>
                <w:szCs w:val="16"/>
              </w:rPr>
              <w:t>Bakhareva</w:t>
            </w:r>
            <w:proofErr w:type="spellEnd"/>
            <w:r w:rsidRPr="007656B4">
              <w:rPr>
                <w:color w:val="000000"/>
                <w:sz w:val="16"/>
                <w:szCs w:val="16"/>
              </w:rPr>
              <w:t xml:space="preserve">, V.A. (1983). Palynological characteristics of sediments of the second floodplain terrace of the lower Irtysh River. In: Glaciation and paleoclimates of Siberia during the Pleistocene. Arkhipov, S.A., Volkova, V.S., </w:t>
            </w:r>
            <w:proofErr w:type="spellStart"/>
            <w:r w:rsidRPr="007656B4">
              <w:rPr>
                <w:color w:val="000000"/>
                <w:sz w:val="16"/>
                <w:szCs w:val="16"/>
              </w:rPr>
              <w:t>Skabichevskaya</w:t>
            </w:r>
            <w:proofErr w:type="spellEnd"/>
            <w:r w:rsidRPr="007656B4">
              <w:rPr>
                <w:color w:val="000000"/>
                <w:sz w:val="16"/>
                <w:szCs w:val="16"/>
              </w:rPr>
              <w:t>, N.A. (eds.), Institute of Geology and Geophysics, Siberian Branch, USSR Academy of Sciences, Novosibirsk, 79–82.</w:t>
            </w:r>
          </w:p>
        </w:tc>
      </w:tr>
      <w:tr w:rsidR="007656B4" w:rsidRPr="00461C73" w14:paraId="15668508" w14:textId="77777777" w:rsidTr="007656B4">
        <w:trPr>
          <w:trHeight w:val="290"/>
        </w:trPr>
        <w:tc>
          <w:tcPr>
            <w:tcW w:w="863" w:type="pct"/>
            <w:noWrap/>
            <w:hideMark/>
          </w:tcPr>
          <w:p w14:paraId="11622E0E" w14:textId="77777777" w:rsidR="007656B4" w:rsidRPr="007656B4" w:rsidRDefault="007656B4" w:rsidP="007656B4">
            <w:pPr>
              <w:rPr>
                <w:color w:val="000000"/>
                <w:sz w:val="16"/>
                <w:szCs w:val="16"/>
              </w:rPr>
            </w:pPr>
            <w:r w:rsidRPr="007656B4">
              <w:rPr>
                <w:color w:val="000000"/>
                <w:sz w:val="16"/>
                <w:szCs w:val="16"/>
              </w:rPr>
              <w:t>Barbier (1999)</w:t>
            </w:r>
          </w:p>
        </w:tc>
        <w:tc>
          <w:tcPr>
            <w:tcW w:w="4137" w:type="pct"/>
            <w:noWrap/>
            <w:hideMark/>
          </w:tcPr>
          <w:p w14:paraId="7E8D7FA3" w14:textId="77777777" w:rsidR="007656B4" w:rsidRPr="009F4E15" w:rsidRDefault="007656B4" w:rsidP="00CD11B3">
            <w:pPr>
              <w:jc w:val="both"/>
              <w:rPr>
                <w:color w:val="000000"/>
                <w:sz w:val="16"/>
                <w:szCs w:val="16"/>
                <w:lang w:val="fr-FR"/>
              </w:rPr>
            </w:pPr>
            <w:r w:rsidRPr="009F4E15">
              <w:rPr>
                <w:color w:val="000000"/>
                <w:sz w:val="16"/>
                <w:szCs w:val="16"/>
                <w:lang w:val="fr-FR"/>
              </w:rPr>
              <w:t xml:space="preserve">Barbier, D., 1999. Histoire de la végétation du nord-mayennais de la fin du </w:t>
            </w:r>
            <w:proofErr w:type="spellStart"/>
            <w:r w:rsidRPr="009F4E15">
              <w:rPr>
                <w:color w:val="000000"/>
                <w:sz w:val="16"/>
                <w:szCs w:val="16"/>
                <w:lang w:val="fr-FR"/>
              </w:rPr>
              <w:t>Weichselien</w:t>
            </w:r>
            <w:proofErr w:type="spellEnd"/>
            <w:r w:rsidRPr="009F4E15">
              <w:rPr>
                <w:color w:val="000000"/>
                <w:sz w:val="16"/>
                <w:szCs w:val="16"/>
                <w:lang w:val="fr-FR"/>
              </w:rPr>
              <w:t xml:space="preserve"> à l’aube du XXIème siècle. Mise en évidence d’un Tardiglaciaire armoricain. Interactions Homme-Milieu. Doctoral dissertation, Université de Nantes, Nantes, France.</w:t>
            </w:r>
          </w:p>
        </w:tc>
      </w:tr>
      <w:tr w:rsidR="007656B4" w:rsidRPr="007656B4" w14:paraId="672970C2" w14:textId="77777777" w:rsidTr="007656B4">
        <w:trPr>
          <w:trHeight w:val="290"/>
        </w:trPr>
        <w:tc>
          <w:tcPr>
            <w:tcW w:w="863" w:type="pct"/>
            <w:noWrap/>
            <w:hideMark/>
          </w:tcPr>
          <w:p w14:paraId="190A3E47" w14:textId="77777777" w:rsidR="007656B4" w:rsidRPr="007656B4" w:rsidRDefault="007656B4" w:rsidP="007656B4">
            <w:pPr>
              <w:rPr>
                <w:color w:val="000000"/>
                <w:sz w:val="16"/>
                <w:szCs w:val="16"/>
              </w:rPr>
            </w:pPr>
            <w:proofErr w:type="spellStart"/>
            <w:r w:rsidRPr="007656B4">
              <w:rPr>
                <w:color w:val="000000"/>
                <w:sz w:val="16"/>
                <w:szCs w:val="16"/>
              </w:rPr>
              <w:t>Barbier</w:t>
            </w:r>
            <w:proofErr w:type="spellEnd"/>
            <w:r w:rsidRPr="007656B4">
              <w:rPr>
                <w:color w:val="000000"/>
                <w:sz w:val="16"/>
                <w:szCs w:val="16"/>
              </w:rPr>
              <w:t xml:space="preserve"> and </w:t>
            </w:r>
            <w:proofErr w:type="spellStart"/>
            <w:r w:rsidRPr="007656B4">
              <w:rPr>
                <w:color w:val="000000"/>
                <w:sz w:val="16"/>
                <w:szCs w:val="16"/>
              </w:rPr>
              <w:t>Visset</w:t>
            </w:r>
            <w:proofErr w:type="spellEnd"/>
            <w:r w:rsidRPr="007656B4">
              <w:rPr>
                <w:color w:val="000000"/>
                <w:sz w:val="16"/>
                <w:szCs w:val="16"/>
              </w:rPr>
              <w:t xml:space="preserve"> (2000)</w:t>
            </w:r>
          </w:p>
        </w:tc>
        <w:tc>
          <w:tcPr>
            <w:tcW w:w="4137" w:type="pct"/>
            <w:noWrap/>
            <w:hideMark/>
          </w:tcPr>
          <w:p w14:paraId="3903F060" w14:textId="7A5B3BBA" w:rsidR="007656B4" w:rsidRPr="007656B4" w:rsidRDefault="007656B4" w:rsidP="00CD11B3">
            <w:pPr>
              <w:jc w:val="both"/>
              <w:rPr>
                <w:color w:val="000000"/>
                <w:sz w:val="16"/>
                <w:szCs w:val="16"/>
              </w:rPr>
            </w:pPr>
            <w:r w:rsidRPr="009F4E15">
              <w:rPr>
                <w:color w:val="000000"/>
                <w:sz w:val="16"/>
                <w:szCs w:val="16"/>
                <w:lang w:val="fr-FR"/>
              </w:rPr>
              <w:t xml:space="preserve">Barbier, D., </w:t>
            </w:r>
            <w:proofErr w:type="spellStart"/>
            <w:r w:rsidRPr="009F4E15">
              <w:rPr>
                <w:color w:val="000000"/>
                <w:sz w:val="16"/>
                <w:szCs w:val="16"/>
                <w:lang w:val="fr-FR"/>
              </w:rPr>
              <w:t>Visset</w:t>
            </w:r>
            <w:proofErr w:type="spellEnd"/>
            <w:r w:rsidRPr="009F4E15">
              <w:rPr>
                <w:color w:val="000000"/>
                <w:sz w:val="16"/>
                <w:szCs w:val="16"/>
                <w:lang w:val="fr-FR"/>
              </w:rPr>
              <w:t xml:space="preserve">, L., 2000. Les spécificités d’un Tardiglaciaire </w:t>
            </w:r>
            <w:proofErr w:type="gramStart"/>
            <w:r w:rsidRPr="009F4E15">
              <w:rPr>
                <w:color w:val="000000"/>
                <w:sz w:val="16"/>
                <w:szCs w:val="16"/>
                <w:lang w:val="fr-FR"/>
              </w:rPr>
              <w:t>armoricain:</w:t>
            </w:r>
            <w:proofErr w:type="gramEnd"/>
            <w:r w:rsidRPr="009F4E15">
              <w:rPr>
                <w:color w:val="000000"/>
                <w:sz w:val="16"/>
                <w:szCs w:val="16"/>
                <w:lang w:val="fr-FR"/>
              </w:rPr>
              <w:t xml:space="preserve"> Étude pollinique synthétique à partir de trois tourbières du nord-est mayennais (France). </w:t>
            </w:r>
            <w:proofErr w:type="spellStart"/>
            <w:r w:rsidRPr="007656B4">
              <w:rPr>
                <w:color w:val="000000"/>
                <w:sz w:val="16"/>
                <w:szCs w:val="16"/>
              </w:rPr>
              <w:t>Quaternaire</w:t>
            </w:r>
            <w:proofErr w:type="spellEnd"/>
            <w:r w:rsidRPr="007656B4">
              <w:rPr>
                <w:color w:val="000000"/>
                <w:sz w:val="16"/>
                <w:szCs w:val="16"/>
              </w:rPr>
              <w:t xml:space="preserve">, 11, 99–106. </w:t>
            </w:r>
            <w:hyperlink r:id="rId16" w:history="1">
              <w:r w:rsidR="006A2D1D" w:rsidRPr="00093CFA">
                <w:rPr>
                  <w:rStyle w:val="Hyperlink"/>
                  <w:sz w:val="16"/>
                  <w:szCs w:val="16"/>
                </w:rPr>
                <w:t>https://doi.org/10.3406/quate.2000.1659</w:t>
              </w:r>
            </w:hyperlink>
          </w:p>
        </w:tc>
      </w:tr>
      <w:tr w:rsidR="007656B4" w:rsidRPr="007656B4" w14:paraId="17D93E20" w14:textId="77777777" w:rsidTr="007656B4">
        <w:trPr>
          <w:trHeight w:val="290"/>
        </w:trPr>
        <w:tc>
          <w:tcPr>
            <w:tcW w:w="863" w:type="pct"/>
            <w:noWrap/>
            <w:hideMark/>
          </w:tcPr>
          <w:p w14:paraId="3BD7B32B" w14:textId="77777777" w:rsidR="007656B4" w:rsidRPr="007656B4" w:rsidRDefault="007656B4" w:rsidP="007656B4">
            <w:pPr>
              <w:rPr>
                <w:color w:val="000000"/>
                <w:sz w:val="16"/>
                <w:szCs w:val="16"/>
              </w:rPr>
            </w:pPr>
            <w:r w:rsidRPr="007656B4">
              <w:rPr>
                <w:color w:val="000000"/>
                <w:sz w:val="16"/>
                <w:szCs w:val="16"/>
              </w:rPr>
              <w:t>Bard et al. (1989)</w:t>
            </w:r>
          </w:p>
        </w:tc>
        <w:tc>
          <w:tcPr>
            <w:tcW w:w="4137" w:type="pct"/>
            <w:noWrap/>
            <w:hideMark/>
          </w:tcPr>
          <w:p w14:paraId="5D0159A7" w14:textId="77777777" w:rsidR="007656B4" w:rsidRPr="007656B4" w:rsidRDefault="007656B4" w:rsidP="00CD11B3">
            <w:pPr>
              <w:jc w:val="both"/>
              <w:rPr>
                <w:color w:val="000000"/>
                <w:sz w:val="16"/>
                <w:szCs w:val="16"/>
              </w:rPr>
            </w:pPr>
            <w:r w:rsidRPr="007656B4">
              <w:rPr>
                <w:color w:val="000000"/>
                <w:sz w:val="16"/>
                <w:szCs w:val="16"/>
              </w:rPr>
              <w:t xml:space="preserve">Bard, E., Fairbanks, R.G., Maurice, P., Duprat, J., Moyes, J., Duplessy, J.-C., 1989. Sea level estimates during the last deglaciation based on δ¹⁸O and accelerator mass spectrometry ¹⁴C ages measured on Globigerina </w:t>
            </w:r>
            <w:proofErr w:type="spellStart"/>
            <w:r w:rsidRPr="007656B4">
              <w:rPr>
                <w:color w:val="000000"/>
                <w:sz w:val="16"/>
                <w:szCs w:val="16"/>
              </w:rPr>
              <w:t>bulloides</w:t>
            </w:r>
            <w:proofErr w:type="spellEnd"/>
            <w:r w:rsidRPr="007656B4">
              <w:rPr>
                <w:color w:val="000000"/>
                <w:sz w:val="16"/>
                <w:szCs w:val="16"/>
              </w:rPr>
              <w:t>. Quaternary Research, 31, 381-391, doi:10.1016/0033-5894(89)90045-8.</w:t>
            </w:r>
          </w:p>
        </w:tc>
      </w:tr>
      <w:tr w:rsidR="007656B4" w:rsidRPr="007656B4" w14:paraId="2CA6DE75" w14:textId="77777777" w:rsidTr="007656B4">
        <w:trPr>
          <w:trHeight w:val="290"/>
        </w:trPr>
        <w:tc>
          <w:tcPr>
            <w:tcW w:w="863" w:type="pct"/>
            <w:noWrap/>
            <w:hideMark/>
          </w:tcPr>
          <w:p w14:paraId="04311F08" w14:textId="77777777" w:rsidR="007656B4" w:rsidRPr="007656B4" w:rsidRDefault="007656B4" w:rsidP="007656B4">
            <w:pPr>
              <w:rPr>
                <w:color w:val="000000"/>
                <w:sz w:val="16"/>
                <w:szCs w:val="16"/>
              </w:rPr>
            </w:pPr>
            <w:r w:rsidRPr="007656B4">
              <w:rPr>
                <w:color w:val="000000"/>
                <w:sz w:val="16"/>
                <w:szCs w:val="16"/>
              </w:rPr>
              <w:t>Barnosky (1981)</w:t>
            </w:r>
          </w:p>
        </w:tc>
        <w:tc>
          <w:tcPr>
            <w:tcW w:w="4137" w:type="pct"/>
            <w:noWrap/>
            <w:hideMark/>
          </w:tcPr>
          <w:p w14:paraId="6B801B5E" w14:textId="77777777" w:rsidR="007656B4" w:rsidRPr="007656B4" w:rsidRDefault="007656B4" w:rsidP="00CD11B3">
            <w:pPr>
              <w:jc w:val="both"/>
              <w:rPr>
                <w:color w:val="000000"/>
                <w:sz w:val="16"/>
                <w:szCs w:val="16"/>
              </w:rPr>
            </w:pPr>
            <w:r w:rsidRPr="007656B4">
              <w:rPr>
                <w:color w:val="000000"/>
                <w:sz w:val="16"/>
                <w:szCs w:val="16"/>
              </w:rPr>
              <w:t>Barnosky, C.W., 1981. A record of late Quaternary vegetation from Davis Lake, southern Puget Lowland, Washington. Quaternary Research, 16, 221–239. https://doi.org/10.1016/0033-5894(81)90046-6</w:t>
            </w:r>
          </w:p>
        </w:tc>
      </w:tr>
      <w:tr w:rsidR="007656B4" w:rsidRPr="007656B4" w14:paraId="18A59D99" w14:textId="77777777" w:rsidTr="007656B4">
        <w:trPr>
          <w:trHeight w:val="290"/>
        </w:trPr>
        <w:tc>
          <w:tcPr>
            <w:tcW w:w="863" w:type="pct"/>
            <w:noWrap/>
            <w:hideMark/>
          </w:tcPr>
          <w:p w14:paraId="18B10B58" w14:textId="77777777" w:rsidR="007656B4" w:rsidRPr="007656B4" w:rsidRDefault="007656B4" w:rsidP="007656B4">
            <w:pPr>
              <w:rPr>
                <w:color w:val="000000"/>
                <w:sz w:val="16"/>
                <w:szCs w:val="16"/>
              </w:rPr>
            </w:pPr>
            <w:proofErr w:type="spellStart"/>
            <w:r w:rsidRPr="007656B4">
              <w:rPr>
                <w:color w:val="000000"/>
                <w:sz w:val="16"/>
                <w:szCs w:val="16"/>
              </w:rPr>
              <w:t>Baumer</w:t>
            </w:r>
            <w:proofErr w:type="spellEnd"/>
            <w:r w:rsidRPr="007656B4">
              <w:rPr>
                <w:color w:val="000000"/>
                <w:sz w:val="16"/>
                <w:szCs w:val="16"/>
              </w:rPr>
              <w:t xml:space="preserve"> et al. (2021)</w:t>
            </w:r>
          </w:p>
        </w:tc>
        <w:tc>
          <w:tcPr>
            <w:tcW w:w="4137" w:type="pct"/>
            <w:noWrap/>
            <w:hideMark/>
          </w:tcPr>
          <w:p w14:paraId="5B0CE477" w14:textId="77777777" w:rsidR="007656B4" w:rsidRPr="007656B4" w:rsidRDefault="007656B4" w:rsidP="00CD11B3">
            <w:pPr>
              <w:jc w:val="both"/>
              <w:rPr>
                <w:color w:val="000000"/>
                <w:sz w:val="16"/>
                <w:szCs w:val="16"/>
              </w:rPr>
            </w:pPr>
            <w:proofErr w:type="spellStart"/>
            <w:r w:rsidRPr="009F4E15">
              <w:rPr>
                <w:color w:val="000000"/>
                <w:sz w:val="16"/>
                <w:szCs w:val="16"/>
                <w:lang w:val="fr-FR"/>
              </w:rPr>
              <w:t>Baumer</w:t>
            </w:r>
            <w:proofErr w:type="spellEnd"/>
            <w:r w:rsidRPr="009F4E15">
              <w:rPr>
                <w:color w:val="000000"/>
                <w:sz w:val="16"/>
                <w:szCs w:val="16"/>
                <w:lang w:val="fr-FR"/>
              </w:rPr>
              <w:t xml:space="preserve">, M.M., Wagner, B., Meyer, H., </w:t>
            </w:r>
            <w:proofErr w:type="spellStart"/>
            <w:r w:rsidRPr="009F4E15">
              <w:rPr>
                <w:color w:val="000000"/>
                <w:sz w:val="16"/>
                <w:szCs w:val="16"/>
                <w:lang w:val="fr-FR"/>
              </w:rPr>
              <w:t>Leicher</w:t>
            </w:r>
            <w:proofErr w:type="spellEnd"/>
            <w:r w:rsidRPr="009F4E15">
              <w:rPr>
                <w:color w:val="000000"/>
                <w:sz w:val="16"/>
                <w:szCs w:val="16"/>
                <w:lang w:val="fr-FR"/>
              </w:rPr>
              <w:t xml:space="preserve">, N., Lenz, M., Fedorov, G., </w:t>
            </w:r>
            <w:proofErr w:type="spellStart"/>
            <w:r w:rsidRPr="009F4E15">
              <w:rPr>
                <w:color w:val="000000"/>
                <w:sz w:val="16"/>
                <w:szCs w:val="16"/>
                <w:lang w:val="fr-FR"/>
              </w:rPr>
              <w:t>Pestryakova</w:t>
            </w:r>
            <w:proofErr w:type="spellEnd"/>
            <w:r w:rsidRPr="009F4E15">
              <w:rPr>
                <w:color w:val="000000"/>
                <w:sz w:val="16"/>
                <w:szCs w:val="16"/>
                <w:lang w:val="fr-FR"/>
              </w:rPr>
              <w:t xml:space="preserve">, L.A., </w:t>
            </w:r>
            <w:proofErr w:type="spellStart"/>
            <w:r w:rsidRPr="009F4E15">
              <w:rPr>
                <w:color w:val="000000"/>
                <w:sz w:val="16"/>
                <w:szCs w:val="16"/>
                <w:lang w:val="fr-FR"/>
              </w:rPr>
              <w:t>Melles</w:t>
            </w:r>
            <w:proofErr w:type="spellEnd"/>
            <w:r w:rsidRPr="009F4E15">
              <w:rPr>
                <w:color w:val="000000"/>
                <w:sz w:val="16"/>
                <w:szCs w:val="16"/>
                <w:lang w:val="fr-FR"/>
              </w:rPr>
              <w:t xml:space="preserve">, M., 2021. </w:t>
            </w:r>
            <w:r w:rsidRPr="007656B4">
              <w:rPr>
                <w:color w:val="000000"/>
                <w:sz w:val="16"/>
                <w:szCs w:val="16"/>
              </w:rPr>
              <w:t>Climatic and environmental changes in the Yana Highlands of north-eastern Siberia over the last c. 57,000 years, derived from a sediment core from Lake Emanda. Boreas, 50, 114–133. https://doi.org/10.1111/bor.12476</w:t>
            </w:r>
          </w:p>
        </w:tc>
      </w:tr>
      <w:tr w:rsidR="007656B4" w:rsidRPr="007656B4" w14:paraId="0F2BC2BC" w14:textId="77777777" w:rsidTr="007656B4">
        <w:trPr>
          <w:trHeight w:val="290"/>
        </w:trPr>
        <w:tc>
          <w:tcPr>
            <w:tcW w:w="863" w:type="pct"/>
            <w:noWrap/>
            <w:hideMark/>
          </w:tcPr>
          <w:p w14:paraId="249BAD6E" w14:textId="77777777" w:rsidR="007656B4" w:rsidRPr="007656B4" w:rsidRDefault="007656B4" w:rsidP="007656B4">
            <w:pPr>
              <w:rPr>
                <w:color w:val="000000"/>
                <w:sz w:val="16"/>
                <w:szCs w:val="16"/>
              </w:rPr>
            </w:pPr>
            <w:r w:rsidRPr="007656B4">
              <w:rPr>
                <w:color w:val="000000"/>
                <w:sz w:val="16"/>
                <w:szCs w:val="16"/>
              </w:rPr>
              <w:t>Baxter (1996)</w:t>
            </w:r>
          </w:p>
        </w:tc>
        <w:tc>
          <w:tcPr>
            <w:tcW w:w="4137" w:type="pct"/>
            <w:noWrap/>
            <w:hideMark/>
          </w:tcPr>
          <w:p w14:paraId="03592D4E" w14:textId="77777777" w:rsidR="007656B4" w:rsidRPr="007656B4" w:rsidRDefault="007656B4" w:rsidP="00CD11B3">
            <w:pPr>
              <w:jc w:val="both"/>
              <w:rPr>
                <w:color w:val="000000"/>
                <w:sz w:val="16"/>
                <w:szCs w:val="16"/>
              </w:rPr>
            </w:pPr>
            <w:r w:rsidRPr="007656B4">
              <w:rPr>
                <w:color w:val="000000"/>
                <w:sz w:val="16"/>
                <w:szCs w:val="16"/>
              </w:rPr>
              <w:t xml:space="preserve">Baxter, A.J. 1996. Late Quaternary </w:t>
            </w:r>
            <w:proofErr w:type="spellStart"/>
            <w:r w:rsidRPr="007656B4">
              <w:rPr>
                <w:color w:val="000000"/>
                <w:sz w:val="16"/>
                <w:szCs w:val="16"/>
              </w:rPr>
              <w:t>Palaeonenvironments</w:t>
            </w:r>
            <w:proofErr w:type="spellEnd"/>
            <w:r w:rsidRPr="007656B4">
              <w:rPr>
                <w:color w:val="000000"/>
                <w:sz w:val="16"/>
                <w:szCs w:val="16"/>
              </w:rPr>
              <w:t xml:space="preserve"> of the </w:t>
            </w:r>
            <w:proofErr w:type="spellStart"/>
            <w:r w:rsidRPr="007656B4">
              <w:rPr>
                <w:color w:val="000000"/>
                <w:sz w:val="16"/>
                <w:szCs w:val="16"/>
              </w:rPr>
              <w:t>Sandveld</w:t>
            </w:r>
            <w:proofErr w:type="spellEnd"/>
            <w:r w:rsidRPr="007656B4">
              <w:rPr>
                <w:color w:val="000000"/>
                <w:sz w:val="16"/>
                <w:szCs w:val="16"/>
              </w:rPr>
              <w:t>, Western Cape Province, South Africa. Doctoral dissertation. University of Cape Town, Cape Town, South Africa.</w:t>
            </w:r>
          </w:p>
        </w:tc>
      </w:tr>
      <w:tr w:rsidR="007656B4" w:rsidRPr="007656B4" w14:paraId="31872BAF" w14:textId="77777777" w:rsidTr="007656B4">
        <w:trPr>
          <w:trHeight w:val="290"/>
        </w:trPr>
        <w:tc>
          <w:tcPr>
            <w:tcW w:w="863" w:type="pct"/>
            <w:noWrap/>
            <w:hideMark/>
          </w:tcPr>
          <w:p w14:paraId="1CDA5F05" w14:textId="77777777" w:rsidR="007656B4" w:rsidRPr="007656B4" w:rsidRDefault="007656B4" w:rsidP="007656B4">
            <w:pPr>
              <w:rPr>
                <w:color w:val="000000"/>
                <w:sz w:val="16"/>
                <w:szCs w:val="16"/>
              </w:rPr>
            </w:pPr>
            <w:r w:rsidRPr="007656B4">
              <w:rPr>
                <w:color w:val="000000"/>
                <w:sz w:val="16"/>
                <w:szCs w:val="16"/>
              </w:rPr>
              <w:t>Behling (1997)</w:t>
            </w:r>
          </w:p>
        </w:tc>
        <w:tc>
          <w:tcPr>
            <w:tcW w:w="4137" w:type="pct"/>
            <w:noWrap/>
            <w:hideMark/>
          </w:tcPr>
          <w:p w14:paraId="007C098E" w14:textId="0CAD734A" w:rsidR="007656B4" w:rsidRPr="007656B4" w:rsidRDefault="007656B4" w:rsidP="00CD11B3">
            <w:pPr>
              <w:jc w:val="both"/>
              <w:rPr>
                <w:color w:val="000000"/>
                <w:sz w:val="16"/>
                <w:szCs w:val="16"/>
              </w:rPr>
            </w:pPr>
            <w:r w:rsidRPr="007656B4">
              <w:rPr>
                <w:color w:val="000000"/>
                <w:sz w:val="16"/>
                <w:szCs w:val="16"/>
              </w:rPr>
              <w:t xml:space="preserve">Behling, H., 1997. Late Quaternary vegetation, climate and fire history from the tropical mountain region of Morro de </w:t>
            </w:r>
            <w:proofErr w:type="spellStart"/>
            <w:r w:rsidRPr="007656B4">
              <w:rPr>
                <w:color w:val="000000"/>
                <w:sz w:val="16"/>
                <w:szCs w:val="16"/>
              </w:rPr>
              <w:t>Itapeva</w:t>
            </w:r>
            <w:proofErr w:type="spellEnd"/>
            <w:r w:rsidRPr="007656B4">
              <w:rPr>
                <w:color w:val="000000"/>
                <w:sz w:val="16"/>
                <w:szCs w:val="16"/>
              </w:rPr>
              <w:t xml:space="preserve">, SE Brazil. Palaeogeography, Palaeoclimatology, Palaeoecology, 129, 407–422. </w:t>
            </w:r>
            <w:hyperlink r:id="rId17" w:history="1">
              <w:r w:rsidR="009F4E15" w:rsidRPr="00093CFA">
                <w:rPr>
                  <w:rStyle w:val="Hyperlink"/>
                  <w:sz w:val="16"/>
                  <w:szCs w:val="16"/>
                </w:rPr>
                <w:t>https://doi.org/10.1016/S0031-0182(97)88177-1</w:t>
              </w:r>
            </w:hyperlink>
          </w:p>
        </w:tc>
      </w:tr>
      <w:tr w:rsidR="007656B4" w:rsidRPr="007656B4" w14:paraId="05B200EA" w14:textId="77777777" w:rsidTr="007656B4">
        <w:trPr>
          <w:trHeight w:val="290"/>
        </w:trPr>
        <w:tc>
          <w:tcPr>
            <w:tcW w:w="863" w:type="pct"/>
            <w:noWrap/>
            <w:hideMark/>
          </w:tcPr>
          <w:p w14:paraId="29A39AAA" w14:textId="77777777" w:rsidR="007656B4" w:rsidRPr="007656B4" w:rsidRDefault="007656B4" w:rsidP="007656B4">
            <w:pPr>
              <w:rPr>
                <w:color w:val="000000"/>
                <w:sz w:val="16"/>
                <w:szCs w:val="16"/>
              </w:rPr>
            </w:pPr>
            <w:r w:rsidRPr="007656B4">
              <w:rPr>
                <w:color w:val="000000"/>
                <w:sz w:val="16"/>
                <w:szCs w:val="16"/>
              </w:rPr>
              <w:t>Behling et al. (2000)</w:t>
            </w:r>
          </w:p>
        </w:tc>
        <w:tc>
          <w:tcPr>
            <w:tcW w:w="4137" w:type="pct"/>
            <w:noWrap/>
            <w:hideMark/>
          </w:tcPr>
          <w:p w14:paraId="047132AE" w14:textId="77777777" w:rsidR="007656B4" w:rsidRPr="007656B4" w:rsidRDefault="007656B4" w:rsidP="00CD11B3">
            <w:pPr>
              <w:jc w:val="both"/>
              <w:rPr>
                <w:color w:val="000000"/>
                <w:sz w:val="16"/>
                <w:szCs w:val="16"/>
              </w:rPr>
            </w:pPr>
            <w:r w:rsidRPr="007656B4">
              <w:rPr>
                <w:color w:val="000000"/>
                <w:sz w:val="16"/>
                <w:szCs w:val="16"/>
              </w:rPr>
              <w:t xml:space="preserve">Behling, H., </w:t>
            </w:r>
            <w:proofErr w:type="spellStart"/>
            <w:r w:rsidRPr="007656B4">
              <w:rPr>
                <w:color w:val="000000"/>
                <w:sz w:val="16"/>
                <w:szCs w:val="16"/>
              </w:rPr>
              <w:t>Arz</w:t>
            </w:r>
            <w:proofErr w:type="spellEnd"/>
            <w:r w:rsidRPr="007656B4">
              <w:rPr>
                <w:color w:val="000000"/>
                <w:sz w:val="16"/>
                <w:szCs w:val="16"/>
              </w:rPr>
              <w:t xml:space="preserve">, H.W., </w:t>
            </w:r>
            <w:proofErr w:type="spellStart"/>
            <w:r w:rsidRPr="007656B4">
              <w:rPr>
                <w:color w:val="000000"/>
                <w:sz w:val="16"/>
                <w:szCs w:val="16"/>
              </w:rPr>
              <w:t>Pätzold</w:t>
            </w:r>
            <w:proofErr w:type="spellEnd"/>
            <w:r w:rsidRPr="007656B4">
              <w:rPr>
                <w:color w:val="000000"/>
                <w:sz w:val="16"/>
                <w:szCs w:val="16"/>
              </w:rPr>
              <w:t>, J., Wefer, G., 2000. Late Quaternary vegetational and climate dynamics in northeastern Brazil, inferences from marine core GeoB3104-1. Quaternary Science Reviews, 19, 981-994, doi:10.1016/S0277-3791(99)00046-3</w:t>
            </w:r>
          </w:p>
        </w:tc>
      </w:tr>
      <w:tr w:rsidR="007656B4" w:rsidRPr="007656B4" w14:paraId="21CA42F0" w14:textId="77777777" w:rsidTr="007656B4">
        <w:trPr>
          <w:trHeight w:val="290"/>
        </w:trPr>
        <w:tc>
          <w:tcPr>
            <w:tcW w:w="863" w:type="pct"/>
            <w:noWrap/>
            <w:hideMark/>
          </w:tcPr>
          <w:p w14:paraId="18D9B59D" w14:textId="77777777" w:rsidR="007656B4" w:rsidRPr="007656B4" w:rsidRDefault="007656B4" w:rsidP="007656B4">
            <w:pPr>
              <w:rPr>
                <w:color w:val="000000"/>
                <w:sz w:val="16"/>
                <w:szCs w:val="16"/>
              </w:rPr>
            </w:pPr>
            <w:r w:rsidRPr="007656B4">
              <w:rPr>
                <w:color w:val="000000"/>
                <w:sz w:val="16"/>
                <w:szCs w:val="16"/>
              </w:rPr>
              <w:t>Behling et al. (2004)</w:t>
            </w:r>
          </w:p>
        </w:tc>
        <w:tc>
          <w:tcPr>
            <w:tcW w:w="4137" w:type="pct"/>
            <w:noWrap/>
            <w:hideMark/>
          </w:tcPr>
          <w:p w14:paraId="73190463" w14:textId="77777777" w:rsidR="007656B4" w:rsidRPr="007656B4" w:rsidRDefault="007656B4" w:rsidP="00CD11B3">
            <w:pPr>
              <w:jc w:val="both"/>
              <w:rPr>
                <w:color w:val="000000"/>
                <w:sz w:val="16"/>
                <w:szCs w:val="16"/>
              </w:rPr>
            </w:pPr>
            <w:r w:rsidRPr="007656B4">
              <w:rPr>
                <w:color w:val="000000"/>
                <w:sz w:val="16"/>
                <w:szCs w:val="16"/>
              </w:rPr>
              <w:t xml:space="preserve">Behling, H., De Patta Pillar, V., </w:t>
            </w:r>
            <w:proofErr w:type="spellStart"/>
            <w:r w:rsidRPr="007656B4">
              <w:rPr>
                <w:color w:val="000000"/>
                <w:sz w:val="16"/>
                <w:szCs w:val="16"/>
              </w:rPr>
              <w:t>Orló.L</w:t>
            </w:r>
            <w:proofErr w:type="spellEnd"/>
            <w:r w:rsidRPr="007656B4">
              <w:rPr>
                <w:color w:val="000000"/>
                <w:sz w:val="16"/>
                <w:szCs w:val="16"/>
              </w:rPr>
              <w:t xml:space="preserve">., </w:t>
            </w:r>
            <w:proofErr w:type="spellStart"/>
            <w:r w:rsidRPr="007656B4">
              <w:rPr>
                <w:color w:val="000000"/>
                <w:sz w:val="16"/>
                <w:szCs w:val="16"/>
              </w:rPr>
              <w:t>Bauermann</w:t>
            </w:r>
            <w:proofErr w:type="spellEnd"/>
            <w:r w:rsidRPr="007656B4">
              <w:rPr>
                <w:color w:val="000000"/>
                <w:sz w:val="16"/>
                <w:szCs w:val="16"/>
              </w:rPr>
              <w:t xml:space="preserve">, S.G., 2004. Late </w:t>
            </w:r>
            <w:proofErr w:type="gramStart"/>
            <w:r w:rsidRPr="007656B4">
              <w:rPr>
                <w:color w:val="000000"/>
                <w:sz w:val="16"/>
                <w:szCs w:val="16"/>
              </w:rPr>
              <w:t>Quaternary Araucaria forest</w:t>
            </w:r>
            <w:proofErr w:type="gramEnd"/>
            <w:r w:rsidRPr="007656B4">
              <w:rPr>
                <w:color w:val="000000"/>
                <w:sz w:val="16"/>
                <w:szCs w:val="16"/>
              </w:rPr>
              <w:t xml:space="preserve">, grassland (Campos), fire and climate dynamics, studied by high-resolution pollen, charcoal and multivariate analysis of the </w:t>
            </w:r>
            <w:proofErr w:type="spellStart"/>
            <w:r w:rsidRPr="007656B4">
              <w:rPr>
                <w:color w:val="000000"/>
                <w:sz w:val="16"/>
                <w:szCs w:val="16"/>
              </w:rPr>
              <w:t>Cambará</w:t>
            </w:r>
            <w:proofErr w:type="spellEnd"/>
            <w:r w:rsidRPr="007656B4">
              <w:rPr>
                <w:color w:val="000000"/>
                <w:sz w:val="16"/>
                <w:szCs w:val="16"/>
              </w:rPr>
              <w:t xml:space="preserve"> do Sul core in southern Brazil. Palaeogeography, Palaeoclimatology, Palaeoecology, 203, 277-297, doi:10.1016/S0031-0182(03)00687-4</w:t>
            </w:r>
          </w:p>
        </w:tc>
      </w:tr>
      <w:tr w:rsidR="007656B4" w:rsidRPr="007656B4" w14:paraId="55A8A9B5" w14:textId="77777777" w:rsidTr="007656B4">
        <w:trPr>
          <w:trHeight w:val="290"/>
        </w:trPr>
        <w:tc>
          <w:tcPr>
            <w:tcW w:w="863" w:type="pct"/>
            <w:noWrap/>
            <w:hideMark/>
          </w:tcPr>
          <w:p w14:paraId="6776C1E2" w14:textId="77777777" w:rsidR="007656B4" w:rsidRPr="007656B4" w:rsidRDefault="007656B4" w:rsidP="007656B4">
            <w:pPr>
              <w:rPr>
                <w:color w:val="000000"/>
                <w:sz w:val="16"/>
                <w:szCs w:val="16"/>
              </w:rPr>
            </w:pPr>
            <w:r w:rsidRPr="007656B4">
              <w:rPr>
                <w:color w:val="000000"/>
                <w:sz w:val="16"/>
                <w:szCs w:val="16"/>
              </w:rPr>
              <w:t>Beiswenger (1987)</w:t>
            </w:r>
          </w:p>
        </w:tc>
        <w:tc>
          <w:tcPr>
            <w:tcW w:w="4137" w:type="pct"/>
            <w:noWrap/>
            <w:hideMark/>
          </w:tcPr>
          <w:p w14:paraId="51F8ECFE" w14:textId="77777777" w:rsidR="007656B4" w:rsidRPr="007656B4" w:rsidRDefault="007656B4" w:rsidP="00CD11B3">
            <w:pPr>
              <w:jc w:val="both"/>
              <w:rPr>
                <w:color w:val="000000"/>
                <w:sz w:val="16"/>
                <w:szCs w:val="16"/>
              </w:rPr>
            </w:pPr>
            <w:r w:rsidRPr="007656B4">
              <w:rPr>
                <w:color w:val="000000"/>
                <w:sz w:val="16"/>
                <w:szCs w:val="16"/>
              </w:rPr>
              <w:t xml:space="preserve">Beiswenger, J.M., 1987. Late Quaternary vegetational history of </w:t>
            </w:r>
            <w:proofErr w:type="spellStart"/>
            <w:r w:rsidRPr="007656B4">
              <w:rPr>
                <w:color w:val="000000"/>
                <w:sz w:val="16"/>
                <w:szCs w:val="16"/>
              </w:rPr>
              <w:t>Grays</w:t>
            </w:r>
            <w:proofErr w:type="spellEnd"/>
            <w:r w:rsidRPr="007656B4">
              <w:rPr>
                <w:color w:val="000000"/>
                <w:sz w:val="16"/>
                <w:szCs w:val="16"/>
              </w:rPr>
              <w:t xml:space="preserve"> Lake, Idaho and the Ice Slough, Wyoming. Doctoral dissertation. University of Wyoming, Laramie, Wyoming, USA.</w:t>
            </w:r>
          </w:p>
        </w:tc>
      </w:tr>
      <w:tr w:rsidR="007656B4" w:rsidRPr="007656B4" w14:paraId="28752BE7" w14:textId="77777777" w:rsidTr="007656B4">
        <w:trPr>
          <w:trHeight w:val="290"/>
        </w:trPr>
        <w:tc>
          <w:tcPr>
            <w:tcW w:w="863" w:type="pct"/>
            <w:noWrap/>
            <w:hideMark/>
          </w:tcPr>
          <w:p w14:paraId="42837200" w14:textId="77777777" w:rsidR="007656B4" w:rsidRPr="007656B4" w:rsidRDefault="007656B4" w:rsidP="007656B4">
            <w:pPr>
              <w:rPr>
                <w:color w:val="000000"/>
                <w:sz w:val="16"/>
                <w:szCs w:val="16"/>
              </w:rPr>
            </w:pPr>
            <w:r w:rsidRPr="007656B4">
              <w:rPr>
                <w:color w:val="000000"/>
                <w:sz w:val="16"/>
                <w:szCs w:val="16"/>
              </w:rPr>
              <w:t>Beiswenger (1991)</w:t>
            </w:r>
          </w:p>
        </w:tc>
        <w:tc>
          <w:tcPr>
            <w:tcW w:w="4137" w:type="pct"/>
            <w:noWrap/>
            <w:hideMark/>
          </w:tcPr>
          <w:p w14:paraId="47B93D65" w14:textId="3DC66B59" w:rsidR="007656B4" w:rsidRPr="007656B4" w:rsidRDefault="007656B4" w:rsidP="00CD11B3">
            <w:pPr>
              <w:jc w:val="both"/>
              <w:rPr>
                <w:color w:val="000000"/>
                <w:sz w:val="16"/>
                <w:szCs w:val="16"/>
              </w:rPr>
            </w:pPr>
            <w:r w:rsidRPr="007656B4">
              <w:rPr>
                <w:color w:val="000000"/>
                <w:sz w:val="16"/>
                <w:szCs w:val="16"/>
              </w:rPr>
              <w:t xml:space="preserve">Beiswenger, J.M., 1991. Late Quaternary vegetational history of </w:t>
            </w:r>
            <w:proofErr w:type="spellStart"/>
            <w:r w:rsidRPr="007656B4">
              <w:rPr>
                <w:color w:val="000000"/>
                <w:sz w:val="16"/>
                <w:szCs w:val="16"/>
              </w:rPr>
              <w:t>Grays</w:t>
            </w:r>
            <w:proofErr w:type="spellEnd"/>
            <w:r w:rsidRPr="007656B4">
              <w:rPr>
                <w:color w:val="000000"/>
                <w:sz w:val="16"/>
                <w:szCs w:val="16"/>
              </w:rPr>
              <w:t xml:space="preserve"> Lake, Idaho. Ecological Monographs, 61, 165–182. </w:t>
            </w:r>
            <w:hyperlink r:id="rId18" w:history="1">
              <w:r w:rsidR="009F4E15" w:rsidRPr="00093CFA">
                <w:rPr>
                  <w:rStyle w:val="Hyperlink"/>
                  <w:sz w:val="16"/>
                  <w:szCs w:val="16"/>
                </w:rPr>
                <w:t>https://doi.org/10.2307/1943006</w:t>
              </w:r>
            </w:hyperlink>
          </w:p>
        </w:tc>
      </w:tr>
      <w:tr w:rsidR="007656B4" w:rsidRPr="007656B4" w14:paraId="0D37D87F" w14:textId="77777777" w:rsidTr="007656B4">
        <w:trPr>
          <w:trHeight w:val="290"/>
        </w:trPr>
        <w:tc>
          <w:tcPr>
            <w:tcW w:w="863" w:type="pct"/>
            <w:noWrap/>
            <w:hideMark/>
          </w:tcPr>
          <w:p w14:paraId="3221F916" w14:textId="77777777" w:rsidR="007656B4" w:rsidRPr="007656B4" w:rsidRDefault="007656B4" w:rsidP="007656B4">
            <w:pPr>
              <w:rPr>
                <w:color w:val="000000"/>
                <w:sz w:val="16"/>
                <w:szCs w:val="16"/>
              </w:rPr>
            </w:pPr>
            <w:r w:rsidRPr="007656B4">
              <w:rPr>
                <w:color w:val="000000"/>
                <w:sz w:val="16"/>
                <w:szCs w:val="16"/>
              </w:rPr>
              <w:t>Bent (1960)</w:t>
            </w:r>
          </w:p>
        </w:tc>
        <w:tc>
          <w:tcPr>
            <w:tcW w:w="4137" w:type="pct"/>
            <w:noWrap/>
            <w:hideMark/>
          </w:tcPr>
          <w:p w14:paraId="5C5D955C" w14:textId="77777777" w:rsidR="007656B4" w:rsidRPr="007656B4" w:rsidRDefault="007656B4" w:rsidP="00CD11B3">
            <w:pPr>
              <w:jc w:val="both"/>
              <w:rPr>
                <w:color w:val="000000"/>
                <w:sz w:val="16"/>
                <w:szCs w:val="16"/>
              </w:rPr>
            </w:pPr>
            <w:r w:rsidRPr="007656B4">
              <w:rPr>
                <w:color w:val="000000"/>
                <w:sz w:val="16"/>
                <w:szCs w:val="16"/>
              </w:rPr>
              <w:t>Bent, A.M., 1960. Pollen Analysis of Deadman Lake, Chuska Mountains, New Mexico. Master’s thesis. University of Minnesota, Minneapolis, Minnesota, USA.</w:t>
            </w:r>
          </w:p>
        </w:tc>
      </w:tr>
      <w:tr w:rsidR="007656B4" w:rsidRPr="007656B4" w14:paraId="0B4DFFA9" w14:textId="77777777" w:rsidTr="007656B4">
        <w:trPr>
          <w:trHeight w:val="290"/>
        </w:trPr>
        <w:tc>
          <w:tcPr>
            <w:tcW w:w="863" w:type="pct"/>
            <w:noWrap/>
            <w:hideMark/>
          </w:tcPr>
          <w:p w14:paraId="32792D18" w14:textId="77777777" w:rsidR="007656B4" w:rsidRPr="007656B4" w:rsidRDefault="007656B4" w:rsidP="007656B4">
            <w:pPr>
              <w:rPr>
                <w:color w:val="000000"/>
                <w:sz w:val="16"/>
                <w:szCs w:val="16"/>
              </w:rPr>
            </w:pPr>
            <w:r w:rsidRPr="007656B4">
              <w:rPr>
                <w:color w:val="000000"/>
                <w:sz w:val="16"/>
                <w:szCs w:val="16"/>
              </w:rPr>
              <w:t>Berry et al. (1982)</w:t>
            </w:r>
          </w:p>
        </w:tc>
        <w:tc>
          <w:tcPr>
            <w:tcW w:w="4137" w:type="pct"/>
            <w:noWrap/>
            <w:hideMark/>
          </w:tcPr>
          <w:p w14:paraId="6DC3CAF5" w14:textId="1FD06235" w:rsidR="007656B4" w:rsidRPr="007656B4" w:rsidRDefault="007656B4" w:rsidP="00CD11B3">
            <w:pPr>
              <w:jc w:val="both"/>
              <w:rPr>
                <w:color w:val="000000"/>
                <w:sz w:val="16"/>
                <w:szCs w:val="16"/>
              </w:rPr>
            </w:pPr>
            <w:r w:rsidRPr="007656B4">
              <w:rPr>
                <w:color w:val="000000"/>
                <w:sz w:val="16"/>
                <w:szCs w:val="16"/>
              </w:rPr>
              <w:t xml:space="preserve">Berry, </w:t>
            </w:r>
            <w:proofErr w:type="spellStart"/>
            <w:r w:rsidRPr="007656B4">
              <w:rPr>
                <w:color w:val="000000"/>
                <w:sz w:val="16"/>
                <w:szCs w:val="16"/>
              </w:rPr>
              <w:t>Ri.M</w:t>
            </w:r>
            <w:proofErr w:type="spellEnd"/>
            <w:r w:rsidRPr="007656B4">
              <w:rPr>
                <w:color w:val="000000"/>
                <w:sz w:val="16"/>
                <w:szCs w:val="16"/>
              </w:rPr>
              <w:t xml:space="preserve">; McCormick, C.W; Adam, D.P., 1982. Pollen data from a 5-meter upper Pleistocene lacustrine section from Walker Lake, Coconino County, Arizona. U.S. Geological Survey Open-File Report, 82-383, 108 pp, </w:t>
            </w:r>
            <w:hyperlink r:id="rId19" w:history="1">
              <w:r w:rsidR="009F4E15" w:rsidRPr="00093CFA">
                <w:rPr>
                  <w:rStyle w:val="Hyperlink"/>
                  <w:sz w:val="16"/>
                  <w:szCs w:val="16"/>
                </w:rPr>
                <w:t>https://pubs.usgs.gov/of/1982/0383/report.pdf</w:t>
              </w:r>
            </w:hyperlink>
          </w:p>
        </w:tc>
      </w:tr>
      <w:tr w:rsidR="009F4E15" w:rsidRPr="007656B4" w14:paraId="783B13A0" w14:textId="77777777" w:rsidTr="007656B4">
        <w:trPr>
          <w:trHeight w:val="290"/>
        </w:trPr>
        <w:tc>
          <w:tcPr>
            <w:tcW w:w="863" w:type="pct"/>
            <w:noWrap/>
          </w:tcPr>
          <w:p w14:paraId="7EA0F372" w14:textId="25DC70B1" w:rsidR="009F4E15" w:rsidRPr="007656B4" w:rsidRDefault="009F4E15" w:rsidP="007656B4">
            <w:pPr>
              <w:rPr>
                <w:color w:val="000000"/>
                <w:sz w:val="16"/>
                <w:szCs w:val="16"/>
              </w:rPr>
            </w:pPr>
            <w:r>
              <w:rPr>
                <w:color w:val="000000"/>
                <w:sz w:val="16"/>
                <w:szCs w:val="16"/>
              </w:rPr>
              <w:t>Bird et al. (2024)</w:t>
            </w:r>
          </w:p>
        </w:tc>
        <w:tc>
          <w:tcPr>
            <w:tcW w:w="4137" w:type="pct"/>
            <w:noWrap/>
          </w:tcPr>
          <w:p w14:paraId="7FA857BE" w14:textId="0D6CC7DB" w:rsidR="009F4E15" w:rsidRPr="007656B4" w:rsidRDefault="009F4E15" w:rsidP="00CD11B3">
            <w:pPr>
              <w:jc w:val="both"/>
              <w:rPr>
                <w:color w:val="000000"/>
                <w:sz w:val="16"/>
                <w:szCs w:val="16"/>
              </w:rPr>
            </w:pPr>
            <w:r w:rsidRPr="007656B4">
              <w:rPr>
                <w:color w:val="000000"/>
                <w:sz w:val="16"/>
                <w:szCs w:val="16"/>
              </w:rPr>
              <w:t xml:space="preserve">Bird, M.I., Brand, M., Comley, R., Fu, X., </w:t>
            </w:r>
            <w:proofErr w:type="spellStart"/>
            <w:r w:rsidRPr="007656B4">
              <w:rPr>
                <w:color w:val="000000"/>
                <w:sz w:val="16"/>
                <w:szCs w:val="16"/>
              </w:rPr>
              <w:t>Hadeen</w:t>
            </w:r>
            <w:proofErr w:type="spellEnd"/>
            <w:r w:rsidRPr="007656B4">
              <w:rPr>
                <w:color w:val="000000"/>
                <w:sz w:val="16"/>
                <w:szCs w:val="16"/>
              </w:rPr>
              <w:t>, X., Jacobs, Z., Rowe, C., Wurster, C.M., Zwart, C. and Bradshaw, C.J., 2024. Late Pleistocene emergence of an anthropogenic fire regime in Australia’s tropical savannahs. Nature Geoscience, 17, 233-240.</w:t>
            </w:r>
          </w:p>
        </w:tc>
      </w:tr>
      <w:tr w:rsidR="007656B4" w:rsidRPr="007656B4" w14:paraId="4CFA2046" w14:textId="77777777" w:rsidTr="007656B4">
        <w:trPr>
          <w:trHeight w:val="290"/>
        </w:trPr>
        <w:tc>
          <w:tcPr>
            <w:tcW w:w="863" w:type="pct"/>
            <w:noWrap/>
            <w:hideMark/>
          </w:tcPr>
          <w:p w14:paraId="4A55A42D" w14:textId="77777777" w:rsidR="007656B4" w:rsidRPr="007656B4" w:rsidRDefault="007656B4" w:rsidP="007656B4">
            <w:pPr>
              <w:rPr>
                <w:color w:val="000000"/>
                <w:sz w:val="16"/>
                <w:szCs w:val="16"/>
              </w:rPr>
            </w:pPr>
            <w:proofErr w:type="spellStart"/>
            <w:r w:rsidRPr="007656B4">
              <w:rPr>
                <w:color w:val="000000"/>
                <w:sz w:val="16"/>
                <w:szCs w:val="16"/>
              </w:rPr>
              <w:t>Bolshiyanov</w:t>
            </w:r>
            <w:proofErr w:type="spellEnd"/>
            <w:r w:rsidRPr="007656B4">
              <w:rPr>
                <w:color w:val="000000"/>
                <w:sz w:val="16"/>
                <w:szCs w:val="16"/>
              </w:rPr>
              <w:t xml:space="preserve"> and </w:t>
            </w:r>
            <w:proofErr w:type="spellStart"/>
            <w:r w:rsidRPr="007656B4">
              <w:rPr>
                <w:color w:val="000000"/>
                <w:sz w:val="16"/>
                <w:szCs w:val="16"/>
              </w:rPr>
              <w:t>Hubberten</w:t>
            </w:r>
            <w:proofErr w:type="spellEnd"/>
            <w:r w:rsidRPr="007656B4">
              <w:rPr>
                <w:color w:val="000000"/>
                <w:sz w:val="16"/>
                <w:szCs w:val="16"/>
              </w:rPr>
              <w:t xml:space="preserve"> (1996)</w:t>
            </w:r>
          </w:p>
        </w:tc>
        <w:tc>
          <w:tcPr>
            <w:tcW w:w="4137" w:type="pct"/>
            <w:noWrap/>
            <w:hideMark/>
          </w:tcPr>
          <w:p w14:paraId="52882B83" w14:textId="77777777" w:rsidR="007656B4" w:rsidRPr="007656B4" w:rsidRDefault="007656B4" w:rsidP="00CD11B3">
            <w:pPr>
              <w:jc w:val="both"/>
              <w:rPr>
                <w:color w:val="000000"/>
                <w:sz w:val="16"/>
                <w:szCs w:val="16"/>
              </w:rPr>
            </w:pPr>
            <w:proofErr w:type="spellStart"/>
            <w:r w:rsidRPr="007656B4">
              <w:rPr>
                <w:color w:val="000000"/>
                <w:sz w:val="16"/>
                <w:szCs w:val="16"/>
              </w:rPr>
              <w:t>Bolshiyanov</w:t>
            </w:r>
            <w:proofErr w:type="spellEnd"/>
            <w:r w:rsidRPr="007656B4">
              <w:rPr>
                <w:color w:val="000000"/>
                <w:sz w:val="16"/>
                <w:szCs w:val="16"/>
              </w:rPr>
              <w:t xml:space="preserve">, D.Y., </w:t>
            </w:r>
            <w:proofErr w:type="spellStart"/>
            <w:r w:rsidRPr="007656B4">
              <w:rPr>
                <w:color w:val="000000"/>
                <w:sz w:val="16"/>
                <w:szCs w:val="16"/>
              </w:rPr>
              <w:t>Hubberten</w:t>
            </w:r>
            <w:proofErr w:type="spellEnd"/>
            <w:r w:rsidRPr="007656B4">
              <w:rPr>
                <w:color w:val="000000"/>
                <w:sz w:val="16"/>
                <w:szCs w:val="16"/>
              </w:rPr>
              <w:t xml:space="preserve">, H.W., 1996. Russian-German Cooperation: the expedition TAYMYR 1995 and the expedition KOLYMA 1995 of the ISSP </w:t>
            </w:r>
            <w:proofErr w:type="spellStart"/>
            <w:r w:rsidRPr="007656B4">
              <w:rPr>
                <w:color w:val="000000"/>
                <w:sz w:val="16"/>
                <w:szCs w:val="16"/>
              </w:rPr>
              <w:t>Pushchino</w:t>
            </w:r>
            <w:proofErr w:type="spellEnd"/>
            <w:r w:rsidRPr="007656B4">
              <w:rPr>
                <w:color w:val="000000"/>
                <w:sz w:val="16"/>
                <w:szCs w:val="16"/>
              </w:rPr>
              <w:t xml:space="preserve"> Group. </w:t>
            </w:r>
            <w:proofErr w:type="spellStart"/>
            <w:r w:rsidRPr="007656B4">
              <w:rPr>
                <w:color w:val="000000"/>
                <w:sz w:val="16"/>
                <w:szCs w:val="16"/>
              </w:rPr>
              <w:t>Berichte</w:t>
            </w:r>
            <w:proofErr w:type="spellEnd"/>
            <w:r w:rsidRPr="007656B4">
              <w:rPr>
                <w:color w:val="000000"/>
                <w:sz w:val="16"/>
                <w:szCs w:val="16"/>
              </w:rPr>
              <w:t xml:space="preserve"> </w:t>
            </w:r>
            <w:proofErr w:type="spellStart"/>
            <w:r w:rsidRPr="007656B4">
              <w:rPr>
                <w:color w:val="000000"/>
                <w:sz w:val="16"/>
                <w:szCs w:val="16"/>
              </w:rPr>
              <w:t>zur</w:t>
            </w:r>
            <w:proofErr w:type="spellEnd"/>
            <w:r w:rsidRPr="007656B4">
              <w:rPr>
                <w:color w:val="000000"/>
                <w:sz w:val="16"/>
                <w:szCs w:val="16"/>
              </w:rPr>
              <w:t xml:space="preserve"> </w:t>
            </w:r>
            <w:proofErr w:type="spellStart"/>
            <w:r w:rsidRPr="007656B4">
              <w:rPr>
                <w:color w:val="000000"/>
                <w:sz w:val="16"/>
                <w:szCs w:val="16"/>
              </w:rPr>
              <w:t>Polarforschung</w:t>
            </w:r>
            <w:proofErr w:type="spellEnd"/>
            <w:r w:rsidRPr="007656B4">
              <w:rPr>
                <w:color w:val="000000"/>
                <w:sz w:val="16"/>
                <w:szCs w:val="16"/>
              </w:rPr>
              <w:t>, 211.</w:t>
            </w:r>
          </w:p>
        </w:tc>
      </w:tr>
      <w:tr w:rsidR="007656B4" w:rsidRPr="007656B4" w14:paraId="49318909" w14:textId="77777777" w:rsidTr="007656B4">
        <w:trPr>
          <w:trHeight w:val="290"/>
        </w:trPr>
        <w:tc>
          <w:tcPr>
            <w:tcW w:w="863" w:type="pct"/>
            <w:noWrap/>
            <w:hideMark/>
          </w:tcPr>
          <w:p w14:paraId="72E7C348" w14:textId="77777777" w:rsidR="007656B4" w:rsidRPr="007656B4" w:rsidRDefault="007656B4" w:rsidP="007656B4">
            <w:pPr>
              <w:rPr>
                <w:color w:val="000000"/>
                <w:sz w:val="16"/>
                <w:szCs w:val="16"/>
              </w:rPr>
            </w:pPr>
            <w:proofErr w:type="spellStart"/>
            <w:r w:rsidRPr="007656B4">
              <w:rPr>
                <w:color w:val="000000"/>
                <w:sz w:val="16"/>
                <w:szCs w:val="16"/>
              </w:rPr>
              <w:t>Bonnefille</w:t>
            </w:r>
            <w:proofErr w:type="spellEnd"/>
            <w:r w:rsidRPr="007656B4">
              <w:rPr>
                <w:color w:val="000000"/>
                <w:sz w:val="16"/>
                <w:szCs w:val="16"/>
              </w:rPr>
              <w:t xml:space="preserve"> and </w:t>
            </w:r>
            <w:proofErr w:type="spellStart"/>
            <w:r w:rsidRPr="007656B4">
              <w:rPr>
                <w:color w:val="000000"/>
                <w:sz w:val="16"/>
                <w:szCs w:val="16"/>
              </w:rPr>
              <w:t>Riollet</w:t>
            </w:r>
            <w:proofErr w:type="spellEnd"/>
            <w:r w:rsidRPr="007656B4">
              <w:rPr>
                <w:color w:val="000000"/>
                <w:sz w:val="16"/>
                <w:szCs w:val="16"/>
              </w:rPr>
              <w:t xml:space="preserve"> (1988)</w:t>
            </w:r>
          </w:p>
        </w:tc>
        <w:tc>
          <w:tcPr>
            <w:tcW w:w="4137" w:type="pct"/>
            <w:noWrap/>
            <w:hideMark/>
          </w:tcPr>
          <w:p w14:paraId="403B978B" w14:textId="77777777" w:rsidR="007656B4" w:rsidRPr="007656B4" w:rsidRDefault="007656B4" w:rsidP="00CD11B3">
            <w:pPr>
              <w:jc w:val="both"/>
              <w:rPr>
                <w:color w:val="000000"/>
                <w:sz w:val="16"/>
                <w:szCs w:val="16"/>
              </w:rPr>
            </w:pPr>
            <w:proofErr w:type="spellStart"/>
            <w:r w:rsidRPr="007656B4">
              <w:rPr>
                <w:color w:val="000000"/>
                <w:sz w:val="16"/>
                <w:szCs w:val="16"/>
              </w:rPr>
              <w:t>Bonnefille</w:t>
            </w:r>
            <w:proofErr w:type="spellEnd"/>
            <w:r w:rsidRPr="007656B4">
              <w:rPr>
                <w:color w:val="000000"/>
                <w:sz w:val="16"/>
                <w:szCs w:val="16"/>
              </w:rPr>
              <w:t xml:space="preserve">, R., </w:t>
            </w:r>
            <w:proofErr w:type="spellStart"/>
            <w:r w:rsidRPr="007656B4">
              <w:rPr>
                <w:color w:val="000000"/>
                <w:sz w:val="16"/>
                <w:szCs w:val="16"/>
              </w:rPr>
              <w:t>Riollet</w:t>
            </w:r>
            <w:proofErr w:type="spellEnd"/>
            <w:r w:rsidRPr="007656B4">
              <w:rPr>
                <w:color w:val="000000"/>
                <w:sz w:val="16"/>
                <w:szCs w:val="16"/>
              </w:rPr>
              <w:t xml:space="preserve">, G., 1988. The </w:t>
            </w:r>
            <w:proofErr w:type="spellStart"/>
            <w:r w:rsidRPr="007656B4">
              <w:rPr>
                <w:color w:val="000000"/>
                <w:sz w:val="16"/>
                <w:szCs w:val="16"/>
              </w:rPr>
              <w:t>Kashiru</w:t>
            </w:r>
            <w:proofErr w:type="spellEnd"/>
            <w:r w:rsidRPr="007656B4">
              <w:rPr>
                <w:color w:val="000000"/>
                <w:sz w:val="16"/>
                <w:szCs w:val="16"/>
              </w:rPr>
              <w:t xml:space="preserve"> pollen sequence (Burundi) </w:t>
            </w:r>
            <w:proofErr w:type="spellStart"/>
            <w:r w:rsidRPr="007656B4">
              <w:rPr>
                <w:color w:val="000000"/>
                <w:sz w:val="16"/>
                <w:szCs w:val="16"/>
              </w:rPr>
              <w:t>palaeoclimatic</w:t>
            </w:r>
            <w:proofErr w:type="spellEnd"/>
            <w:r w:rsidRPr="007656B4">
              <w:rPr>
                <w:color w:val="000000"/>
                <w:sz w:val="16"/>
                <w:szCs w:val="16"/>
              </w:rPr>
              <w:t xml:space="preserve"> implications for the last 40,000 yr B.P. in tropical Africa. Quaternary Research, 30, 19-35, doi:10.1016/0033-5894(88)90085-3</w:t>
            </w:r>
          </w:p>
        </w:tc>
      </w:tr>
      <w:tr w:rsidR="006A2D1D" w:rsidRPr="007656B4" w14:paraId="459FB88B" w14:textId="77777777" w:rsidTr="007656B4">
        <w:trPr>
          <w:trHeight w:val="290"/>
        </w:trPr>
        <w:tc>
          <w:tcPr>
            <w:tcW w:w="863" w:type="pct"/>
            <w:noWrap/>
          </w:tcPr>
          <w:p w14:paraId="5134A2B0" w14:textId="6C228999" w:rsidR="006A2D1D" w:rsidRPr="007656B4" w:rsidRDefault="006A2D1D" w:rsidP="006A2D1D">
            <w:pPr>
              <w:rPr>
                <w:color w:val="000000"/>
                <w:sz w:val="16"/>
                <w:szCs w:val="16"/>
              </w:rPr>
            </w:pPr>
            <w:proofErr w:type="spellStart"/>
            <w:r w:rsidRPr="007656B4">
              <w:rPr>
                <w:color w:val="000000"/>
                <w:sz w:val="16"/>
                <w:szCs w:val="16"/>
              </w:rPr>
              <w:t>Bonnefille</w:t>
            </w:r>
            <w:proofErr w:type="spellEnd"/>
            <w:r w:rsidRPr="007656B4">
              <w:rPr>
                <w:color w:val="000000"/>
                <w:sz w:val="16"/>
                <w:szCs w:val="16"/>
              </w:rPr>
              <w:t xml:space="preserve"> et al. (1992)</w:t>
            </w:r>
          </w:p>
        </w:tc>
        <w:tc>
          <w:tcPr>
            <w:tcW w:w="4137" w:type="pct"/>
            <w:noWrap/>
          </w:tcPr>
          <w:p w14:paraId="6B520BE8" w14:textId="0405A168" w:rsidR="006A2D1D" w:rsidRPr="007656B4" w:rsidRDefault="006A2D1D" w:rsidP="006A2D1D">
            <w:pPr>
              <w:jc w:val="both"/>
              <w:rPr>
                <w:color w:val="000000"/>
                <w:sz w:val="16"/>
                <w:szCs w:val="16"/>
              </w:rPr>
            </w:pPr>
            <w:proofErr w:type="spellStart"/>
            <w:r w:rsidRPr="009F4E15">
              <w:rPr>
                <w:color w:val="000000"/>
                <w:sz w:val="16"/>
                <w:szCs w:val="16"/>
                <w:lang w:val="fr-FR"/>
              </w:rPr>
              <w:t>Bonnefille</w:t>
            </w:r>
            <w:proofErr w:type="spellEnd"/>
            <w:r w:rsidRPr="009F4E15">
              <w:rPr>
                <w:color w:val="000000"/>
                <w:sz w:val="16"/>
                <w:szCs w:val="16"/>
                <w:lang w:val="fr-FR"/>
              </w:rPr>
              <w:t xml:space="preserve">, R., </w:t>
            </w:r>
            <w:proofErr w:type="spellStart"/>
            <w:r w:rsidRPr="009F4E15">
              <w:rPr>
                <w:color w:val="000000"/>
                <w:sz w:val="16"/>
                <w:szCs w:val="16"/>
                <w:lang w:val="fr-FR"/>
              </w:rPr>
              <w:t>Chalié</w:t>
            </w:r>
            <w:proofErr w:type="spellEnd"/>
            <w:r w:rsidRPr="009F4E15">
              <w:rPr>
                <w:color w:val="000000"/>
                <w:sz w:val="16"/>
                <w:szCs w:val="16"/>
                <w:lang w:val="fr-FR"/>
              </w:rPr>
              <w:t>, F., Guiot, J.</w:t>
            </w:r>
            <w:proofErr w:type="gramStart"/>
            <w:r w:rsidRPr="009F4E15">
              <w:rPr>
                <w:color w:val="000000"/>
                <w:sz w:val="16"/>
                <w:szCs w:val="16"/>
                <w:lang w:val="fr-FR"/>
              </w:rPr>
              <w:t>,  Vincens</w:t>
            </w:r>
            <w:proofErr w:type="gramEnd"/>
            <w:r w:rsidRPr="009F4E15">
              <w:rPr>
                <w:color w:val="000000"/>
                <w:sz w:val="16"/>
                <w:szCs w:val="16"/>
                <w:lang w:val="fr-FR"/>
              </w:rPr>
              <w:t xml:space="preserve">, A.,1992. </w:t>
            </w:r>
            <w:r w:rsidRPr="007656B4">
              <w:rPr>
                <w:color w:val="000000"/>
                <w:sz w:val="16"/>
                <w:szCs w:val="16"/>
              </w:rPr>
              <w:t>Quantitative estimates of full glacial temperatures in equatorial Africa from palynological data. Climate Dynamics, 6, 251-257, doi:10.1007/BF00193538</w:t>
            </w:r>
          </w:p>
        </w:tc>
      </w:tr>
      <w:tr w:rsidR="007656B4" w:rsidRPr="007656B4" w14:paraId="2420D979" w14:textId="77777777" w:rsidTr="007656B4">
        <w:trPr>
          <w:trHeight w:val="290"/>
        </w:trPr>
        <w:tc>
          <w:tcPr>
            <w:tcW w:w="863" w:type="pct"/>
            <w:noWrap/>
            <w:hideMark/>
          </w:tcPr>
          <w:p w14:paraId="0C62FA6F" w14:textId="77777777" w:rsidR="007656B4" w:rsidRPr="007656B4" w:rsidRDefault="007656B4" w:rsidP="007656B4">
            <w:pPr>
              <w:rPr>
                <w:color w:val="000000"/>
                <w:sz w:val="16"/>
                <w:szCs w:val="16"/>
              </w:rPr>
            </w:pPr>
            <w:proofErr w:type="spellStart"/>
            <w:r w:rsidRPr="007656B4">
              <w:rPr>
                <w:color w:val="000000"/>
                <w:sz w:val="16"/>
                <w:szCs w:val="16"/>
              </w:rPr>
              <w:t>Bonnefille</w:t>
            </w:r>
            <w:proofErr w:type="spellEnd"/>
            <w:r w:rsidRPr="007656B4">
              <w:rPr>
                <w:color w:val="000000"/>
                <w:sz w:val="16"/>
                <w:szCs w:val="16"/>
              </w:rPr>
              <w:t xml:space="preserve"> et al. (1995)</w:t>
            </w:r>
          </w:p>
        </w:tc>
        <w:tc>
          <w:tcPr>
            <w:tcW w:w="4137" w:type="pct"/>
            <w:noWrap/>
            <w:hideMark/>
          </w:tcPr>
          <w:p w14:paraId="4C2E37D6" w14:textId="77777777" w:rsidR="007656B4" w:rsidRPr="007656B4" w:rsidRDefault="007656B4" w:rsidP="00CD11B3">
            <w:pPr>
              <w:jc w:val="both"/>
              <w:rPr>
                <w:color w:val="000000"/>
                <w:sz w:val="16"/>
                <w:szCs w:val="16"/>
              </w:rPr>
            </w:pPr>
            <w:proofErr w:type="spellStart"/>
            <w:r w:rsidRPr="009F4E15">
              <w:rPr>
                <w:color w:val="000000"/>
                <w:sz w:val="16"/>
                <w:szCs w:val="16"/>
                <w:lang w:val="fr-FR"/>
              </w:rPr>
              <w:t>Bonnefille</w:t>
            </w:r>
            <w:proofErr w:type="spellEnd"/>
            <w:r w:rsidRPr="009F4E15">
              <w:rPr>
                <w:color w:val="000000"/>
                <w:sz w:val="16"/>
                <w:szCs w:val="16"/>
                <w:lang w:val="fr-FR"/>
              </w:rPr>
              <w:t xml:space="preserve">, R., </w:t>
            </w:r>
            <w:proofErr w:type="spellStart"/>
            <w:r w:rsidRPr="009F4E15">
              <w:rPr>
                <w:color w:val="000000"/>
                <w:sz w:val="16"/>
                <w:szCs w:val="16"/>
                <w:lang w:val="fr-FR"/>
              </w:rPr>
              <w:t>Riollet</w:t>
            </w:r>
            <w:proofErr w:type="spellEnd"/>
            <w:r w:rsidRPr="009F4E15">
              <w:rPr>
                <w:color w:val="000000"/>
                <w:sz w:val="16"/>
                <w:szCs w:val="16"/>
                <w:lang w:val="fr-FR"/>
              </w:rPr>
              <w:t xml:space="preserve">, G., Buchet, G., </w:t>
            </w:r>
            <w:proofErr w:type="spellStart"/>
            <w:r w:rsidRPr="009F4E15">
              <w:rPr>
                <w:color w:val="000000"/>
                <w:sz w:val="16"/>
                <w:szCs w:val="16"/>
                <w:lang w:val="fr-FR"/>
              </w:rPr>
              <w:t>Icole</w:t>
            </w:r>
            <w:proofErr w:type="spellEnd"/>
            <w:r w:rsidRPr="009F4E15">
              <w:rPr>
                <w:color w:val="000000"/>
                <w:sz w:val="16"/>
                <w:szCs w:val="16"/>
                <w:lang w:val="fr-FR"/>
              </w:rPr>
              <w:t xml:space="preserve">, M., Lafont, R., Arnold, M., Jolly, D., 1995. </w:t>
            </w:r>
            <w:r w:rsidRPr="007656B4">
              <w:rPr>
                <w:color w:val="000000"/>
                <w:sz w:val="16"/>
                <w:szCs w:val="16"/>
              </w:rPr>
              <w:t>Glacial interglacial record from intertropical Africa, high resolution pollen and carbon data at Rusaka, Burundi. Quaternary Science Reviews, 14, 917–936. https://doi.org/10.1016/0277-3791(95)00071-2</w:t>
            </w:r>
          </w:p>
        </w:tc>
      </w:tr>
      <w:tr w:rsidR="007656B4" w:rsidRPr="007656B4" w14:paraId="069A5108" w14:textId="77777777" w:rsidTr="007656B4">
        <w:trPr>
          <w:trHeight w:val="290"/>
        </w:trPr>
        <w:tc>
          <w:tcPr>
            <w:tcW w:w="863" w:type="pct"/>
            <w:noWrap/>
            <w:hideMark/>
          </w:tcPr>
          <w:p w14:paraId="1B43AA6F" w14:textId="77777777" w:rsidR="007656B4" w:rsidRPr="007656B4" w:rsidRDefault="007656B4" w:rsidP="007656B4">
            <w:pPr>
              <w:rPr>
                <w:color w:val="000000"/>
                <w:sz w:val="16"/>
                <w:szCs w:val="16"/>
              </w:rPr>
            </w:pPr>
            <w:r w:rsidRPr="007656B4">
              <w:rPr>
                <w:color w:val="000000"/>
                <w:sz w:val="16"/>
                <w:szCs w:val="16"/>
              </w:rPr>
              <w:t>Botha et al. (1992)</w:t>
            </w:r>
          </w:p>
        </w:tc>
        <w:tc>
          <w:tcPr>
            <w:tcW w:w="4137" w:type="pct"/>
            <w:noWrap/>
            <w:hideMark/>
          </w:tcPr>
          <w:p w14:paraId="0DEE3600" w14:textId="77777777" w:rsidR="007656B4" w:rsidRPr="007656B4" w:rsidRDefault="007656B4" w:rsidP="00CD11B3">
            <w:pPr>
              <w:jc w:val="both"/>
              <w:rPr>
                <w:color w:val="000000"/>
                <w:sz w:val="16"/>
                <w:szCs w:val="16"/>
              </w:rPr>
            </w:pPr>
            <w:r w:rsidRPr="007656B4">
              <w:rPr>
                <w:color w:val="000000"/>
                <w:sz w:val="16"/>
                <w:szCs w:val="16"/>
              </w:rPr>
              <w:t xml:space="preserve">Botha, G.A., Scott, L., Vogel, J.C., von Brunn, V., 1992. </w:t>
            </w:r>
            <w:proofErr w:type="spellStart"/>
            <w:r w:rsidRPr="007656B4">
              <w:rPr>
                <w:color w:val="000000"/>
                <w:sz w:val="16"/>
                <w:szCs w:val="16"/>
              </w:rPr>
              <w:t>Palaeosols</w:t>
            </w:r>
            <w:proofErr w:type="spellEnd"/>
            <w:r w:rsidRPr="007656B4">
              <w:rPr>
                <w:color w:val="000000"/>
                <w:sz w:val="16"/>
                <w:szCs w:val="16"/>
              </w:rPr>
              <w:t xml:space="preserve"> and palaeoenvironments during the Late Pleistocene Hypothermal in northern Natal. South African Journal of Science, 88, 508-512, https://hdl.handle.net/10520/AJA00382353_9916</w:t>
            </w:r>
          </w:p>
        </w:tc>
      </w:tr>
      <w:tr w:rsidR="007656B4" w:rsidRPr="007656B4" w14:paraId="529C41C4" w14:textId="77777777" w:rsidTr="007656B4">
        <w:trPr>
          <w:trHeight w:val="290"/>
        </w:trPr>
        <w:tc>
          <w:tcPr>
            <w:tcW w:w="863" w:type="pct"/>
            <w:noWrap/>
            <w:hideMark/>
          </w:tcPr>
          <w:p w14:paraId="692347C4" w14:textId="77777777" w:rsidR="007656B4" w:rsidRPr="007656B4" w:rsidRDefault="007656B4" w:rsidP="007656B4">
            <w:pPr>
              <w:rPr>
                <w:color w:val="000000"/>
                <w:sz w:val="16"/>
                <w:szCs w:val="16"/>
              </w:rPr>
            </w:pPr>
            <w:r w:rsidRPr="007656B4">
              <w:rPr>
                <w:color w:val="000000"/>
                <w:sz w:val="16"/>
                <w:szCs w:val="16"/>
              </w:rPr>
              <w:t>Bottema (1979)</w:t>
            </w:r>
          </w:p>
        </w:tc>
        <w:tc>
          <w:tcPr>
            <w:tcW w:w="4137" w:type="pct"/>
            <w:noWrap/>
            <w:hideMark/>
          </w:tcPr>
          <w:p w14:paraId="09851C53" w14:textId="77777777" w:rsidR="007656B4" w:rsidRPr="007656B4" w:rsidRDefault="007656B4" w:rsidP="00CD11B3">
            <w:pPr>
              <w:jc w:val="both"/>
              <w:rPr>
                <w:color w:val="000000"/>
                <w:sz w:val="16"/>
                <w:szCs w:val="16"/>
              </w:rPr>
            </w:pPr>
            <w:r w:rsidRPr="007656B4">
              <w:rPr>
                <w:color w:val="000000"/>
                <w:sz w:val="16"/>
                <w:szCs w:val="16"/>
              </w:rPr>
              <w:t xml:space="preserve">Bottema, S., 1979. Pollen analytical investigations in Thessaly (Greece). </w:t>
            </w:r>
            <w:proofErr w:type="spellStart"/>
            <w:r w:rsidRPr="007656B4">
              <w:rPr>
                <w:color w:val="000000"/>
                <w:sz w:val="16"/>
                <w:szCs w:val="16"/>
              </w:rPr>
              <w:t>Palaeohistoria</w:t>
            </w:r>
            <w:proofErr w:type="spellEnd"/>
            <w:r w:rsidRPr="007656B4">
              <w:rPr>
                <w:color w:val="000000"/>
                <w:sz w:val="16"/>
                <w:szCs w:val="16"/>
              </w:rPr>
              <w:t>, 21, 19-40, http://rjh.ub.rug.nl/Palaeohistoria/article/view/24996/22455</w:t>
            </w:r>
          </w:p>
        </w:tc>
      </w:tr>
      <w:tr w:rsidR="007656B4" w:rsidRPr="007656B4" w14:paraId="5CFD9C3B" w14:textId="77777777" w:rsidTr="007656B4">
        <w:trPr>
          <w:trHeight w:val="290"/>
        </w:trPr>
        <w:tc>
          <w:tcPr>
            <w:tcW w:w="863" w:type="pct"/>
            <w:noWrap/>
            <w:hideMark/>
          </w:tcPr>
          <w:p w14:paraId="4F93DD16" w14:textId="77777777" w:rsidR="007656B4" w:rsidRPr="007656B4" w:rsidRDefault="007656B4" w:rsidP="007656B4">
            <w:pPr>
              <w:rPr>
                <w:color w:val="000000"/>
                <w:sz w:val="16"/>
                <w:szCs w:val="16"/>
              </w:rPr>
            </w:pPr>
            <w:r w:rsidRPr="007656B4">
              <w:rPr>
                <w:color w:val="000000"/>
                <w:sz w:val="16"/>
                <w:szCs w:val="16"/>
              </w:rPr>
              <w:t>Bottema (1987)</w:t>
            </w:r>
          </w:p>
        </w:tc>
        <w:tc>
          <w:tcPr>
            <w:tcW w:w="4137" w:type="pct"/>
            <w:noWrap/>
            <w:hideMark/>
          </w:tcPr>
          <w:p w14:paraId="76956982" w14:textId="77777777" w:rsidR="007656B4" w:rsidRPr="007656B4" w:rsidRDefault="007656B4" w:rsidP="00CD11B3">
            <w:pPr>
              <w:jc w:val="both"/>
              <w:rPr>
                <w:color w:val="000000"/>
                <w:sz w:val="16"/>
                <w:szCs w:val="16"/>
              </w:rPr>
            </w:pPr>
            <w:r w:rsidRPr="007656B4">
              <w:rPr>
                <w:color w:val="000000"/>
                <w:sz w:val="16"/>
                <w:szCs w:val="16"/>
              </w:rPr>
              <w:t xml:space="preserve">Bottema, S., 1987. Chronology and climatic phases in the Near East from 16,000 to 10,000 BP. In: </w:t>
            </w:r>
            <w:proofErr w:type="spellStart"/>
            <w:r w:rsidRPr="007656B4">
              <w:rPr>
                <w:color w:val="000000"/>
                <w:sz w:val="16"/>
                <w:szCs w:val="16"/>
              </w:rPr>
              <w:t>Aurenche</w:t>
            </w:r>
            <w:proofErr w:type="spellEnd"/>
            <w:r w:rsidRPr="007656B4">
              <w:rPr>
                <w:color w:val="000000"/>
                <w:sz w:val="16"/>
                <w:szCs w:val="16"/>
              </w:rPr>
              <w:t>, O., Evin, J., Hours, F. (Eds.), Chronologies in the Near East: Relative Chronologies and Absolute Chronology, 16000–4000 B.C., British Archaeological Reports S379, pp. 295–310.</w:t>
            </w:r>
          </w:p>
        </w:tc>
      </w:tr>
      <w:tr w:rsidR="007656B4" w:rsidRPr="007656B4" w14:paraId="64B62C48" w14:textId="77777777" w:rsidTr="007656B4">
        <w:trPr>
          <w:trHeight w:val="290"/>
        </w:trPr>
        <w:tc>
          <w:tcPr>
            <w:tcW w:w="863" w:type="pct"/>
            <w:noWrap/>
            <w:hideMark/>
          </w:tcPr>
          <w:p w14:paraId="085F74F4" w14:textId="77777777" w:rsidR="007656B4" w:rsidRPr="007656B4" w:rsidRDefault="007656B4" w:rsidP="007656B4">
            <w:pPr>
              <w:rPr>
                <w:color w:val="000000"/>
                <w:sz w:val="16"/>
                <w:szCs w:val="16"/>
              </w:rPr>
            </w:pPr>
            <w:r w:rsidRPr="007656B4">
              <w:rPr>
                <w:color w:val="000000"/>
                <w:sz w:val="16"/>
                <w:szCs w:val="16"/>
              </w:rPr>
              <w:t>Bradley (1966)</w:t>
            </w:r>
          </w:p>
        </w:tc>
        <w:tc>
          <w:tcPr>
            <w:tcW w:w="4137" w:type="pct"/>
            <w:noWrap/>
            <w:hideMark/>
          </w:tcPr>
          <w:p w14:paraId="51166F3C" w14:textId="77777777" w:rsidR="007656B4" w:rsidRPr="007656B4" w:rsidRDefault="007656B4" w:rsidP="00CD11B3">
            <w:pPr>
              <w:jc w:val="both"/>
              <w:rPr>
                <w:color w:val="000000"/>
                <w:sz w:val="16"/>
                <w:szCs w:val="16"/>
              </w:rPr>
            </w:pPr>
            <w:r w:rsidRPr="007656B4">
              <w:rPr>
                <w:color w:val="000000"/>
                <w:sz w:val="16"/>
                <w:szCs w:val="16"/>
              </w:rPr>
              <w:t xml:space="preserve">Bradley, W.H., 1966. Tropical lakes, </w:t>
            </w:r>
            <w:proofErr w:type="spellStart"/>
            <w:r w:rsidRPr="007656B4">
              <w:rPr>
                <w:color w:val="000000"/>
                <w:sz w:val="16"/>
                <w:szCs w:val="16"/>
              </w:rPr>
              <w:t>copropel</w:t>
            </w:r>
            <w:proofErr w:type="spellEnd"/>
            <w:r w:rsidRPr="007656B4">
              <w:rPr>
                <w:color w:val="000000"/>
                <w:sz w:val="16"/>
                <w:szCs w:val="16"/>
              </w:rPr>
              <w:t>, and oil shale. Geological Society of America Bulletin, 77, 1333–1337. https://doi.org/10.1130/0016-7606(1966)77[</w:t>
            </w:r>
            <w:proofErr w:type="gramStart"/>
            <w:r w:rsidRPr="007656B4">
              <w:rPr>
                <w:color w:val="000000"/>
                <w:sz w:val="16"/>
                <w:szCs w:val="16"/>
              </w:rPr>
              <w:t>1333:TLCAOS</w:t>
            </w:r>
            <w:proofErr w:type="gramEnd"/>
            <w:r w:rsidRPr="007656B4">
              <w:rPr>
                <w:color w:val="000000"/>
                <w:sz w:val="16"/>
                <w:szCs w:val="16"/>
              </w:rPr>
              <w:t>]2.0.CO;2</w:t>
            </w:r>
          </w:p>
        </w:tc>
      </w:tr>
      <w:tr w:rsidR="007656B4" w:rsidRPr="007656B4" w14:paraId="2FF34D3F" w14:textId="77777777" w:rsidTr="007656B4">
        <w:trPr>
          <w:trHeight w:val="290"/>
        </w:trPr>
        <w:tc>
          <w:tcPr>
            <w:tcW w:w="863" w:type="pct"/>
            <w:noWrap/>
            <w:hideMark/>
          </w:tcPr>
          <w:p w14:paraId="3BCDBE0B" w14:textId="77777777" w:rsidR="007656B4" w:rsidRPr="007656B4" w:rsidRDefault="007656B4" w:rsidP="007656B4">
            <w:pPr>
              <w:rPr>
                <w:color w:val="000000"/>
                <w:sz w:val="16"/>
                <w:szCs w:val="16"/>
              </w:rPr>
            </w:pPr>
            <w:r w:rsidRPr="007656B4">
              <w:rPr>
                <w:color w:val="000000"/>
                <w:sz w:val="16"/>
                <w:szCs w:val="16"/>
              </w:rPr>
              <w:t>Brauer et al. (2007)</w:t>
            </w:r>
          </w:p>
        </w:tc>
        <w:tc>
          <w:tcPr>
            <w:tcW w:w="4137" w:type="pct"/>
            <w:noWrap/>
            <w:hideMark/>
          </w:tcPr>
          <w:p w14:paraId="5F007773" w14:textId="77777777" w:rsidR="007656B4" w:rsidRPr="007656B4" w:rsidRDefault="007656B4" w:rsidP="00CD11B3">
            <w:pPr>
              <w:jc w:val="both"/>
              <w:rPr>
                <w:color w:val="000000"/>
                <w:sz w:val="16"/>
                <w:szCs w:val="16"/>
              </w:rPr>
            </w:pPr>
            <w:r w:rsidRPr="007656B4">
              <w:rPr>
                <w:color w:val="000000"/>
                <w:sz w:val="16"/>
                <w:szCs w:val="16"/>
              </w:rPr>
              <w:t xml:space="preserve">Brauer, A., Allen, J.R.M., </w:t>
            </w:r>
            <w:proofErr w:type="spellStart"/>
            <w:r w:rsidRPr="007656B4">
              <w:rPr>
                <w:color w:val="000000"/>
                <w:sz w:val="16"/>
                <w:szCs w:val="16"/>
              </w:rPr>
              <w:t>Mingram</w:t>
            </w:r>
            <w:proofErr w:type="spellEnd"/>
            <w:r w:rsidRPr="007656B4">
              <w:rPr>
                <w:color w:val="000000"/>
                <w:sz w:val="16"/>
                <w:szCs w:val="16"/>
              </w:rPr>
              <w:t>, J., Dulski, P., Wulf, S., Huntley, B., 2007. Evidence for last interglacial chronology and environmental change from Southern Europe. Proceedings of the National Academy of Sciences, 104, 450–455, doi:10.1073/pnas.0603321104</w:t>
            </w:r>
          </w:p>
        </w:tc>
      </w:tr>
      <w:tr w:rsidR="007656B4" w:rsidRPr="007656B4" w14:paraId="22B92590" w14:textId="77777777" w:rsidTr="007656B4">
        <w:trPr>
          <w:trHeight w:val="290"/>
        </w:trPr>
        <w:tc>
          <w:tcPr>
            <w:tcW w:w="863" w:type="pct"/>
            <w:noWrap/>
            <w:hideMark/>
          </w:tcPr>
          <w:p w14:paraId="23E734E4" w14:textId="77777777" w:rsidR="007656B4" w:rsidRPr="007656B4" w:rsidRDefault="007656B4" w:rsidP="007656B4">
            <w:pPr>
              <w:rPr>
                <w:color w:val="000000"/>
                <w:sz w:val="16"/>
                <w:szCs w:val="16"/>
              </w:rPr>
            </w:pPr>
            <w:r w:rsidRPr="007656B4">
              <w:rPr>
                <w:color w:val="000000"/>
                <w:sz w:val="16"/>
                <w:szCs w:val="16"/>
              </w:rPr>
              <w:t>Brook et al. (1990)</w:t>
            </w:r>
          </w:p>
        </w:tc>
        <w:tc>
          <w:tcPr>
            <w:tcW w:w="4137" w:type="pct"/>
            <w:noWrap/>
            <w:hideMark/>
          </w:tcPr>
          <w:p w14:paraId="77E4E1D8" w14:textId="77777777" w:rsidR="007656B4" w:rsidRPr="007656B4" w:rsidRDefault="007656B4" w:rsidP="00CD11B3">
            <w:pPr>
              <w:jc w:val="both"/>
              <w:rPr>
                <w:color w:val="000000"/>
                <w:sz w:val="16"/>
                <w:szCs w:val="16"/>
              </w:rPr>
            </w:pPr>
            <w:r w:rsidRPr="007656B4">
              <w:rPr>
                <w:color w:val="000000"/>
                <w:sz w:val="16"/>
                <w:szCs w:val="16"/>
              </w:rPr>
              <w:t>Brook, G.A., Burney, D.A., Cowart, J.B., 1990. Desert paleoenvironmental data from cave speleothems with examples from the Chihuahuan, Somali-</w:t>
            </w:r>
            <w:proofErr w:type="spellStart"/>
            <w:r w:rsidRPr="007656B4">
              <w:rPr>
                <w:color w:val="000000"/>
                <w:sz w:val="16"/>
                <w:szCs w:val="16"/>
              </w:rPr>
              <w:t>Chalbi</w:t>
            </w:r>
            <w:proofErr w:type="spellEnd"/>
            <w:r w:rsidRPr="007656B4">
              <w:rPr>
                <w:color w:val="000000"/>
                <w:sz w:val="16"/>
                <w:szCs w:val="16"/>
              </w:rPr>
              <w:t>, and Kalahari deserts. Palaeogeography, Palaeoclimatology, Palaeoecology, 76, 311-329, doi:10.1016/0031-0182(90)90118-Q</w:t>
            </w:r>
          </w:p>
        </w:tc>
      </w:tr>
      <w:tr w:rsidR="007656B4" w:rsidRPr="007656B4" w14:paraId="21CCEA9E" w14:textId="77777777" w:rsidTr="007656B4">
        <w:trPr>
          <w:trHeight w:val="290"/>
        </w:trPr>
        <w:tc>
          <w:tcPr>
            <w:tcW w:w="863" w:type="pct"/>
            <w:noWrap/>
            <w:hideMark/>
          </w:tcPr>
          <w:p w14:paraId="33E2D629" w14:textId="77777777" w:rsidR="007656B4" w:rsidRPr="007656B4" w:rsidRDefault="007656B4" w:rsidP="007656B4">
            <w:pPr>
              <w:rPr>
                <w:color w:val="000000"/>
                <w:sz w:val="16"/>
                <w:szCs w:val="16"/>
              </w:rPr>
            </w:pPr>
            <w:r w:rsidRPr="007656B4">
              <w:rPr>
                <w:color w:val="000000"/>
                <w:sz w:val="16"/>
                <w:szCs w:val="16"/>
              </w:rPr>
              <w:t>Brubaker et al. (1983)</w:t>
            </w:r>
          </w:p>
        </w:tc>
        <w:tc>
          <w:tcPr>
            <w:tcW w:w="4137" w:type="pct"/>
            <w:noWrap/>
            <w:hideMark/>
          </w:tcPr>
          <w:p w14:paraId="203EBC5C" w14:textId="77777777" w:rsidR="007656B4" w:rsidRPr="007656B4" w:rsidRDefault="007656B4" w:rsidP="00CD11B3">
            <w:pPr>
              <w:jc w:val="both"/>
              <w:rPr>
                <w:color w:val="000000"/>
                <w:sz w:val="16"/>
                <w:szCs w:val="16"/>
              </w:rPr>
            </w:pPr>
            <w:r w:rsidRPr="007656B4">
              <w:rPr>
                <w:color w:val="000000"/>
                <w:sz w:val="16"/>
                <w:szCs w:val="16"/>
              </w:rPr>
              <w:t>Brubaker, L.B., Garfinkel, H.L., Edwards, M.E., 1983. A late Wisconsin and Holocene vegetation history from the central Brooks Range: implications for Alaskan palaeoecology. Quaternary Research, 20, 194–214. https://doi.org/10.1016/0033-5894(83)90077-7</w:t>
            </w:r>
          </w:p>
        </w:tc>
      </w:tr>
      <w:tr w:rsidR="007656B4" w:rsidRPr="007656B4" w14:paraId="25D7D357" w14:textId="77777777" w:rsidTr="007656B4">
        <w:trPr>
          <w:trHeight w:val="290"/>
        </w:trPr>
        <w:tc>
          <w:tcPr>
            <w:tcW w:w="863" w:type="pct"/>
            <w:noWrap/>
            <w:hideMark/>
          </w:tcPr>
          <w:p w14:paraId="4D517708" w14:textId="77777777" w:rsidR="007656B4" w:rsidRPr="007656B4" w:rsidRDefault="007656B4" w:rsidP="007656B4">
            <w:pPr>
              <w:rPr>
                <w:color w:val="000000"/>
                <w:sz w:val="16"/>
                <w:szCs w:val="16"/>
              </w:rPr>
            </w:pPr>
            <w:r w:rsidRPr="007656B4">
              <w:rPr>
                <w:color w:val="000000"/>
                <w:sz w:val="16"/>
                <w:szCs w:val="16"/>
              </w:rPr>
              <w:lastRenderedPageBreak/>
              <w:t>Builth et al. (2008)</w:t>
            </w:r>
          </w:p>
        </w:tc>
        <w:tc>
          <w:tcPr>
            <w:tcW w:w="4137" w:type="pct"/>
            <w:noWrap/>
            <w:hideMark/>
          </w:tcPr>
          <w:p w14:paraId="49503A42" w14:textId="77777777" w:rsidR="007656B4" w:rsidRPr="007656B4" w:rsidRDefault="007656B4" w:rsidP="00CD11B3">
            <w:pPr>
              <w:jc w:val="both"/>
              <w:rPr>
                <w:color w:val="000000"/>
                <w:sz w:val="16"/>
                <w:szCs w:val="16"/>
              </w:rPr>
            </w:pPr>
            <w:r w:rsidRPr="007656B4">
              <w:rPr>
                <w:color w:val="000000"/>
                <w:sz w:val="16"/>
                <w:szCs w:val="16"/>
              </w:rPr>
              <w:t>Builth, H., Kershaw, A.P., White, C., Roach, A., Hartney, L., McKenzie, M., Lewis, T., Jacobsen, G., 2008. Environmental and cultural change on the Mt Eccles lava-flow landscapes of southwest Victoria, Australia. The Holocene, 18, 413-424, doi:10.1177/0959683607087931</w:t>
            </w:r>
          </w:p>
        </w:tc>
      </w:tr>
      <w:tr w:rsidR="007656B4" w:rsidRPr="007656B4" w14:paraId="5E054C36" w14:textId="77777777" w:rsidTr="007656B4">
        <w:trPr>
          <w:trHeight w:val="290"/>
        </w:trPr>
        <w:tc>
          <w:tcPr>
            <w:tcW w:w="863" w:type="pct"/>
            <w:noWrap/>
            <w:hideMark/>
          </w:tcPr>
          <w:p w14:paraId="63D37084" w14:textId="77777777" w:rsidR="007656B4" w:rsidRPr="007656B4" w:rsidRDefault="007656B4" w:rsidP="007656B4">
            <w:pPr>
              <w:rPr>
                <w:color w:val="000000"/>
                <w:sz w:val="16"/>
                <w:szCs w:val="16"/>
              </w:rPr>
            </w:pPr>
            <w:r w:rsidRPr="007656B4">
              <w:rPr>
                <w:color w:val="000000"/>
                <w:sz w:val="16"/>
                <w:szCs w:val="16"/>
              </w:rPr>
              <w:t>Burbridge et al. (2004)</w:t>
            </w:r>
          </w:p>
        </w:tc>
        <w:tc>
          <w:tcPr>
            <w:tcW w:w="4137" w:type="pct"/>
            <w:noWrap/>
            <w:hideMark/>
          </w:tcPr>
          <w:p w14:paraId="419075D5" w14:textId="77777777" w:rsidR="007656B4" w:rsidRPr="007656B4" w:rsidRDefault="007656B4" w:rsidP="00CD11B3">
            <w:pPr>
              <w:jc w:val="both"/>
              <w:rPr>
                <w:color w:val="000000"/>
                <w:sz w:val="16"/>
                <w:szCs w:val="16"/>
              </w:rPr>
            </w:pPr>
            <w:r w:rsidRPr="007656B4">
              <w:rPr>
                <w:color w:val="000000"/>
                <w:sz w:val="16"/>
                <w:szCs w:val="16"/>
              </w:rPr>
              <w:t xml:space="preserve">Burbridge, R.E., Mayle, F.E., Killeen, T.J., 2004. Fifty-thousand-year vegetation and climate history of Noel Kempff Mercado National Park, Bolivian Amazon. Quaternary Research, 61, 215-230, </w:t>
            </w:r>
            <w:proofErr w:type="gramStart"/>
            <w:r w:rsidRPr="007656B4">
              <w:rPr>
                <w:color w:val="000000"/>
                <w:sz w:val="16"/>
                <w:szCs w:val="16"/>
              </w:rPr>
              <w:t>doi:10.1016/j.yqres</w:t>
            </w:r>
            <w:proofErr w:type="gramEnd"/>
            <w:r w:rsidRPr="007656B4">
              <w:rPr>
                <w:color w:val="000000"/>
                <w:sz w:val="16"/>
                <w:szCs w:val="16"/>
              </w:rPr>
              <w:t>.2003.12.004</w:t>
            </w:r>
          </w:p>
        </w:tc>
      </w:tr>
      <w:tr w:rsidR="007656B4" w:rsidRPr="007656B4" w14:paraId="53246AEA" w14:textId="77777777" w:rsidTr="007656B4">
        <w:trPr>
          <w:trHeight w:val="290"/>
        </w:trPr>
        <w:tc>
          <w:tcPr>
            <w:tcW w:w="863" w:type="pct"/>
            <w:noWrap/>
            <w:hideMark/>
          </w:tcPr>
          <w:p w14:paraId="0C4999AC" w14:textId="77777777" w:rsidR="007656B4" w:rsidRPr="007656B4" w:rsidRDefault="007656B4" w:rsidP="007656B4">
            <w:pPr>
              <w:rPr>
                <w:color w:val="000000"/>
                <w:sz w:val="16"/>
                <w:szCs w:val="16"/>
              </w:rPr>
            </w:pPr>
            <w:proofErr w:type="spellStart"/>
            <w:r w:rsidRPr="007656B4">
              <w:rPr>
                <w:color w:val="000000"/>
                <w:sz w:val="16"/>
                <w:szCs w:val="16"/>
              </w:rPr>
              <w:t>Burjachs</w:t>
            </w:r>
            <w:proofErr w:type="spellEnd"/>
            <w:r w:rsidRPr="007656B4">
              <w:rPr>
                <w:color w:val="000000"/>
                <w:sz w:val="16"/>
                <w:szCs w:val="16"/>
              </w:rPr>
              <w:t xml:space="preserve"> et al. (1994)</w:t>
            </w:r>
          </w:p>
        </w:tc>
        <w:tc>
          <w:tcPr>
            <w:tcW w:w="4137" w:type="pct"/>
            <w:noWrap/>
            <w:hideMark/>
          </w:tcPr>
          <w:p w14:paraId="7E991E18" w14:textId="77777777" w:rsidR="007656B4" w:rsidRPr="007656B4" w:rsidRDefault="007656B4" w:rsidP="00CD11B3">
            <w:pPr>
              <w:jc w:val="both"/>
              <w:rPr>
                <w:color w:val="000000"/>
                <w:sz w:val="16"/>
                <w:szCs w:val="16"/>
              </w:rPr>
            </w:pPr>
            <w:proofErr w:type="spellStart"/>
            <w:r w:rsidRPr="007656B4">
              <w:rPr>
                <w:color w:val="000000"/>
                <w:sz w:val="16"/>
                <w:szCs w:val="16"/>
              </w:rPr>
              <w:t>Burjachs</w:t>
            </w:r>
            <w:proofErr w:type="spellEnd"/>
            <w:r w:rsidRPr="007656B4">
              <w:rPr>
                <w:color w:val="000000"/>
                <w:sz w:val="16"/>
                <w:szCs w:val="16"/>
              </w:rPr>
              <w:t xml:space="preserve">, F., Julia, R., 1994.: Abrupt climatic changes during the last glaciation based on pollen analysis of the </w:t>
            </w:r>
            <w:proofErr w:type="spellStart"/>
            <w:r w:rsidRPr="007656B4">
              <w:rPr>
                <w:color w:val="000000"/>
                <w:sz w:val="16"/>
                <w:szCs w:val="16"/>
              </w:rPr>
              <w:t>Abric</w:t>
            </w:r>
            <w:proofErr w:type="spellEnd"/>
            <w:r w:rsidRPr="007656B4">
              <w:rPr>
                <w:color w:val="000000"/>
                <w:sz w:val="16"/>
                <w:szCs w:val="16"/>
              </w:rPr>
              <w:t xml:space="preserve"> Romani, Catalonia, Spain. Quaternary Research, 42, 308-315, doi:10.1006/qres.1994.1081</w:t>
            </w:r>
          </w:p>
        </w:tc>
      </w:tr>
      <w:tr w:rsidR="007656B4" w:rsidRPr="007656B4" w14:paraId="34F87012" w14:textId="77777777" w:rsidTr="007656B4">
        <w:trPr>
          <w:trHeight w:val="290"/>
        </w:trPr>
        <w:tc>
          <w:tcPr>
            <w:tcW w:w="863" w:type="pct"/>
            <w:noWrap/>
            <w:hideMark/>
          </w:tcPr>
          <w:p w14:paraId="372677F0" w14:textId="77777777" w:rsidR="007656B4" w:rsidRPr="007656B4" w:rsidRDefault="007656B4" w:rsidP="007656B4">
            <w:pPr>
              <w:rPr>
                <w:color w:val="000000"/>
                <w:sz w:val="16"/>
                <w:szCs w:val="16"/>
              </w:rPr>
            </w:pPr>
            <w:r w:rsidRPr="007656B4">
              <w:rPr>
                <w:color w:val="000000"/>
                <w:sz w:val="16"/>
                <w:szCs w:val="16"/>
              </w:rPr>
              <w:t>Bush et al. (2004)</w:t>
            </w:r>
          </w:p>
        </w:tc>
        <w:tc>
          <w:tcPr>
            <w:tcW w:w="4137" w:type="pct"/>
            <w:noWrap/>
            <w:hideMark/>
          </w:tcPr>
          <w:p w14:paraId="59D3FF5D" w14:textId="77777777" w:rsidR="007656B4" w:rsidRPr="007656B4" w:rsidRDefault="007656B4" w:rsidP="00CD11B3">
            <w:pPr>
              <w:jc w:val="both"/>
              <w:rPr>
                <w:color w:val="000000"/>
                <w:sz w:val="16"/>
                <w:szCs w:val="16"/>
              </w:rPr>
            </w:pPr>
            <w:r w:rsidRPr="007656B4">
              <w:rPr>
                <w:color w:val="000000"/>
                <w:sz w:val="16"/>
                <w:szCs w:val="16"/>
              </w:rPr>
              <w:t>Bush, M.B., Silman, M.R., Urrego, D.H., 2004. 48,000 years of climate and forest change in a biodiversity hot spot. Science, 303, 827-829, doi:10.1126/science.1090795.</w:t>
            </w:r>
          </w:p>
        </w:tc>
      </w:tr>
      <w:tr w:rsidR="007656B4" w:rsidRPr="007656B4" w14:paraId="137AC40E" w14:textId="77777777" w:rsidTr="007656B4">
        <w:trPr>
          <w:trHeight w:val="290"/>
        </w:trPr>
        <w:tc>
          <w:tcPr>
            <w:tcW w:w="863" w:type="pct"/>
            <w:noWrap/>
            <w:hideMark/>
          </w:tcPr>
          <w:p w14:paraId="39F041D9" w14:textId="77777777" w:rsidR="007656B4" w:rsidRPr="007656B4" w:rsidRDefault="007656B4" w:rsidP="007656B4">
            <w:pPr>
              <w:rPr>
                <w:color w:val="000000"/>
                <w:sz w:val="16"/>
                <w:szCs w:val="16"/>
              </w:rPr>
            </w:pPr>
            <w:proofErr w:type="spellStart"/>
            <w:r w:rsidRPr="007656B4">
              <w:rPr>
                <w:color w:val="000000"/>
                <w:sz w:val="16"/>
                <w:szCs w:val="16"/>
              </w:rPr>
              <w:t>Camuera</w:t>
            </w:r>
            <w:proofErr w:type="spellEnd"/>
            <w:r w:rsidRPr="007656B4">
              <w:rPr>
                <w:color w:val="000000"/>
                <w:sz w:val="16"/>
                <w:szCs w:val="16"/>
              </w:rPr>
              <w:t xml:space="preserve"> et al. (2018)</w:t>
            </w:r>
          </w:p>
        </w:tc>
        <w:tc>
          <w:tcPr>
            <w:tcW w:w="4137" w:type="pct"/>
            <w:noWrap/>
            <w:hideMark/>
          </w:tcPr>
          <w:p w14:paraId="511AFD78" w14:textId="77777777" w:rsidR="007656B4" w:rsidRPr="007656B4" w:rsidRDefault="007656B4" w:rsidP="00CD11B3">
            <w:pPr>
              <w:jc w:val="both"/>
              <w:rPr>
                <w:color w:val="000000"/>
                <w:sz w:val="16"/>
                <w:szCs w:val="16"/>
              </w:rPr>
            </w:pPr>
            <w:proofErr w:type="spellStart"/>
            <w:r w:rsidRPr="007656B4">
              <w:rPr>
                <w:color w:val="000000"/>
                <w:sz w:val="16"/>
                <w:szCs w:val="16"/>
              </w:rPr>
              <w:t>Camuera</w:t>
            </w:r>
            <w:proofErr w:type="spellEnd"/>
            <w:r w:rsidRPr="007656B4">
              <w:rPr>
                <w:color w:val="000000"/>
                <w:sz w:val="16"/>
                <w:szCs w:val="16"/>
              </w:rPr>
              <w:t xml:space="preserve">, J., Jiménez-Moreno, G., Ramos-Román, M.J., García-Alix, A., Toney, J.L., Anderson, R.S., Jiménez-Espejo, F., Kaufman, D., Bright, J., Webster, C., Yanes, Y., </w:t>
            </w:r>
            <w:proofErr w:type="spellStart"/>
            <w:r w:rsidRPr="007656B4">
              <w:rPr>
                <w:color w:val="000000"/>
                <w:sz w:val="16"/>
                <w:szCs w:val="16"/>
              </w:rPr>
              <w:t>Carrión</w:t>
            </w:r>
            <w:proofErr w:type="spellEnd"/>
            <w:r w:rsidRPr="007656B4">
              <w:rPr>
                <w:color w:val="000000"/>
                <w:sz w:val="16"/>
                <w:szCs w:val="16"/>
              </w:rPr>
              <w:t xml:space="preserve">, J.S., </w:t>
            </w:r>
            <w:proofErr w:type="spellStart"/>
            <w:r w:rsidRPr="007656B4">
              <w:rPr>
                <w:color w:val="000000"/>
                <w:sz w:val="16"/>
                <w:szCs w:val="16"/>
              </w:rPr>
              <w:t>Ohkouchi</w:t>
            </w:r>
            <w:proofErr w:type="spellEnd"/>
            <w:r w:rsidRPr="007656B4">
              <w:rPr>
                <w:color w:val="000000"/>
                <w:sz w:val="16"/>
                <w:szCs w:val="16"/>
              </w:rPr>
              <w:t xml:space="preserve">, N., Suga, H., </w:t>
            </w:r>
            <w:proofErr w:type="spellStart"/>
            <w:r w:rsidRPr="007656B4">
              <w:rPr>
                <w:color w:val="000000"/>
                <w:sz w:val="16"/>
                <w:szCs w:val="16"/>
              </w:rPr>
              <w:t>Yamame</w:t>
            </w:r>
            <w:proofErr w:type="spellEnd"/>
            <w:r w:rsidRPr="007656B4">
              <w:rPr>
                <w:color w:val="000000"/>
                <w:sz w:val="16"/>
                <w:szCs w:val="16"/>
              </w:rPr>
              <w:t xml:space="preserve">, M., Yokoyama, Y., Martínez-Ruiz, F., 2018. Orbital-scale environmental and climatic changes recorded in a new </w:t>
            </w:r>
            <w:r w:rsidRPr="007656B4">
              <w:rPr>
                <w:rFonts w:ascii="Cambria Math" w:hAnsi="Cambria Math" w:cs="Cambria Math"/>
                <w:color w:val="000000"/>
                <w:sz w:val="16"/>
                <w:szCs w:val="16"/>
              </w:rPr>
              <w:t>∼</w:t>
            </w:r>
            <w:r w:rsidRPr="007656B4">
              <w:rPr>
                <w:color w:val="000000"/>
                <w:sz w:val="16"/>
                <w:szCs w:val="16"/>
              </w:rPr>
              <w:t xml:space="preserve">200,000-year-long multiproxy sedimentary record from </w:t>
            </w:r>
            <w:proofErr w:type="spellStart"/>
            <w:r w:rsidRPr="007656B4">
              <w:rPr>
                <w:color w:val="000000"/>
                <w:sz w:val="16"/>
                <w:szCs w:val="16"/>
              </w:rPr>
              <w:t>Padul</w:t>
            </w:r>
            <w:proofErr w:type="spellEnd"/>
            <w:r w:rsidRPr="007656B4">
              <w:rPr>
                <w:color w:val="000000"/>
                <w:sz w:val="16"/>
                <w:szCs w:val="16"/>
              </w:rPr>
              <w:t>, southern Iberian Peninsula. Quaternary Science Reviews, 198, 91–114. https://doi.org/10.1016/j.quascirev.2018.08.014</w:t>
            </w:r>
          </w:p>
        </w:tc>
      </w:tr>
      <w:tr w:rsidR="007656B4" w:rsidRPr="007656B4" w14:paraId="3D322AFA" w14:textId="77777777" w:rsidTr="007656B4">
        <w:trPr>
          <w:trHeight w:val="290"/>
        </w:trPr>
        <w:tc>
          <w:tcPr>
            <w:tcW w:w="863" w:type="pct"/>
            <w:noWrap/>
            <w:hideMark/>
          </w:tcPr>
          <w:p w14:paraId="67C0104B" w14:textId="77777777" w:rsidR="007656B4" w:rsidRPr="007656B4" w:rsidRDefault="007656B4" w:rsidP="007656B4">
            <w:pPr>
              <w:rPr>
                <w:color w:val="000000"/>
                <w:sz w:val="16"/>
                <w:szCs w:val="16"/>
              </w:rPr>
            </w:pPr>
            <w:proofErr w:type="spellStart"/>
            <w:r w:rsidRPr="007656B4">
              <w:rPr>
                <w:color w:val="000000"/>
                <w:sz w:val="16"/>
                <w:szCs w:val="16"/>
              </w:rPr>
              <w:t>Camuera</w:t>
            </w:r>
            <w:proofErr w:type="spellEnd"/>
            <w:r w:rsidRPr="007656B4">
              <w:rPr>
                <w:color w:val="000000"/>
                <w:sz w:val="16"/>
                <w:szCs w:val="16"/>
              </w:rPr>
              <w:t xml:space="preserve"> et al. (2022)</w:t>
            </w:r>
          </w:p>
        </w:tc>
        <w:tc>
          <w:tcPr>
            <w:tcW w:w="4137" w:type="pct"/>
            <w:noWrap/>
            <w:hideMark/>
          </w:tcPr>
          <w:p w14:paraId="4E3E0AD3" w14:textId="364F1171" w:rsidR="007656B4" w:rsidRPr="007656B4" w:rsidRDefault="007656B4" w:rsidP="00CD11B3">
            <w:pPr>
              <w:jc w:val="both"/>
              <w:rPr>
                <w:color w:val="000000"/>
                <w:sz w:val="16"/>
                <w:szCs w:val="16"/>
              </w:rPr>
            </w:pPr>
            <w:proofErr w:type="spellStart"/>
            <w:r w:rsidRPr="007656B4">
              <w:rPr>
                <w:color w:val="000000"/>
                <w:sz w:val="16"/>
                <w:szCs w:val="16"/>
              </w:rPr>
              <w:t>Camuera</w:t>
            </w:r>
            <w:proofErr w:type="spellEnd"/>
            <w:r w:rsidRPr="007656B4">
              <w:rPr>
                <w:color w:val="000000"/>
                <w:sz w:val="16"/>
                <w:szCs w:val="16"/>
              </w:rPr>
              <w:t xml:space="preserve">, J., Ramos-Román, M.J., Jiménez-Moreno, G., García-Alix, A., Ilvonen, L., Ruha, L., Gil-Romera, G., González-Sampériz, P., Seppä, H., 2022. Past 200 </w:t>
            </w:r>
            <w:proofErr w:type="spellStart"/>
            <w:r w:rsidRPr="007656B4">
              <w:rPr>
                <w:color w:val="000000"/>
                <w:sz w:val="16"/>
                <w:szCs w:val="16"/>
              </w:rPr>
              <w:t>kyr</w:t>
            </w:r>
            <w:proofErr w:type="spellEnd"/>
            <w:r w:rsidRPr="007656B4">
              <w:rPr>
                <w:color w:val="000000"/>
                <w:sz w:val="16"/>
                <w:szCs w:val="16"/>
              </w:rPr>
              <w:t xml:space="preserve"> hydroclimate variability in the western Mediterranean and its connection to the African Humid Periods. Scientific Reports, 12, 9050. </w:t>
            </w:r>
            <w:hyperlink r:id="rId20" w:history="1">
              <w:r w:rsidR="009F4E15" w:rsidRPr="00093CFA">
                <w:rPr>
                  <w:rStyle w:val="Hyperlink"/>
                  <w:sz w:val="16"/>
                  <w:szCs w:val="16"/>
                </w:rPr>
                <w:t>https://doi.org/10.1038/s41598-022-12047-1</w:t>
              </w:r>
            </w:hyperlink>
          </w:p>
        </w:tc>
      </w:tr>
      <w:tr w:rsidR="007656B4" w:rsidRPr="007656B4" w14:paraId="40491CAC" w14:textId="77777777" w:rsidTr="007656B4">
        <w:trPr>
          <w:trHeight w:val="290"/>
        </w:trPr>
        <w:tc>
          <w:tcPr>
            <w:tcW w:w="863" w:type="pct"/>
            <w:noWrap/>
            <w:hideMark/>
          </w:tcPr>
          <w:p w14:paraId="48A788FE" w14:textId="77777777" w:rsidR="007656B4" w:rsidRPr="007656B4" w:rsidRDefault="007656B4" w:rsidP="007656B4">
            <w:pPr>
              <w:rPr>
                <w:color w:val="000000"/>
                <w:sz w:val="16"/>
                <w:szCs w:val="16"/>
              </w:rPr>
            </w:pPr>
            <w:r w:rsidRPr="007656B4">
              <w:rPr>
                <w:color w:val="000000"/>
                <w:sz w:val="16"/>
                <w:szCs w:val="16"/>
              </w:rPr>
              <w:t>Cao et al. (2019)</w:t>
            </w:r>
          </w:p>
        </w:tc>
        <w:tc>
          <w:tcPr>
            <w:tcW w:w="4137" w:type="pct"/>
            <w:noWrap/>
            <w:hideMark/>
          </w:tcPr>
          <w:p w14:paraId="5E3F5FBF" w14:textId="77777777" w:rsidR="007656B4" w:rsidRPr="007656B4" w:rsidRDefault="007656B4" w:rsidP="00CD11B3">
            <w:pPr>
              <w:jc w:val="both"/>
              <w:rPr>
                <w:color w:val="000000"/>
                <w:sz w:val="16"/>
                <w:szCs w:val="16"/>
              </w:rPr>
            </w:pPr>
            <w:r w:rsidRPr="007656B4">
              <w:rPr>
                <w:color w:val="000000"/>
                <w:sz w:val="16"/>
                <w:szCs w:val="16"/>
              </w:rPr>
              <w:t xml:space="preserve">Cao, X., Tian, F., Andreev, A.A., Anderson, P.M., </w:t>
            </w: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Bezrukova</w:t>
            </w:r>
            <w:proofErr w:type="spellEnd"/>
            <w:r w:rsidRPr="007656B4">
              <w:rPr>
                <w:color w:val="000000"/>
                <w:sz w:val="16"/>
                <w:szCs w:val="16"/>
              </w:rPr>
              <w:t xml:space="preserve">, E.V., Hi, J., </w:t>
            </w:r>
            <w:proofErr w:type="spellStart"/>
            <w:r w:rsidRPr="007656B4">
              <w:rPr>
                <w:color w:val="000000"/>
                <w:sz w:val="16"/>
                <w:szCs w:val="16"/>
              </w:rPr>
              <w:t>Rudaya</w:t>
            </w:r>
            <w:proofErr w:type="spellEnd"/>
            <w:r w:rsidRPr="007656B4">
              <w:rPr>
                <w:color w:val="000000"/>
                <w:sz w:val="16"/>
                <w:szCs w:val="16"/>
              </w:rPr>
              <w:t xml:space="preserve">, N., Stobbe, A., Wieczorek, M., </w:t>
            </w:r>
            <w:proofErr w:type="spellStart"/>
            <w:r w:rsidRPr="007656B4">
              <w:rPr>
                <w:color w:val="000000"/>
                <w:sz w:val="16"/>
                <w:szCs w:val="16"/>
              </w:rPr>
              <w:t>Herzschuh</w:t>
            </w:r>
            <w:proofErr w:type="spellEnd"/>
            <w:r w:rsidRPr="007656B4">
              <w:rPr>
                <w:color w:val="000000"/>
                <w:sz w:val="16"/>
                <w:szCs w:val="16"/>
              </w:rPr>
              <w:t>, U. (2019). A taxonomically harmonized and temporally standardized fossil pollen dataset from Siberia covering the last 40 ka [Dataset publication series]. PANGAEA. https://doi.org/10.1594/PANGAEA.898616</w:t>
            </w:r>
          </w:p>
        </w:tc>
      </w:tr>
      <w:tr w:rsidR="007656B4" w:rsidRPr="007656B4" w14:paraId="4C892088" w14:textId="77777777" w:rsidTr="007656B4">
        <w:trPr>
          <w:trHeight w:val="290"/>
        </w:trPr>
        <w:tc>
          <w:tcPr>
            <w:tcW w:w="863" w:type="pct"/>
            <w:noWrap/>
            <w:hideMark/>
          </w:tcPr>
          <w:p w14:paraId="4FDDB6BE" w14:textId="77777777" w:rsidR="007656B4" w:rsidRPr="007656B4" w:rsidRDefault="007656B4" w:rsidP="007656B4">
            <w:pPr>
              <w:rPr>
                <w:color w:val="000000"/>
                <w:sz w:val="16"/>
                <w:szCs w:val="16"/>
              </w:rPr>
            </w:pPr>
            <w:r w:rsidRPr="007656B4">
              <w:rPr>
                <w:color w:val="000000"/>
                <w:sz w:val="16"/>
                <w:szCs w:val="16"/>
              </w:rPr>
              <w:t>Cao et al. (2020)</w:t>
            </w:r>
          </w:p>
        </w:tc>
        <w:tc>
          <w:tcPr>
            <w:tcW w:w="4137" w:type="pct"/>
            <w:noWrap/>
            <w:hideMark/>
          </w:tcPr>
          <w:p w14:paraId="07B88313" w14:textId="77777777" w:rsidR="007656B4" w:rsidRPr="007656B4" w:rsidRDefault="007656B4" w:rsidP="00CD11B3">
            <w:pPr>
              <w:jc w:val="both"/>
              <w:rPr>
                <w:color w:val="000000"/>
                <w:sz w:val="16"/>
                <w:szCs w:val="16"/>
              </w:rPr>
            </w:pPr>
            <w:r w:rsidRPr="007656B4">
              <w:rPr>
                <w:color w:val="000000"/>
                <w:sz w:val="16"/>
                <w:szCs w:val="16"/>
              </w:rPr>
              <w:t xml:space="preserve">Cao, X., Tian, F., Andreev, A.A., Anderson, P.M., </w:t>
            </w: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Bezrukova</w:t>
            </w:r>
            <w:proofErr w:type="spellEnd"/>
            <w:r w:rsidRPr="007656B4">
              <w:rPr>
                <w:color w:val="000000"/>
                <w:sz w:val="16"/>
                <w:szCs w:val="16"/>
              </w:rPr>
              <w:t xml:space="preserve">, E.V., Hi, J., </w:t>
            </w:r>
            <w:proofErr w:type="spellStart"/>
            <w:r w:rsidRPr="007656B4">
              <w:rPr>
                <w:color w:val="000000"/>
                <w:sz w:val="16"/>
                <w:szCs w:val="16"/>
              </w:rPr>
              <w:t>Rudaya</w:t>
            </w:r>
            <w:proofErr w:type="spellEnd"/>
            <w:r w:rsidRPr="007656B4">
              <w:rPr>
                <w:color w:val="000000"/>
                <w:sz w:val="16"/>
                <w:szCs w:val="16"/>
              </w:rPr>
              <w:t xml:space="preserve">, N., Stobbe, A., Wieczorek, M., </w:t>
            </w:r>
            <w:proofErr w:type="spellStart"/>
            <w:r w:rsidRPr="007656B4">
              <w:rPr>
                <w:color w:val="000000"/>
                <w:sz w:val="16"/>
                <w:szCs w:val="16"/>
              </w:rPr>
              <w:t>Herzschuh</w:t>
            </w:r>
            <w:proofErr w:type="spellEnd"/>
            <w:r w:rsidRPr="007656B4">
              <w:rPr>
                <w:color w:val="000000"/>
                <w:sz w:val="16"/>
                <w:szCs w:val="16"/>
              </w:rPr>
              <w:t xml:space="preserve">, U. (2020). A taxonomically harmonized and temporally standardized fossil pollen dataset from Siberia covering the last 40 </w:t>
            </w:r>
            <w:proofErr w:type="spellStart"/>
            <w:r w:rsidRPr="007656B4">
              <w:rPr>
                <w:color w:val="000000"/>
                <w:sz w:val="16"/>
                <w:szCs w:val="16"/>
              </w:rPr>
              <w:t>kyr</w:t>
            </w:r>
            <w:proofErr w:type="spellEnd"/>
            <w:r w:rsidRPr="007656B4">
              <w:rPr>
                <w:color w:val="000000"/>
                <w:sz w:val="16"/>
                <w:szCs w:val="16"/>
              </w:rPr>
              <w:t>. Earth System Science Data, 12, 119–135. https://doi.org/10.5194/essd-12-119-2020</w:t>
            </w:r>
          </w:p>
        </w:tc>
      </w:tr>
      <w:tr w:rsidR="007656B4" w:rsidRPr="007656B4" w14:paraId="301DCCCA" w14:textId="77777777" w:rsidTr="007656B4">
        <w:trPr>
          <w:trHeight w:val="290"/>
        </w:trPr>
        <w:tc>
          <w:tcPr>
            <w:tcW w:w="863" w:type="pct"/>
            <w:noWrap/>
            <w:hideMark/>
          </w:tcPr>
          <w:p w14:paraId="43B1D6D3" w14:textId="77777777" w:rsidR="007656B4" w:rsidRPr="007656B4" w:rsidRDefault="007656B4" w:rsidP="007656B4">
            <w:pPr>
              <w:rPr>
                <w:color w:val="000000"/>
                <w:sz w:val="16"/>
                <w:szCs w:val="16"/>
              </w:rPr>
            </w:pPr>
            <w:r w:rsidRPr="007656B4">
              <w:rPr>
                <w:color w:val="000000"/>
                <w:sz w:val="16"/>
                <w:szCs w:val="16"/>
              </w:rPr>
              <w:t>Carrión and van Geel (1999)</w:t>
            </w:r>
          </w:p>
        </w:tc>
        <w:tc>
          <w:tcPr>
            <w:tcW w:w="4137" w:type="pct"/>
            <w:noWrap/>
            <w:hideMark/>
          </w:tcPr>
          <w:p w14:paraId="188B3931" w14:textId="77777777" w:rsidR="007656B4" w:rsidRPr="007656B4" w:rsidRDefault="007656B4" w:rsidP="00CD11B3">
            <w:pPr>
              <w:jc w:val="both"/>
              <w:rPr>
                <w:color w:val="000000"/>
                <w:sz w:val="16"/>
                <w:szCs w:val="16"/>
              </w:rPr>
            </w:pPr>
            <w:r w:rsidRPr="007656B4">
              <w:rPr>
                <w:color w:val="000000"/>
                <w:sz w:val="16"/>
                <w:szCs w:val="16"/>
              </w:rPr>
              <w:t xml:space="preserve">Carrión, J., van Geel, B., 1999. Fine-resolution Upper </w:t>
            </w:r>
            <w:proofErr w:type="spellStart"/>
            <w:r w:rsidRPr="007656B4">
              <w:rPr>
                <w:color w:val="000000"/>
                <w:sz w:val="16"/>
                <w:szCs w:val="16"/>
              </w:rPr>
              <w:t>Weichselian</w:t>
            </w:r>
            <w:proofErr w:type="spellEnd"/>
            <w:r w:rsidRPr="007656B4">
              <w:rPr>
                <w:color w:val="000000"/>
                <w:sz w:val="16"/>
                <w:szCs w:val="16"/>
              </w:rPr>
              <w:t xml:space="preserve"> and Holocene palynological record from </w:t>
            </w:r>
            <w:proofErr w:type="spellStart"/>
            <w:r w:rsidRPr="007656B4">
              <w:rPr>
                <w:color w:val="000000"/>
                <w:sz w:val="16"/>
                <w:szCs w:val="16"/>
              </w:rPr>
              <w:t>Navarrés</w:t>
            </w:r>
            <w:proofErr w:type="spellEnd"/>
            <w:r w:rsidRPr="007656B4">
              <w:rPr>
                <w:color w:val="000000"/>
                <w:sz w:val="16"/>
                <w:szCs w:val="16"/>
              </w:rPr>
              <w:t xml:space="preserve"> (Valencia, Spain) and a discussion about factors of Mediterranean forest succession. Review of Palaeobotany and Palynology, 106, 209-236, doi:10.1016/S0034-6667(99)00009-3</w:t>
            </w:r>
          </w:p>
        </w:tc>
      </w:tr>
      <w:tr w:rsidR="007656B4" w:rsidRPr="007656B4" w14:paraId="7A46C6D9" w14:textId="77777777" w:rsidTr="007656B4">
        <w:trPr>
          <w:trHeight w:val="290"/>
        </w:trPr>
        <w:tc>
          <w:tcPr>
            <w:tcW w:w="863" w:type="pct"/>
            <w:noWrap/>
            <w:hideMark/>
          </w:tcPr>
          <w:p w14:paraId="02463FDF" w14:textId="77777777" w:rsidR="007656B4" w:rsidRPr="007656B4" w:rsidRDefault="007656B4" w:rsidP="007656B4">
            <w:pPr>
              <w:rPr>
                <w:color w:val="000000"/>
                <w:sz w:val="16"/>
                <w:szCs w:val="16"/>
              </w:rPr>
            </w:pPr>
            <w:proofErr w:type="spellStart"/>
            <w:r w:rsidRPr="007656B4">
              <w:rPr>
                <w:color w:val="000000"/>
                <w:sz w:val="16"/>
                <w:szCs w:val="16"/>
              </w:rPr>
              <w:t>Cheddadi</w:t>
            </w:r>
            <w:proofErr w:type="spellEnd"/>
            <w:r w:rsidRPr="007656B4">
              <w:rPr>
                <w:color w:val="000000"/>
                <w:sz w:val="16"/>
                <w:szCs w:val="16"/>
              </w:rPr>
              <w:t xml:space="preserve"> and Rossignol-Strick (1995)</w:t>
            </w:r>
          </w:p>
        </w:tc>
        <w:tc>
          <w:tcPr>
            <w:tcW w:w="4137" w:type="pct"/>
            <w:noWrap/>
            <w:hideMark/>
          </w:tcPr>
          <w:p w14:paraId="5C0D035C" w14:textId="77777777" w:rsidR="007656B4" w:rsidRPr="007656B4" w:rsidRDefault="007656B4" w:rsidP="00CD11B3">
            <w:pPr>
              <w:jc w:val="both"/>
              <w:rPr>
                <w:color w:val="000000"/>
                <w:sz w:val="16"/>
                <w:szCs w:val="16"/>
              </w:rPr>
            </w:pPr>
            <w:proofErr w:type="spellStart"/>
            <w:r w:rsidRPr="007656B4">
              <w:rPr>
                <w:color w:val="000000"/>
                <w:sz w:val="16"/>
                <w:szCs w:val="16"/>
              </w:rPr>
              <w:t>Cheddadi</w:t>
            </w:r>
            <w:proofErr w:type="spellEnd"/>
            <w:r w:rsidRPr="007656B4">
              <w:rPr>
                <w:color w:val="000000"/>
                <w:sz w:val="16"/>
                <w:szCs w:val="16"/>
              </w:rPr>
              <w:t xml:space="preserve">, R., Rossignol-Strick, M., 1995. Eastern Mediterranean Quaternary paleoclimates from pollen and isotope records of marine </w:t>
            </w:r>
            <w:proofErr w:type="spellStart"/>
            <w:r w:rsidRPr="007656B4">
              <w:rPr>
                <w:color w:val="000000"/>
                <w:sz w:val="16"/>
                <w:szCs w:val="16"/>
              </w:rPr>
              <w:t>cores</w:t>
            </w:r>
            <w:proofErr w:type="spellEnd"/>
            <w:r w:rsidRPr="007656B4">
              <w:rPr>
                <w:color w:val="000000"/>
                <w:sz w:val="16"/>
                <w:szCs w:val="16"/>
              </w:rPr>
              <w:t xml:space="preserve"> in the Nile Cone Area. </w:t>
            </w:r>
            <w:proofErr w:type="spellStart"/>
            <w:r w:rsidRPr="007656B4">
              <w:rPr>
                <w:color w:val="000000"/>
                <w:sz w:val="16"/>
                <w:szCs w:val="16"/>
              </w:rPr>
              <w:t>Paleoceanography</w:t>
            </w:r>
            <w:proofErr w:type="spellEnd"/>
            <w:r w:rsidRPr="007656B4">
              <w:rPr>
                <w:color w:val="000000"/>
                <w:sz w:val="16"/>
                <w:szCs w:val="16"/>
              </w:rPr>
              <w:t>, 10, 291-300, doi:10.1029/94PA02672</w:t>
            </w:r>
          </w:p>
        </w:tc>
      </w:tr>
      <w:tr w:rsidR="007656B4" w:rsidRPr="007656B4" w14:paraId="0CD4B548" w14:textId="77777777" w:rsidTr="007656B4">
        <w:trPr>
          <w:trHeight w:val="290"/>
        </w:trPr>
        <w:tc>
          <w:tcPr>
            <w:tcW w:w="863" w:type="pct"/>
            <w:noWrap/>
            <w:hideMark/>
          </w:tcPr>
          <w:p w14:paraId="08476F4B" w14:textId="77777777" w:rsidR="007656B4" w:rsidRPr="007656B4" w:rsidRDefault="007656B4" w:rsidP="007656B4">
            <w:pPr>
              <w:rPr>
                <w:color w:val="000000"/>
                <w:sz w:val="16"/>
                <w:szCs w:val="16"/>
              </w:rPr>
            </w:pPr>
            <w:r w:rsidRPr="007656B4">
              <w:rPr>
                <w:color w:val="000000"/>
                <w:sz w:val="16"/>
                <w:szCs w:val="16"/>
              </w:rPr>
              <w:t>Chen et al. (2013)</w:t>
            </w:r>
          </w:p>
        </w:tc>
        <w:tc>
          <w:tcPr>
            <w:tcW w:w="4137" w:type="pct"/>
            <w:noWrap/>
            <w:hideMark/>
          </w:tcPr>
          <w:p w14:paraId="3785387C" w14:textId="77777777" w:rsidR="007656B4" w:rsidRPr="007656B4" w:rsidRDefault="007656B4" w:rsidP="00CD11B3">
            <w:pPr>
              <w:jc w:val="both"/>
              <w:rPr>
                <w:color w:val="000000"/>
                <w:sz w:val="16"/>
                <w:szCs w:val="16"/>
              </w:rPr>
            </w:pPr>
            <w:r w:rsidRPr="007656B4">
              <w:rPr>
                <w:color w:val="000000"/>
                <w:sz w:val="16"/>
                <w:szCs w:val="16"/>
              </w:rPr>
              <w:t>Chen, X.M., Li, G.Q., Huang, X.Z., Zhao, H., 2013. The vegetation changes in Ulan Buh Desert since the Last Glacial: Pollen evidence from core WL10ZK-1. Marine Geology and Quaternary Geology, 33, 169-174.</w:t>
            </w:r>
          </w:p>
        </w:tc>
      </w:tr>
      <w:tr w:rsidR="007656B4" w:rsidRPr="007656B4" w14:paraId="5BC1D662" w14:textId="77777777" w:rsidTr="007656B4">
        <w:trPr>
          <w:trHeight w:val="290"/>
        </w:trPr>
        <w:tc>
          <w:tcPr>
            <w:tcW w:w="863" w:type="pct"/>
            <w:noWrap/>
            <w:hideMark/>
          </w:tcPr>
          <w:p w14:paraId="573B4287" w14:textId="77777777" w:rsidR="007656B4" w:rsidRPr="007656B4" w:rsidRDefault="007656B4" w:rsidP="007656B4">
            <w:pPr>
              <w:rPr>
                <w:color w:val="000000"/>
                <w:sz w:val="16"/>
                <w:szCs w:val="16"/>
              </w:rPr>
            </w:pPr>
            <w:r w:rsidRPr="007656B4">
              <w:rPr>
                <w:color w:val="000000"/>
                <w:sz w:val="16"/>
                <w:szCs w:val="16"/>
              </w:rPr>
              <w:t>Chen et al. (2022)</w:t>
            </w:r>
          </w:p>
        </w:tc>
        <w:tc>
          <w:tcPr>
            <w:tcW w:w="4137" w:type="pct"/>
            <w:noWrap/>
            <w:hideMark/>
          </w:tcPr>
          <w:p w14:paraId="177417CD" w14:textId="77777777" w:rsidR="007656B4" w:rsidRPr="007656B4" w:rsidRDefault="007656B4" w:rsidP="00CD11B3">
            <w:pPr>
              <w:jc w:val="both"/>
              <w:rPr>
                <w:color w:val="000000"/>
                <w:sz w:val="16"/>
                <w:szCs w:val="16"/>
              </w:rPr>
            </w:pPr>
            <w:r w:rsidRPr="007656B4">
              <w:rPr>
                <w:color w:val="000000"/>
                <w:sz w:val="16"/>
                <w:szCs w:val="16"/>
              </w:rPr>
              <w:t xml:space="preserve">Chen, Y., Liu, X., 2022.Vegetation and climate changes since the middle MIS 3 inferred from a Lake </w:t>
            </w:r>
            <w:proofErr w:type="spellStart"/>
            <w:r w:rsidRPr="007656B4">
              <w:rPr>
                <w:color w:val="000000"/>
                <w:sz w:val="16"/>
                <w:szCs w:val="16"/>
              </w:rPr>
              <w:t>Ailike</w:t>
            </w:r>
            <w:proofErr w:type="spellEnd"/>
            <w:r w:rsidRPr="007656B4">
              <w:rPr>
                <w:color w:val="000000"/>
                <w:sz w:val="16"/>
                <w:szCs w:val="16"/>
              </w:rPr>
              <w:t xml:space="preserve"> pollen record, Xinjiang, arid central Asia. Quaternary Science Reviews, 290, 107636, https://doi.org/10.1016/j.quascirev.2022.107636.</w:t>
            </w:r>
          </w:p>
        </w:tc>
      </w:tr>
      <w:tr w:rsidR="007656B4" w:rsidRPr="007656B4" w14:paraId="0A15801F" w14:textId="77777777" w:rsidTr="007656B4">
        <w:trPr>
          <w:trHeight w:val="290"/>
        </w:trPr>
        <w:tc>
          <w:tcPr>
            <w:tcW w:w="863" w:type="pct"/>
            <w:noWrap/>
            <w:hideMark/>
          </w:tcPr>
          <w:p w14:paraId="364A4F4F" w14:textId="77777777" w:rsidR="007656B4" w:rsidRPr="007656B4" w:rsidRDefault="007656B4" w:rsidP="007656B4">
            <w:pPr>
              <w:rPr>
                <w:color w:val="000000"/>
                <w:sz w:val="16"/>
                <w:szCs w:val="16"/>
              </w:rPr>
            </w:pPr>
            <w:r w:rsidRPr="007656B4">
              <w:rPr>
                <w:color w:val="000000"/>
                <w:sz w:val="16"/>
                <w:szCs w:val="16"/>
              </w:rPr>
              <w:t>Coetzee (1964)</w:t>
            </w:r>
          </w:p>
        </w:tc>
        <w:tc>
          <w:tcPr>
            <w:tcW w:w="4137" w:type="pct"/>
            <w:noWrap/>
            <w:hideMark/>
          </w:tcPr>
          <w:p w14:paraId="5BD15E24" w14:textId="77777777" w:rsidR="007656B4" w:rsidRPr="007656B4" w:rsidRDefault="007656B4" w:rsidP="00CD11B3">
            <w:pPr>
              <w:jc w:val="both"/>
              <w:rPr>
                <w:color w:val="000000"/>
                <w:sz w:val="16"/>
                <w:szCs w:val="16"/>
              </w:rPr>
            </w:pPr>
            <w:r w:rsidRPr="007656B4">
              <w:rPr>
                <w:color w:val="000000"/>
                <w:sz w:val="16"/>
                <w:szCs w:val="16"/>
              </w:rPr>
              <w:t>Coetzee, J.A., 1964. Evidence for a considerable depression of the vegetation belts during the Upper Pleistocene on the East African mountains. Nature, 204, 564-566, doi:10.1038/204564a0</w:t>
            </w:r>
          </w:p>
        </w:tc>
      </w:tr>
      <w:tr w:rsidR="007656B4" w:rsidRPr="007656B4" w14:paraId="1E5685CC" w14:textId="77777777" w:rsidTr="007656B4">
        <w:trPr>
          <w:trHeight w:val="290"/>
        </w:trPr>
        <w:tc>
          <w:tcPr>
            <w:tcW w:w="863" w:type="pct"/>
            <w:noWrap/>
            <w:hideMark/>
          </w:tcPr>
          <w:p w14:paraId="75E0CE18" w14:textId="77777777" w:rsidR="007656B4" w:rsidRPr="007656B4" w:rsidRDefault="007656B4" w:rsidP="007656B4">
            <w:pPr>
              <w:rPr>
                <w:color w:val="000000"/>
                <w:sz w:val="16"/>
                <w:szCs w:val="16"/>
              </w:rPr>
            </w:pPr>
            <w:r w:rsidRPr="007656B4">
              <w:rPr>
                <w:color w:val="000000"/>
                <w:sz w:val="16"/>
                <w:szCs w:val="16"/>
              </w:rPr>
              <w:t>Coetzee (1967)</w:t>
            </w:r>
          </w:p>
        </w:tc>
        <w:tc>
          <w:tcPr>
            <w:tcW w:w="4137" w:type="pct"/>
            <w:noWrap/>
            <w:hideMark/>
          </w:tcPr>
          <w:p w14:paraId="4C4F6EB2" w14:textId="77777777" w:rsidR="007656B4" w:rsidRPr="007656B4" w:rsidRDefault="007656B4" w:rsidP="00CD11B3">
            <w:pPr>
              <w:jc w:val="both"/>
              <w:rPr>
                <w:color w:val="000000"/>
                <w:sz w:val="16"/>
                <w:szCs w:val="16"/>
              </w:rPr>
            </w:pPr>
            <w:r w:rsidRPr="007656B4">
              <w:rPr>
                <w:color w:val="000000"/>
                <w:sz w:val="16"/>
                <w:szCs w:val="16"/>
              </w:rPr>
              <w:t>Coetzee, J.A., 1967. Pollen analytical studies in East and Southern Africa. Palaeoecology of Africa, 3, 1-146.</w:t>
            </w:r>
          </w:p>
        </w:tc>
      </w:tr>
      <w:tr w:rsidR="007656B4" w:rsidRPr="007656B4" w14:paraId="426C4B56" w14:textId="77777777" w:rsidTr="007656B4">
        <w:trPr>
          <w:trHeight w:val="290"/>
        </w:trPr>
        <w:tc>
          <w:tcPr>
            <w:tcW w:w="863" w:type="pct"/>
            <w:noWrap/>
            <w:hideMark/>
          </w:tcPr>
          <w:p w14:paraId="7857A27F" w14:textId="77777777" w:rsidR="007656B4" w:rsidRPr="007656B4" w:rsidRDefault="007656B4" w:rsidP="007656B4">
            <w:pPr>
              <w:rPr>
                <w:color w:val="000000"/>
                <w:sz w:val="16"/>
                <w:szCs w:val="16"/>
              </w:rPr>
            </w:pPr>
            <w:r w:rsidRPr="007656B4">
              <w:rPr>
                <w:color w:val="000000"/>
                <w:sz w:val="16"/>
                <w:szCs w:val="16"/>
              </w:rPr>
              <w:t>Coleman (1972)</w:t>
            </w:r>
          </w:p>
        </w:tc>
        <w:tc>
          <w:tcPr>
            <w:tcW w:w="4137" w:type="pct"/>
            <w:noWrap/>
            <w:hideMark/>
          </w:tcPr>
          <w:p w14:paraId="5501D59A" w14:textId="77777777" w:rsidR="007656B4" w:rsidRPr="007656B4" w:rsidRDefault="007656B4" w:rsidP="00CD11B3">
            <w:pPr>
              <w:jc w:val="both"/>
              <w:rPr>
                <w:color w:val="000000"/>
                <w:sz w:val="16"/>
                <w:szCs w:val="16"/>
              </w:rPr>
            </w:pPr>
            <w:r w:rsidRPr="007656B4">
              <w:rPr>
                <w:color w:val="000000"/>
                <w:sz w:val="16"/>
                <w:szCs w:val="16"/>
              </w:rPr>
              <w:t>Coleman, D.D., 1972. Illinois State Geological Survey radiocarbon dates III. Radiocarbon, 14, 149–154. https://doi.org/10.1017/S0033822200001065</w:t>
            </w:r>
          </w:p>
        </w:tc>
      </w:tr>
      <w:tr w:rsidR="007656B4" w:rsidRPr="007656B4" w14:paraId="03CC6434" w14:textId="77777777" w:rsidTr="007656B4">
        <w:trPr>
          <w:trHeight w:val="290"/>
        </w:trPr>
        <w:tc>
          <w:tcPr>
            <w:tcW w:w="863" w:type="pct"/>
            <w:noWrap/>
            <w:hideMark/>
          </w:tcPr>
          <w:p w14:paraId="4F930CA4" w14:textId="77777777" w:rsidR="007656B4" w:rsidRPr="007656B4" w:rsidRDefault="007656B4" w:rsidP="007656B4">
            <w:pPr>
              <w:rPr>
                <w:color w:val="000000"/>
                <w:sz w:val="16"/>
                <w:szCs w:val="16"/>
              </w:rPr>
            </w:pPr>
            <w:r w:rsidRPr="007656B4">
              <w:rPr>
                <w:color w:val="000000"/>
                <w:sz w:val="16"/>
                <w:szCs w:val="16"/>
              </w:rPr>
              <w:t>Coleman (1973)</w:t>
            </w:r>
          </w:p>
        </w:tc>
        <w:tc>
          <w:tcPr>
            <w:tcW w:w="4137" w:type="pct"/>
            <w:noWrap/>
            <w:hideMark/>
          </w:tcPr>
          <w:p w14:paraId="5758C6B8" w14:textId="77777777" w:rsidR="007656B4" w:rsidRPr="007656B4" w:rsidRDefault="007656B4" w:rsidP="00CD11B3">
            <w:pPr>
              <w:jc w:val="both"/>
              <w:rPr>
                <w:color w:val="000000"/>
                <w:sz w:val="16"/>
                <w:szCs w:val="16"/>
              </w:rPr>
            </w:pPr>
            <w:r w:rsidRPr="007656B4">
              <w:rPr>
                <w:color w:val="000000"/>
                <w:sz w:val="16"/>
                <w:szCs w:val="16"/>
              </w:rPr>
              <w:t>Coleman, D.D., 1973. Illinois State Geological Survey radiocarbon dates IV. Radiocarbon, 15, 75–85. https://doi.org/10.1017/S0033822200058616</w:t>
            </w:r>
          </w:p>
        </w:tc>
      </w:tr>
      <w:tr w:rsidR="007656B4" w:rsidRPr="007656B4" w14:paraId="251C82C5" w14:textId="77777777" w:rsidTr="007656B4">
        <w:trPr>
          <w:trHeight w:val="290"/>
        </w:trPr>
        <w:tc>
          <w:tcPr>
            <w:tcW w:w="863" w:type="pct"/>
            <w:noWrap/>
            <w:hideMark/>
          </w:tcPr>
          <w:p w14:paraId="532CCCD2" w14:textId="77777777" w:rsidR="007656B4" w:rsidRPr="007656B4" w:rsidRDefault="007656B4" w:rsidP="007656B4">
            <w:pPr>
              <w:rPr>
                <w:color w:val="000000"/>
                <w:sz w:val="16"/>
                <w:szCs w:val="16"/>
              </w:rPr>
            </w:pPr>
            <w:r w:rsidRPr="007656B4">
              <w:rPr>
                <w:color w:val="000000"/>
                <w:sz w:val="16"/>
                <w:szCs w:val="16"/>
              </w:rPr>
              <w:t>Colhoun et al. (1999)</w:t>
            </w:r>
          </w:p>
        </w:tc>
        <w:tc>
          <w:tcPr>
            <w:tcW w:w="4137" w:type="pct"/>
            <w:noWrap/>
            <w:hideMark/>
          </w:tcPr>
          <w:p w14:paraId="78BA7B63" w14:textId="77777777" w:rsidR="007656B4" w:rsidRPr="007656B4" w:rsidRDefault="007656B4" w:rsidP="00CD11B3">
            <w:pPr>
              <w:jc w:val="both"/>
              <w:rPr>
                <w:color w:val="000000"/>
                <w:sz w:val="16"/>
                <w:szCs w:val="16"/>
              </w:rPr>
            </w:pPr>
            <w:r w:rsidRPr="007656B4">
              <w:rPr>
                <w:color w:val="000000"/>
                <w:sz w:val="16"/>
                <w:szCs w:val="16"/>
              </w:rPr>
              <w:t>Colhoun, E.A., Pola, J.S., Barton, C.E., Heijnis, H., 1999. Late Pleistocene vegetation and climate history of Lake Selina, western Tasmania. Quaternary International, 57, 5–23. https://doi.org/10.1016/S1040-6182(98)00046-9</w:t>
            </w:r>
          </w:p>
        </w:tc>
      </w:tr>
      <w:tr w:rsidR="007656B4" w:rsidRPr="007656B4" w14:paraId="22F2D0D8" w14:textId="77777777" w:rsidTr="007656B4">
        <w:trPr>
          <w:trHeight w:val="290"/>
        </w:trPr>
        <w:tc>
          <w:tcPr>
            <w:tcW w:w="863" w:type="pct"/>
            <w:noWrap/>
            <w:hideMark/>
          </w:tcPr>
          <w:p w14:paraId="51D19881" w14:textId="77777777" w:rsidR="007656B4" w:rsidRPr="007656B4" w:rsidRDefault="007656B4" w:rsidP="007656B4">
            <w:pPr>
              <w:rPr>
                <w:color w:val="000000"/>
                <w:sz w:val="16"/>
                <w:szCs w:val="16"/>
              </w:rPr>
            </w:pPr>
            <w:proofErr w:type="spellStart"/>
            <w:r w:rsidRPr="007656B4">
              <w:rPr>
                <w:color w:val="000000"/>
                <w:sz w:val="16"/>
                <w:szCs w:val="16"/>
              </w:rPr>
              <w:t>Colinvaux</w:t>
            </w:r>
            <w:proofErr w:type="spellEnd"/>
            <w:r w:rsidRPr="007656B4">
              <w:rPr>
                <w:color w:val="000000"/>
                <w:sz w:val="16"/>
                <w:szCs w:val="16"/>
              </w:rPr>
              <w:t xml:space="preserve"> et al. (1996)</w:t>
            </w:r>
          </w:p>
        </w:tc>
        <w:tc>
          <w:tcPr>
            <w:tcW w:w="4137" w:type="pct"/>
            <w:noWrap/>
            <w:hideMark/>
          </w:tcPr>
          <w:p w14:paraId="70D47E01" w14:textId="77777777" w:rsidR="007656B4" w:rsidRPr="007656B4" w:rsidRDefault="007656B4" w:rsidP="00CD11B3">
            <w:pPr>
              <w:jc w:val="both"/>
              <w:rPr>
                <w:color w:val="000000"/>
                <w:sz w:val="16"/>
                <w:szCs w:val="16"/>
              </w:rPr>
            </w:pPr>
            <w:proofErr w:type="spellStart"/>
            <w:r w:rsidRPr="007656B4">
              <w:rPr>
                <w:color w:val="000000"/>
                <w:sz w:val="16"/>
                <w:szCs w:val="16"/>
              </w:rPr>
              <w:t>Colinvaux</w:t>
            </w:r>
            <w:proofErr w:type="spellEnd"/>
            <w:r w:rsidRPr="007656B4">
              <w:rPr>
                <w:color w:val="000000"/>
                <w:sz w:val="16"/>
                <w:szCs w:val="16"/>
              </w:rPr>
              <w:t>, P.A., de Oliveira, P.E., Moreno, J.E., Miller, M.C., Bush, M.B., 1996. A long pollen record from lowland Amazonia: forest and cooling in glacial times. Science, 274, 85–88. https://doi.org/10.1126/science.274.5284.85</w:t>
            </w:r>
          </w:p>
        </w:tc>
      </w:tr>
      <w:tr w:rsidR="007656B4" w:rsidRPr="007656B4" w14:paraId="3F3AA14D" w14:textId="77777777" w:rsidTr="007656B4">
        <w:trPr>
          <w:trHeight w:val="290"/>
        </w:trPr>
        <w:tc>
          <w:tcPr>
            <w:tcW w:w="863" w:type="pct"/>
            <w:noWrap/>
            <w:hideMark/>
          </w:tcPr>
          <w:p w14:paraId="5842B846" w14:textId="77777777" w:rsidR="007656B4" w:rsidRPr="007656B4" w:rsidRDefault="007656B4" w:rsidP="007656B4">
            <w:pPr>
              <w:rPr>
                <w:color w:val="000000"/>
                <w:sz w:val="16"/>
                <w:szCs w:val="16"/>
              </w:rPr>
            </w:pPr>
            <w:proofErr w:type="spellStart"/>
            <w:r w:rsidRPr="007656B4">
              <w:rPr>
                <w:color w:val="000000"/>
                <w:sz w:val="16"/>
                <w:szCs w:val="16"/>
              </w:rPr>
              <w:t>Combourieu</w:t>
            </w:r>
            <w:proofErr w:type="spellEnd"/>
            <w:r w:rsidRPr="007656B4">
              <w:rPr>
                <w:color w:val="000000"/>
                <w:sz w:val="16"/>
                <w:szCs w:val="16"/>
              </w:rPr>
              <w:t xml:space="preserve"> </w:t>
            </w:r>
            <w:proofErr w:type="spellStart"/>
            <w:r w:rsidRPr="007656B4">
              <w:rPr>
                <w:color w:val="000000"/>
                <w:sz w:val="16"/>
                <w:szCs w:val="16"/>
              </w:rPr>
              <w:t>Nebout</w:t>
            </w:r>
            <w:proofErr w:type="spellEnd"/>
            <w:r w:rsidRPr="007656B4">
              <w:rPr>
                <w:color w:val="000000"/>
                <w:sz w:val="16"/>
                <w:szCs w:val="16"/>
              </w:rPr>
              <w:t xml:space="preserve"> et al. (2002)</w:t>
            </w:r>
          </w:p>
        </w:tc>
        <w:tc>
          <w:tcPr>
            <w:tcW w:w="4137" w:type="pct"/>
            <w:noWrap/>
            <w:hideMark/>
          </w:tcPr>
          <w:p w14:paraId="12A42C0D" w14:textId="77777777" w:rsidR="007656B4" w:rsidRPr="007656B4" w:rsidRDefault="007656B4" w:rsidP="00CD11B3">
            <w:pPr>
              <w:jc w:val="both"/>
              <w:rPr>
                <w:color w:val="000000"/>
                <w:sz w:val="16"/>
                <w:szCs w:val="16"/>
              </w:rPr>
            </w:pPr>
            <w:proofErr w:type="spellStart"/>
            <w:r w:rsidRPr="009F4E15">
              <w:rPr>
                <w:color w:val="000000"/>
                <w:sz w:val="16"/>
                <w:szCs w:val="16"/>
                <w:lang w:val="fr-FR"/>
              </w:rPr>
              <w:t>Combourieu</w:t>
            </w:r>
            <w:proofErr w:type="spellEnd"/>
            <w:r w:rsidRPr="009F4E15">
              <w:rPr>
                <w:color w:val="000000"/>
                <w:sz w:val="16"/>
                <w:szCs w:val="16"/>
                <w:lang w:val="fr-FR"/>
              </w:rPr>
              <w:t xml:space="preserve"> </w:t>
            </w:r>
            <w:proofErr w:type="spellStart"/>
            <w:r w:rsidRPr="009F4E15">
              <w:rPr>
                <w:color w:val="000000"/>
                <w:sz w:val="16"/>
                <w:szCs w:val="16"/>
                <w:lang w:val="fr-FR"/>
              </w:rPr>
              <w:t>Nebout</w:t>
            </w:r>
            <w:proofErr w:type="spellEnd"/>
            <w:r w:rsidRPr="009F4E15">
              <w:rPr>
                <w:color w:val="000000"/>
                <w:sz w:val="16"/>
                <w:szCs w:val="16"/>
                <w:lang w:val="fr-FR"/>
              </w:rPr>
              <w:t xml:space="preserve">, N., </w:t>
            </w:r>
            <w:proofErr w:type="spellStart"/>
            <w:r w:rsidRPr="009F4E15">
              <w:rPr>
                <w:color w:val="000000"/>
                <w:sz w:val="16"/>
                <w:szCs w:val="16"/>
                <w:lang w:val="fr-FR"/>
              </w:rPr>
              <w:t>Turon</w:t>
            </w:r>
            <w:proofErr w:type="spellEnd"/>
            <w:r w:rsidRPr="009F4E15">
              <w:rPr>
                <w:color w:val="000000"/>
                <w:sz w:val="16"/>
                <w:szCs w:val="16"/>
                <w:lang w:val="fr-FR"/>
              </w:rPr>
              <w:t xml:space="preserve">, J.-L., </w:t>
            </w:r>
            <w:proofErr w:type="spellStart"/>
            <w:r w:rsidRPr="009F4E15">
              <w:rPr>
                <w:color w:val="000000"/>
                <w:sz w:val="16"/>
                <w:szCs w:val="16"/>
                <w:lang w:val="fr-FR"/>
              </w:rPr>
              <w:t>Zahn</w:t>
            </w:r>
            <w:proofErr w:type="spellEnd"/>
            <w:r w:rsidRPr="009F4E15">
              <w:rPr>
                <w:color w:val="000000"/>
                <w:sz w:val="16"/>
                <w:szCs w:val="16"/>
                <w:lang w:val="fr-FR"/>
              </w:rPr>
              <w:t xml:space="preserve">, R., </w:t>
            </w:r>
            <w:proofErr w:type="spellStart"/>
            <w:r w:rsidRPr="009F4E15">
              <w:rPr>
                <w:color w:val="000000"/>
                <w:sz w:val="16"/>
                <w:szCs w:val="16"/>
                <w:lang w:val="fr-FR"/>
              </w:rPr>
              <w:t>Capotondi</w:t>
            </w:r>
            <w:proofErr w:type="spellEnd"/>
            <w:r w:rsidRPr="009F4E15">
              <w:rPr>
                <w:color w:val="000000"/>
                <w:sz w:val="16"/>
                <w:szCs w:val="16"/>
                <w:lang w:val="fr-FR"/>
              </w:rPr>
              <w:t xml:space="preserve">, L., </w:t>
            </w:r>
            <w:proofErr w:type="spellStart"/>
            <w:r w:rsidRPr="009F4E15">
              <w:rPr>
                <w:color w:val="000000"/>
                <w:sz w:val="16"/>
                <w:szCs w:val="16"/>
                <w:lang w:val="fr-FR"/>
              </w:rPr>
              <w:t>Londeix</w:t>
            </w:r>
            <w:proofErr w:type="spellEnd"/>
            <w:r w:rsidRPr="009F4E15">
              <w:rPr>
                <w:color w:val="000000"/>
                <w:sz w:val="16"/>
                <w:szCs w:val="16"/>
                <w:lang w:val="fr-FR"/>
              </w:rPr>
              <w:t xml:space="preserve">, L., </w:t>
            </w:r>
            <w:proofErr w:type="spellStart"/>
            <w:r w:rsidRPr="009F4E15">
              <w:rPr>
                <w:color w:val="000000"/>
                <w:sz w:val="16"/>
                <w:szCs w:val="16"/>
                <w:lang w:val="fr-FR"/>
              </w:rPr>
              <w:t>Pahnke</w:t>
            </w:r>
            <w:proofErr w:type="spellEnd"/>
            <w:r w:rsidRPr="009F4E15">
              <w:rPr>
                <w:color w:val="000000"/>
                <w:sz w:val="16"/>
                <w:szCs w:val="16"/>
                <w:lang w:val="fr-FR"/>
              </w:rPr>
              <w:t xml:space="preserve">, K., 2002. </w:t>
            </w:r>
            <w:r w:rsidRPr="007656B4">
              <w:rPr>
                <w:color w:val="000000"/>
                <w:sz w:val="16"/>
                <w:szCs w:val="16"/>
              </w:rPr>
              <w:t xml:space="preserve">Enhanced aridity and atmospheric high-pressure stability over the western Mediterranean during the North Atlantic cold events of the past 50 </w:t>
            </w:r>
            <w:proofErr w:type="spellStart"/>
            <w:r w:rsidRPr="007656B4">
              <w:rPr>
                <w:color w:val="000000"/>
                <w:sz w:val="16"/>
                <w:szCs w:val="16"/>
              </w:rPr>
              <w:t>k.y.</w:t>
            </w:r>
            <w:proofErr w:type="spellEnd"/>
            <w:r w:rsidRPr="007656B4">
              <w:rPr>
                <w:color w:val="000000"/>
                <w:sz w:val="16"/>
                <w:szCs w:val="16"/>
              </w:rPr>
              <w:t xml:space="preserve"> Geology, 30, 863-866, doi:10.1130/0091-7613(2002)030&lt;</w:t>
            </w:r>
            <w:proofErr w:type="gramStart"/>
            <w:r w:rsidRPr="007656B4">
              <w:rPr>
                <w:color w:val="000000"/>
                <w:sz w:val="16"/>
                <w:szCs w:val="16"/>
              </w:rPr>
              <w:t>0863:EAAAHP</w:t>
            </w:r>
            <w:proofErr w:type="gramEnd"/>
            <w:r w:rsidRPr="007656B4">
              <w:rPr>
                <w:color w:val="000000"/>
                <w:sz w:val="16"/>
                <w:szCs w:val="16"/>
              </w:rPr>
              <w:t>&gt;2.0.CO;2</w:t>
            </w:r>
          </w:p>
        </w:tc>
      </w:tr>
      <w:tr w:rsidR="007656B4" w:rsidRPr="007656B4" w14:paraId="4D7F7C2A" w14:textId="77777777" w:rsidTr="007656B4">
        <w:trPr>
          <w:trHeight w:val="290"/>
        </w:trPr>
        <w:tc>
          <w:tcPr>
            <w:tcW w:w="863" w:type="pct"/>
            <w:noWrap/>
            <w:hideMark/>
          </w:tcPr>
          <w:p w14:paraId="474AD1C0" w14:textId="77777777" w:rsidR="007656B4" w:rsidRPr="009F4E15" w:rsidRDefault="007656B4" w:rsidP="007656B4">
            <w:pPr>
              <w:rPr>
                <w:color w:val="000000"/>
                <w:sz w:val="16"/>
                <w:szCs w:val="16"/>
                <w:lang w:val="fr-FR"/>
              </w:rPr>
            </w:pPr>
            <w:r w:rsidRPr="009F4E15">
              <w:rPr>
                <w:color w:val="000000"/>
                <w:sz w:val="16"/>
                <w:szCs w:val="16"/>
                <w:lang w:val="fr-FR"/>
              </w:rPr>
              <w:t>Correa-</w:t>
            </w:r>
            <w:proofErr w:type="spellStart"/>
            <w:r w:rsidRPr="009F4E15">
              <w:rPr>
                <w:color w:val="000000"/>
                <w:sz w:val="16"/>
                <w:szCs w:val="16"/>
                <w:lang w:val="fr-FR"/>
              </w:rPr>
              <w:t>Metrio</w:t>
            </w:r>
            <w:proofErr w:type="spellEnd"/>
            <w:r w:rsidRPr="009F4E15">
              <w:rPr>
                <w:color w:val="000000"/>
                <w:sz w:val="16"/>
                <w:szCs w:val="16"/>
                <w:lang w:val="fr-FR"/>
              </w:rPr>
              <w:t xml:space="preserve"> et al. (2012b)</w:t>
            </w:r>
          </w:p>
        </w:tc>
        <w:tc>
          <w:tcPr>
            <w:tcW w:w="4137" w:type="pct"/>
            <w:noWrap/>
            <w:hideMark/>
          </w:tcPr>
          <w:p w14:paraId="1C5D973B" w14:textId="77777777" w:rsidR="007656B4" w:rsidRPr="007656B4" w:rsidRDefault="007656B4" w:rsidP="00CD11B3">
            <w:pPr>
              <w:jc w:val="both"/>
              <w:rPr>
                <w:color w:val="000000"/>
                <w:sz w:val="16"/>
                <w:szCs w:val="16"/>
              </w:rPr>
            </w:pPr>
            <w:r w:rsidRPr="007656B4">
              <w:rPr>
                <w:color w:val="000000"/>
                <w:sz w:val="16"/>
                <w:szCs w:val="16"/>
              </w:rPr>
              <w:t>Correa-</w:t>
            </w:r>
            <w:proofErr w:type="spellStart"/>
            <w:r w:rsidRPr="007656B4">
              <w:rPr>
                <w:color w:val="000000"/>
                <w:sz w:val="16"/>
                <w:szCs w:val="16"/>
              </w:rPr>
              <w:t>Metrio</w:t>
            </w:r>
            <w:proofErr w:type="spellEnd"/>
            <w:r w:rsidRPr="007656B4">
              <w:rPr>
                <w:color w:val="000000"/>
                <w:sz w:val="16"/>
                <w:szCs w:val="16"/>
              </w:rPr>
              <w:t xml:space="preserve">, A., Bush, M.B., Cabrera, K.R., Sully, S., Brenner, M., Hodell, D.A., Escobar, J., </w:t>
            </w:r>
            <w:proofErr w:type="spellStart"/>
            <w:r w:rsidRPr="007656B4">
              <w:rPr>
                <w:color w:val="000000"/>
                <w:sz w:val="16"/>
                <w:szCs w:val="16"/>
              </w:rPr>
              <w:t>Guilderson</w:t>
            </w:r>
            <w:proofErr w:type="spellEnd"/>
            <w:r w:rsidRPr="007656B4">
              <w:rPr>
                <w:color w:val="000000"/>
                <w:sz w:val="16"/>
                <w:szCs w:val="16"/>
              </w:rPr>
              <w:t>, T., 2012. Rapid climate change and no-</w:t>
            </w:r>
            <w:proofErr w:type="spellStart"/>
            <w:r w:rsidRPr="007656B4">
              <w:rPr>
                <w:color w:val="000000"/>
                <w:sz w:val="16"/>
                <w:szCs w:val="16"/>
              </w:rPr>
              <w:t>analog</w:t>
            </w:r>
            <w:proofErr w:type="spellEnd"/>
            <w:r w:rsidRPr="007656B4">
              <w:rPr>
                <w:color w:val="000000"/>
                <w:sz w:val="16"/>
                <w:szCs w:val="16"/>
              </w:rPr>
              <w:t xml:space="preserve"> vegetation in lowland Central America during the last 86,000 years. Quaternary Science Reviews, 38, 63–75. https://doi.org/10.1016/j.quascirev.2012.01.025</w:t>
            </w:r>
          </w:p>
        </w:tc>
      </w:tr>
      <w:tr w:rsidR="007656B4" w:rsidRPr="007656B4" w14:paraId="1FDC4D60" w14:textId="77777777" w:rsidTr="007656B4">
        <w:trPr>
          <w:trHeight w:val="290"/>
        </w:trPr>
        <w:tc>
          <w:tcPr>
            <w:tcW w:w="863" w:type="pct"/>
            <w:noWrap/>
            <w:hideMark/>
          </w:tcPr>
          <w:p w14:paraId="2ECB26E8" w14:textId="77777777" w:rsidR="007656B4" w:rsidRPr="009F4E15" w:rsidRDefault="007656B4" w:rsidP="007656B4">
            <w:pPr>
              <w:rPr>
                <w:color w:val="000000"/>
                <w:sz w:val="16"/>
                <w:szCs w:val="16"/>
                <w:lang w:val="fr-FR"/>
              </w:rPr>
            </w:pPr>
            <w:r w:rsidRPr="009F4E15">
              <w:rPr>
                <w:color w:val="000000"/>
                <w:sz w:val="16"/>
                <w:szCs w:val="16"/>
                <w:lang w:val="fr-FR"/>
              </w:rPr>
              <w:t>Correa-</w:t>
            </w:r>
            <w:proofErr w:type="spellStart"/>
            <w:r w:rsidRPr="009F4E15">
              <w:rPr>
                <w:color w:val="000000"/>
                <w:sz w:val="16"/>
                <w:szCs w:val="16"/>
                <w:lang w:val="fr-FR"/>
              </w:rPr>
              <w:t>Metrio</w:t>
            </w:r>
            <w:proofErr w:type="spellEnd"/>
            <w:r w:rsidRPr="009F4E15">
              <w:rPr>
                <w:color w:val="000000"/>
                <w:sz w:val="16"/>
                <w:szCs w:val="16"/>
                <w:lang w:val="fr-FR"/>
              </w:rPr>
              <w:t xml:space="preserve"> et al. (2012a)</w:t>
            </w:r>
          </w:p>
        </w:tc>
        <w:tc>
          <w:tcPr>
            <w:tcW w:w="4137" w:type="pct"/>
            <w:noWrap/>
            <w:hideMark/>
          </w:tcPr>
          <w:p w14:paraId="42A06F58" w14:textId="77777777" w:rsidR="007656B4" w:rsidRPr="007656B4" w:rsidRDefault="007656B4" w:rsidP="00CD11B3">
            <w:pPr>
              <w:jc w:val="both"/>
              <w:rPr>
                <w:color w:val="000000"/>
                <w:sz w:val="16"/>
                <w:szCs w:val="16"/>
              </w:rPr>
            </w:pPr>
            <w:r w:rsidRPr="007656B4">
              <w:rPr>
                <w:color w:val="000000"/>
                <w:sz w:val="16"/>
                <w:szCs w:val="16"/>
              </w:rPr>
              <w:t>Correa-</w:t>
            </w:r>
            <w:proofErr w:type="spellStart"/>
            <w:r w:rsidRPr="007656B4">
              <w:rPr>
                <w:color w:val="000000"/>
                <w:sz w:val="16"/>
                <w:szCs w:val="16"/>
              </w:rPr>
              <w:t>Metrio</w:t>
            </w:r>
            <w:proofErr w:type="spellEnd"/>
            <w:r w:rsidRPr="007656B4">
              <w:rPr>
                <w:color w:val="000000"/>
                <w:sz w:val="16"/>
                <w:szCs w:val="16"/>
              </w:rPr>
              <w:t xml:space="preserve">, A., Bush, M.B., Hodell, D.A., Brenner, M., Escobar, J., </w:t>
            </w:r>
            <w:proofErr w:type="spellStart"/>
            <w:r w:rsidRPr="007656B4">
              <w:rPr>
                <w:color w:val="000000"/>
                <w:sz w:val="16"/>
                <w:szCs w:val="16"/>
              </w:rPr>
              <w:t>Guilderson</w:t>
            </w:r>
            <w:proofErr w:type="spellEnd"/>
            <w:r w:rsidRPr="007656B4">
              <w:rPr>
                <w:color w:val="000000"/>
                <w:sz w:val="16"/>
                <w:szCs w:val="16"/>
              </w:rPr>
              <w:t>, T., 2012. The influence of abrupt climate change on the ice-age vegetation of the Central American lowlands. Journal of Biogeography, 39, 497–509. https://doi.org/10.1111/j.1365-2699.2011.02618.x</w:t>
            </w:r>
          </w:p>
        </w:tc>
      </w:tr>
      <w:tr w:rsidR="007656B4" w:rsidRPr="007656B4" w14:paraId="293139E0" w14:textId="77777777" w:rsidTr="007656B4">
        <w:trPr>
          <w:trHeight w:val="290"/>
        </w:trPr>
        <w:tc>
          <w:tcPr>
            <w:tcW w:w="863" w:type="pct"/>
            <w:noWrap/>
            <w:hideMark/>
          </w:tcPr>
          <w:p w14:paraId="61911D83" w14:textId="77777777" w:rsidR="007656B4" w:rsidRPr="007656B4" w:rsidRDefault="007656B4" w:rsidP="007656B4">
            <w:pPr>
              <w:rPr>
                <w:color w:val="000000"/>
                <w:sz w:val="16"/>
                <w:szCs w:val="16"/>
              </w:rPr>
            </w:pPr>
            <w:r w:rsidRPr="007656B4">
              <w:rPr>
                <w:color w:val="000000"/>
                <w:sz w:val="16"/>
                <w:szCs w:val="16"/>
              </w:rPr>
              <w:t>Cortes-Sanchez et al. (2008)</w:t>
            </w:r>
          </w:p>
        </w:tc>
        <w:tc>
          <w:tcPr>
            <w:tcW w:w="4137" w:type="pct"/>
            <w:noWrap/>
            <w:hideMark/>
          </w:tcPr>
          <w:p w14:paraId="172608ED" w14:textId="77777777" w:rsidR="007656B4" w:rsidRPr="007656B4" w:rsidRDefault="007656B4" w:rsidP="00CD11B3">
            <w:pPr>
              <w:jc w:val="both"/>
              <w:rPr>
                <w:color w:val="000000"/>
                <w:sz w:val="16"/>
                <w:szCs w:val="16"/>
              </w:rPr>
            </w:pPr>
            <w:r w:rsidRPr="007656B4">
              <w:rPr>
                <w:color w:val="000000"/>
                <w:sz w:val="16"/>
                <w:szCs w:val="16"/>
              </w:rPr>
              <w:t xml:space="preserve">Cortes-Sanchez, M., Morales-Muniz, A., Simon-Vallejo, M.D., </w:t>
            </w:r>
            <w:proofErr w:type="spellStart"/>
            <w:r w:rsidRPr="007656B4">
              <w:rPr>
                <w:color w:val="000000"/>
                <w:sz w:val="16"/>
                <w:szCs w:val="16"/>
              </w:rPr>
              <w:t>Bergada</w:t>
            </w:r>
            <w:proofErr w:type="spellEnd"/>
            <w:r w:rsidRPr="007656B4">
              <w:rPr>
                <w:color w:val="000000"/>
                <w:sz w:val="16"/>
                <w:szCs w:val="16"/>
              </w:rPr>
              <w:t xml:space="preserve">-Zapata, M.M., Delgado-Huertas, A., Lopez-Garcia, P., Lopez-Saez, J.A., Lozano-Francisco, M.C., Riquelme-Cantal, J.A., Rosello-Izquierdo, E., Sanchez-Marco, A., 2008. </w:t>
            </w:r>
            <w:proofErr w:type="spellStart"/>
            <w:r w:rsidRPr="007656B4">
              <w:rPr>
                <w:color w:val="000000"/>
                <w:sz w:val="16"/>
                <w:szCs w:val="16"/>
              </w:rPr>
              <w:t>Palaeoenvironmental</w:t>
            </w:r>
            <w:proofErr w:type="spellEnd"/>
            <w:r w:rsidRPr="007656B4">
              <w:rPr>
                <w:color w:val="000000"/>
                <w:sz w:val="16"/>
                <w:szCs w:val="16"/>
              </w:rPr>
              <w:t xml:space="preserve"> and cultural dynamics of the coast of Malaga (Andalusia, Spain) during the Upper Pleistocene and early Holocene. Quaternary Science Reviews, 27, 2176–2193. https://doi.org/10.1016/j.quascirev.2008.03.010</w:t>
            </w:r>
          </w:p>
        </w:tc>
      </w:tr>
      <w:tr w:rsidR="007656B4" w:rsidRPr="007656B4" w14:paraId="7498A8A4" w14:textId="77777777" w:rsidTr="007656B4">
        <w:trPr>
          <w:trHeight w:val="290"/>
        </w:trPr>
        <w:tc>
          <w:tcPr>
            <w:tcW w:w="863" w:type="pct"/>
            <w:noWrap/>
            <w:hideMark/>
          </w:tcPr>
          <w:p w14:paraId="60860EAE" w14:textId="77777777" w:rsidR="007656B4" w:rsidRPr="007656B4" w:rsidRDefault="007656B4" w:rsidP="007656B4">
            <w:pPr>
              <w:rPr>
                <w:color w:val="000000"/>
                <w:sz w:val="16"/>
                <w:szCs w:val="16"/>
              </w:rPr>
            </w:pPr>
            <w:r w:rsidRPr="007656B4">
              <w:rPr>
                <w:color w:val="000000"/>
                <w:sz w:val="16"/>
                <w:szCs w:val="16"/>
              </w:rPr>
              <w:t>Cortes-Sanchez et al. (2011)</w:t>
            </w:r>
          </w:p>
        </w:tc>
        <w:tc>
          <w:tcPr>
            <w:tcW w:w="4137" w:type="pct"/>
            <w:noWrap/>
            <w:hideMark/>
          </w:tcPr>
          <w:p w14:paraId="11EE0DEB" w14:textId="77777777" w:rsidR="007656B4" w:rsidRPr="007656B4" w:rsidRDefault="007656B4" w:rsidP="00CD11B3">
            <w:pPr>
              <w:jc w:val="both"/>
              <w:rPr>
                <w:color w:val="000000"/>
                <w:sz w:val="16"/>
                <w:szCs w:val="16"/>
              </w:rPr>
            </w:pPr>
            <w:r w:rsidRPr="007656B4">
              <w:rPr>
                <w:color w:val="000000"/>
                <w:sz w:val="16"/>
                <w:szCs w:val="16"/>
              </w:rPr>
              <w:t xml:space="preserve">Cortes-Sanchez, M., Morales-Muniz, A., Simon-Vallejo, M.D., Lozano-Francisco, M.C., Vera-Pelaez, J.L., Finlayson, C., Rodriguez-Vidal, J., Delgado-Huertas, A., Jimenez-Espejo, F.J., Martinez-Ruiz, F., Martinez-Aguirre, M.A., 2011. Earliest known use of marine resources by Neanderthals. </w:t>
            </w:r>
            <w:proofErr w:type="spellStart"/>
            <w:r w:rsidRPr="007656B4">
              <w:rPr>
                <w:color w:val="000000"/>
                <w:sz w:val="16"/>
                <w:szCs w:val="16"/>
              </w:rPr>
              <w:t>PLoS</w:t>
            </w:r>
            <w:proofErr w:type="spellEnd"/>
            <w:r w:rsidRPr="007656B4">
              <w:rPr>
                <w:color w:val="000000"/>
                <w:sz w:val="16"/>
                <w:szCs w:val="16"/>
              </w:rPr>
              <w:t xml:space="preserve"> ONE, 6, 1–15. https://doi.org/10.1371/journal.pone.0024026</w:t>
            </w:r>
          </w:p>
        </w:tc>
      </w:tr>
      <w:tr w:rsidR="007656B4" w:rsidRPr="007656B4" w14:paraId="681EC38E" w14:textId="77777777" w:rsidTr="007656B4">
        <w:trPr>
          <w:trHeight w:val="290"/>
        </w:trPr>
        <w:tc>
          <w:tcPr>
            <w:tcW w:w="863" w:type="pct"/>
            <w:noWrap/>
            <w:hideMark/>
          </w:tcPr>
          <w:p w14:paraId="1F8A853B" w14:textId="77777777" w:rsidR="007656B4" w:rsidRPr="007656B4" w:rsidRDefault="007656B4" w:rsidP="007656B4">
            <w:pPr>
              <w:rPr>
                <w:color w:val="000000"/>
                <w:sz w:val="16"/>
                <w:szCs w:val="16"/>
              </w:rPr>
            </w:pPr>
            <w:r w:rsidRPr="007656B4">
              <w:rPr>
                <w:color w:val="000000"/>
                <w:sz w:val="16"/>
                <w:szCs w:val="16"/>
              </w:rPr>
              <w:t>Courtin et al. (2021)</w:t>
            </w:r>
          </w:p>
        </w:tc>
        <w:tc>
          <w:tcPr>
            <w:tcW w:w="4137" w:type="pct"/>
            <w:noWrap/>
            <w:hideMark/>
          </w:tcPr>
          <w:p w14:paraId="2025E068" w14:textId="77777777" w:rsidR="007656B4" w:rsidRPr="007656B4" w:rsidRDefault="007656B4" w:rsidP="00CD11B3">
            <w:pPr>
              <w:jc w:val="both"/>
              <w:rPr>
                <w:color w:val="000000"/>
                <w:sz w:val="16"/>
                <w:szCs w:val="16"/>
              </w:rPr>
            </w:pPr>
            <w:r w:rsidRPr="007656B4">
              <w:rPr>
                <w:color w:val="000000"/>
                <w:sz w:val="16"/>
                <w:szCs w:val="16"/>
              </w:rPr>
              <w:t xml:space="preserve">Courtin, J., Andreev, A.A., Raschke, E., Bala, S., </w:t>
            </w:r>
            <w:proofErr w:type="spellStart"/>
            <w:r w:rsidRPr="007656B4">
              <w:rPr>
                <w:color w:val="000000"/>
                <w:sz w:val="16"/>
                <w:szCs w:val="16"/>
              </w:rPr>
              <w:t>Biskaborn</w:t>
            </w:r>
            <w:proofErr w:type="spellEnd"/>
            <w:r w:rsidRPr="007656B4">
              <w:rPr>
                <w:color w:val="000000"/>
                <w:sz w:val="16"/>
                <w:szCs w:val="16"/>
              </w:rPr>
              <w:t xml:space="preserve">, B.K., Liu, S., Zimmermann, H., Diekmann, B., </w:t>
            </w:r>
            <w:proofErr w:type="spellStart"/>
            <w:r w:rsidRPr="007656B4">
              <w:rPr>
                <w:color w:val="000000"/>
                <w:sz w:val="16"/>
                <w:szCs w:val="16"/>
              </w:rPr>
              <w:t>Stoof-Leichsenring</w:t>
            </w:r>
            <w:proofErr w:type="spellEnd"/>
            <w:r w:rsidRPr="007656B4">
              <w:rPr>
                <w:color w:val="000000"/>
                <w:sz w:val="16"/>
                <w:szCs w:val="16"/>
              </w:rPr>
              <w:t xml:space="preserve">, K.R., </w:t>
            </w:r>
            <w:proofErr w:type="spellStart"/>
            <w:r w:rsidRPr="007656B4">
              <w:rPr>
                <w:color w:val="000000"/>
                <w:sz w:val="16"/>
                <w:szCs w:val="16"/>
              </w:rPr>
              <w:t>Pestryakova</w:t>
            </w:r>
            <w:proofErr w:type="spellEnd"/>
            <w:r w:rsidRPr="007656B4">
              <w:rPr>
                <w:color w:val="000000"/>
                <w:sz w:val="16"/>
                <w:szCs w:val="16"/>
              </w:rPr>
              <w:t xml:space="preserve">, L.A., </w:t>
            </w:r>
            <w:proofErr w:type="spellStart"/>
            <w:r w:rsidRPr="007656B4">
              <w:rPr>
                <w:color w:val="000000"/>
                <w:sz w:val="16"/>
                <w:szCs w:val="16"/>
              </w:rPr>
              <w:t>Herzschuh</w:t>
            </w:r>
            <w:proofErr w:type="spellEnd"/>
            <w:r w:rsidRPr="007656B4">
              <w:rPr>
                <w:color w:val="000000"/>
                <w:sz w:val="16"/>
                <w:szCs w:val="16"/>
              </w:rPr>
              <w:t>, U., 2021. Vegetation changes in southeastern Siberia during the Late Pleistocene and the Holocene. Frontiers in Ecology and Evolution, 9, 233. https://doi.org/10.3389/fevo.2021.625096</w:t>
            </w:r>
          </w:p>
        </w:tc>
      </w:tr>
      <w:tr w:rsidR="007656B4" w:rsidRPr="007656B4" w14:paraId="720A110F" w14:textId="77777777" w:rsidTr="007656B4">
        <w:trPr>
          <w:trHeight w:val="290"/>
        </w:trPr>
        <w:tc>
          <w:tcPr>
            <w:tcW w:w="863" w:type="pct"/>
            <w:noWrap/>
            <w:hideMark/>
          </w:tcPr>
          <w:p w14:paraId="7F410D40" w14:textId="77777777" w:rsidR="007656B4" w:rsidRPr="007656B4" w:rsidRDefault="007656B4" w:rsidP="007656B4">
            <w:pPr>
              <w:rPr>
                <w:color w:val="000000"/>
                <w:sz w:val="16"/>
                <w:szCs w:val="16"/>
              </w:rPr>
            </w:pPr>
            <w:r w:rsidRPr="007656B4">
              <w:rPr>
                <w:color w:val="000000"/>
                <w:sz w:val="16"/>
                <w:szCs w:val="16"/>
              </w:rPr>
              <w:lastRenderedPageBreak/>
              <w:t>Cwynar (1982)</w:t>
            </w:r>
          </w:p>
        </w:tc>
        <w:tc>
          <w:tcPr>
            <w:tcW w:w="4137" w:type="pct"/>
            <w:noWrap/>
            <w:hideMark/>
          </w:tcPr>
          <w:p w14:paraId="7DA65B50" w14:textId="77777777" w:rsidR="007656B4" w:rsidRPr="007656B4" w:rsidRDefault="007656B4" w:rsidP="00CD11B3">
            <w:pPr>
              <w:jc w:val="both"/>
              <w:rPr>
                <w:color w:val="000000"/>
                <w:sz w:val="16"/>
                <w:szCs w:val="16"/>
              </w:rPr>
            </w:pPr>
            <w:r w:rsidRPr="007656B4">
              <w:rPr>
                <w:color w:val="000000"/>
                <w:sz w:val="16"/>
                <w:szCs w:val="16"/>
              </w:rPr>
              <w:t>Cwynar, L.C., 1982. A Late-Quaternary vegetation history from Hanging Lake, Northern Yukon. Ecological Monographs, 52, 1-24, doi:10.2307/2937342</w:t>
            </w:r>
          </w:p>
        </w:tc>
      </w:tr>
      <w:tr w:rsidR="007656B4" w:rsidRPr="007656B4" w14:paraId="775DEFAA" w14:textId="77777777" w:rsidTr="007656B4">
        <w:trPr>
          <w:trHeight w:val="290"/>
        </w:trPr>
        <w:tc>
          <w:tcPr>
            <w:tcW w:w="863" w:type="pct"/>
            <w:noWrap/>
            <w:hideMark/>
          </w:tcPr>
          <w:p w14:paraId="073D562D" w14:textId="77777777" w:rsidR="007656B4" w:rsidRPr="007656B4" w:rsidRDefault="007656B4" w:rsidP="007656B4">
            <w:pPr>
              <w:rPr>
                <w:color w:val="000000"/>
                <w:sz w:val="16"/>
                <w:szCs w:val="16"/>
              </w:rPr>
            </w:pPr>
            <w:r w:rsidRPr="007656B4">
              <w:rPr>
                <w:color w:val="000000"/>
                <w:sz w:val="16"/>
                <w:szCs w:val="16"/>
              </w:rPr>
              <w:t>Dam (1994)</w:t>
            </w:r>
          </w:p>
        </w:tc>
        <w:tc>
          <w:tcPr>
            <w:tcW w:w="4137" w:type="pct"/>
            <w:noWrap/>
            <w:hideMark/>
          </w:tcPr>
          <w:p w14:paraId="571FBB36" w14:textId="77777777" w:rsidR="007656B4" w:rsidRPr="007656B4" w:rsidRDefault="007656B4" w:rsidP="00CD11B3">
            <w:pPr>
              <w:jc w:val="both"/>
              <w:rPr>
                <w:color w:val="000000"/>
                <w:sz w:val="16"/>
                <w:szCs w:val="16"/>
              </w:rPr>
            </w:pPr>
            <w:r w:rsidRPr="007656B4">
              <w:rPr>
                <w:color w:val="000000"/>
                <w:sz w:val="16"/>
                <w:szCs w:val="16"/>
              </w:rPr>
              <w:t>Dam, M.A.C., 1994. The late Quaternary evolution of the Bandung Basin, West-Java, Indonesia. Doctoral dissertation. Vrije Universiteit Amsterdam, Amsterdam, The Netherlands.</w:t>
            </w:r>
          </w:p>
        </w:tc>
      </w:tr>
      <w:tr w:rsidR="007656B4" w:rsidRPr="007656B4" w14:paraId="1C537EEC" w14:textId="77777777" w:rsidTr="007656B4">
        <w:trPr>
          <w:trHeight w:val="290"/>
        </w:trPr>
        <w:tc>
          <w:tcPr>
            <w:tcW w:w="863" w:type="pct"/>
            <w:noWrap/>
            <w:hideMark/>
          </w:tcPr>
          <w:p w14:paraId="69C03FEC" w14:textId="77777777" w:rsidR="007656B4" w:rsidRPr="007656B4" w:rsidRDefault="007656B4" w:rsidP="007656B4">
            <w:pPr>
              <w:rPr>
                <w:color w:val="000000"/>
                <w:sz w:val="16"/>
                <w:szCs w:val="16"/>
              </w:rPr>
            </w:pPr>
            <w:r w:rsidRPr="007656B4">
              <w:rPr>
                <w:color w:val="000000"/>
                <w:sz w:val="16"/>
                <w:szCs w:val="16"/>
              </w:rPr>
              <w:t>Daniau et al. (2009)</w:t>
            </w:r>
          </w:p>
        </w:tc>
        <w:tc>
          <w:tcPr>
            <w:tcW w:w="4137" w:type="pct"/>
            <w:noWrap/>
            <w:hideMark/>
          </w:tcPr>
          <w:p w14:paraId="0F61219F" w14:textId="77777777" w:rsidR="007656B4" w:rsidRPr="007656B4" w:rsidRDefault="007656B4" w:rsidP="00CD11B3">
            <w:pPr>
              <w:jc w:val="both"/>
              <w:rPr>
                <w:color w:val="000000"/>
                <w:sz w:val="16"/>
                <w:szCs w:val="16"/>
              </w:rPr>
            </w:pPr>
            <w:proofErr w:type="spellStart"/>
            <w:r w:rsidRPr="009F4E15">
              <w:rPr>
                <w:color w:val="000000"/>
                <w:sz w:val="16"/>
                <w:szCs w:val="16"/>
                <w:lang w:val="fr-FR"/>
              </w:rPr>
              <w:t>Daniau</w:t>
            </w:r>
            <w:proofErr w:type="spellEnd"/>
            <w:r w:rsidRPr="009F4E15">
              <w:rPr>
                <w:color w:val="000000"/>
                <w:sz w:val="16"/>
                <w:szCs w:val="16"/>
                <w:lang w:val="fr-FR"/>
              </w:rPr>
              <w:t xml:space="preserve">, A.L., </w:t>
            </w:r>
            <w:proofErr w:type="spellStart"/>
            <w:r w:rsidRPr="009F4E15">
              <w:rPr>
                <w:color w:val="000000"/>
                <w:sz w:val="16"/>
                <w:szCs w:val="16"/>
                <w:lang w:val="fr-FR"/>
              </w:rPr>
              <w:t>Sánchez-Goñi</w:t>
            </w:r>
            <w:proofErr w:type="spellEnd"/>
            <w:r w:rsidRPr="009F4E15">
              <w:rPr>
                <w:color w:val="000000"/>
                <w:sz w:val="16"/>
                <w:szCs w:val="16"/>
                <w:lang w:val="fr-FR"/>
              </w:rPr>
              <w:t xml:space="preserve">, M.F., Duprat, J., 2009. </w:t>
            </w:r>
            <w:r w:rsidRPr="007656B4">
              <w:rPr>
                <w:color w:val="000000"/>
                <w:sz w:val="16"/>
                <w:szCs w:val="16"/>
              </w:rPr>
              <w:t>Last glacial fire regime variability in western France inferred from microcharcoal preserved in core MD04-2845, Bay of Biscay. Quaternary Research, 71, 385–396. https://doi.org/10.1016/j.yqres.2009.01.007</w:t>
            </w:r>
          </w:p>
        </w:tc>
      </w:tr>
      <w:tr w:rsidR="007656B4" w:rsidRPr="007656B4" w14:paraId="133B3A66" w14:textId="77777777" w:rsidTr="007656B4">
        <w:trPr>
          <w:trHeight w:val="290"/>
        </w:trPr>
        <w:tc>
          <w:tcPr>
            <w:tcW w:w="863" w:type="pct"/>
            <w:noWrap/>
            <w:hideMark/>
          </w:tcPr>
          <w:p w14:paraId="4A38D304" w14:textId="77777777" w:rsidR="007656B4" w:rsidRPr="007656B4" w:rsidRDefault="007656B4" w:rsidP="007656B4">
            <w:pPr>
              <w:rPr>
                <w:color w:val="000000"/>
                <w:sz w:val="16"/>
                <w:szCs w:val="16"/>
              </w:rPr>
            </w:pPr>
            <w:r w:rsidRPr="007656B4">
              <w:rPr>
                <w:color w:val="000000"/>
                <w:sz w:val="16"/>
                <w:szCs w:val="16"/>
              </w:rPr>
              <w:t>Davis (1999)</w:t>
            </w:r>
          </w:p>
        </w:tc>
        <w:tc>
          <w:tcPr>
            <w:tcW w:w="4137" w:type="pct"/>
            <w:noWrap/>
            <w:hideMark/>
          </w:tcPr>
          <w:p w14:paraId="01040B89" w14:textId="77777777" w:rsidR="007656B4" w:rsidRPr="007656B4" w:rsidRDefault="007656B4" w:rsidP="00CD11B3">
            <w:pPr>
              <w:jc w:val="both"/>
              <w:rPr>
                <w:color w:val="000000"/>
                <w:sz w:val="16"/>
                <w:szCs w:val="16"/>
              </w:rPr>
            </w:pPr>
            <w:r w:rsidRPr="007656B4">
              <w:rPr>
                <w:color w:val="000000"/>
                <w:sz w:val="16"/>
                <w:szCs w:val="16"/>
              </w:rPr>
              <w:t>Davis, O.K., 1999. Pollen analysis of Tulare Lake, California: Great Basin-like vegetation in Central California during the full-glacial and early Holocene. Review of Palaeobotany and Palynology, 107, 249–257. https://doi.org/10.1016/S0034-6667(99)00020-2</w:t>
            </w:r>
          </w:p>
        </w:tc>
      </w:tr>
      <w:tr w:rsidR="007656B4" w:rsidRPr="007656B4" w14:paraId="7A15736B" w14:textId="77777777" w:rsidTr="007656B4">
        <w:trPr>
          <w:trHeight w:val="290"/>
        </w:trPr>
        <w:tc>
          <w:tcPr>
            <w:tcW w:w="863" w:type="pct"/>
            <w:noWrap/>
            <w:hideMark/>
          </w:tcPr>
          <w:p w14:paraId="623C144D" w14:textId="77777777" w:rsidR="007656B4" w:rsidRPr="007656B4" w:rsidRDefault="007656B4" w:rsidP="007656B4">
            <w:pPr>
              <w:rPr>
                <w:color w:val="000000"/>
                <w:sz w:val="16"/>
                <w:szCs w:val="16"/>
              </w:rPr>
            </w:pPr>
            <w:r w:rsidRPr="007656B4">
              <w:rPr>
                <w:color w:val="000000"/>
                <w:sz w:val="16"/>
                <w:szCs w:val="16"/>
              </w:rPr>
              <w:t>Davis et al. (1986)</w:t>
            </w:r>
          </w:p>
        </w:tc>
        <w:tc>
          <w:tcPr>
            <w:tcW w:w="4137" w:type="pct"/>
            <w:noWrap/>
            <w:hideMark/>
          </w:tcPr>
          <w:p w14:paraId="35E3AA9F" w14:textId="30AF7FB8" w:rsidR="007656B4" w:rsidRPr="007656B4" w:rsidRDefault="007656B4" w:rsidP="00CD11B3">
            <w:pPr>
              <w:jc w:val="both"/>
              <w:rPr>
                <w:color w:val="000000"/>
                <w:sz w:val="16"/>
                <w:szCs w:val="16"/>
              </w:rPr>
            </w:pPr>
            <w:r w:rsidRPr="007656B4">
              <w:rPr>
                <w:color w:val="000000"/>
                <w:sz w:val="16"/>
                <w:szCs w:val="16"/>
              </w:rPr>
              <w:t xml:space="preserve">Davis, O.K., Sheppard, J.C., Robertson, S., 1986. Contrasting climatic histories for the Snake River Plain, Idaho, resulting from multiple thermal maxima. Quaternary Research, 26, 321–339. </w:t>
            </w:r>
            <w:hyperlink r:id="rId21" w:history="1">
              <w:r w:rsidR="009F4E15" w:rsidRPr="00093CFA">
                <w:rPr>
                  <w:rStyle w:val="Hyperlink"/>
                  <w:sz w:val="16"/>
                  <w:szCs w:val="16"/>
                </w:rPr>
                <w:t>https://doi.org/10.1016/0033-5894(86)90093-1</w:t>
              </w:r>
            </w:hyperlink>
          </w:p>
        </w:tc>
      </w:tr>
      <w:tr w:rsidR="007656B4" w:rsidRPr="007656B4" w14:paraId="53ED93D2" w14:textId="77777777" w:rsidTr="007656B4">
        <w:trPr>
          <w:trHeight w:val="290"/>
        </w:trPr>
        <w:tc>
          <w:tcPr>
            <w:tcW w:w="863" w:type="pct"/>
            <w:noWrap/>
            <w:hideMark/>
          </w:tcPr>
          <w:p w14:paraId="23F9D206" w14:textId="77777777" w:rsidR="007656B4" w:rsidRPr="007656B4" w:rsidRDefault="007656B4" w:rsidP="007656B4">
            <w:pPr>
              <w:rPr>
                <w:color w:val="000000"/>
                <w:sz w:val="16"/>
                <w:szCs w:val="16"/>
              </w:rPr>
            </w:pPr>
            <w:r w:rsidRPr="007656B4">
              <w:rPr>
                <w:color w:val="000000"/>
                <w:sz w:val="16"/>
                <w:szCs w:val="16"/>
              </w:rPr>
              <w:t>de Beaulieu and Reille (1984)</w:t>
            </w:r>
          </w:p>
        </w:tc>
        <w:tc>
          <w:tcPr>
            <w:tcW w:w="4137" w:type="pct"/>
            <w:noWrap/>
            <w:hideMark/>
          </w:tcPr>
          <w:p w14:paraId="41FAF749" w14:textId="77777777" w:rsidR="007656B4" w:rsidRPr="007656B4" w:rsidRDefault="007656B4" w:rsidP="00CD11B3">
            <w:pPr>
              <w:jc w:val="both"/>
              <w:rPr>
                <w:color w:val="000000"/>
                <w:sz w:val="16"/>
                <w:szCs w:val="16"/>
              </w:rPr>
            </w:pPr>
            <w:proofErr w:type="gramStart"/>
            <w:r w:rsidRPr="009F4E15">
              <w:rPr>
                <w:color w:val="000000"/>
                <w:sz w:val="16"/>
                <w:szCs w:val="16"/>
                <w:lang w:val="fr-FR"/>
              </w:rPr>
              <w:t>de</w:t>
            </w:r>
            <w:proofErr w:type="gramEnd"/>
            <w:r w:rsidRPr="009F4E15">
              <w:rPr>
                <w:color w:val="000000"/>
                <w:sz w:val="16"/>
                <w:szCs w:val="16"/>
                <w:lang w:val="fr-FR"/>
              </w:rPr>
              <w:t xml:space="preserve"> Beaulieu, J-L., Reille, M., 1984. </w:t>
            </w:r>
            <w:r w:rsidRPr="007656B4">
              <w:rPr>
                <w:color w:val="000000"/>
                <w:sz w:val="16"/>
                <w:szCs w:val="16"/>
              </w:rPr>
              <w:t xml:space="preserve">A long Upper Pleistocene pollen record from Les </w:t>
            </w:r>
            <w:proofErr w:type="spellStart"/>
            <w:r w:rsidRPr="007656B4">
              <w:rPr>
                <w:color w:val="000000"/>
                <w:sz w:val="16"/>
                <w:szCs w:val="16"/>
              </w:rPr>
              <w:t>Echets</w:t>
            </w:r>
            <w:proofErr w:type="spellEnd"/>
            <w:r w:rsidRPr="007656B4">
              <w:rPr>
                <w:color w:val="000000"/>
                <w:sz w:val="16"/>
                <w:szCs w:val="16"/>
              </w:rPr>
              <w:t>, near Lyon, France. Boreas, 13, 111-132, doi:10.1111/j.1502-</w:t>
            </w:r>
            <w:proofErr w:type="gramStart"/>
            <w:r w:rsidRPr="007656B4">
              <w:rPr>
                <w:color w:val="000000"/>
                <w:sz w:val="16"/>
                <w:szCs w:val="16"/>
              </w:rPr>
              <w:t>3885.1984.tb</w:t>
            </w:r>
            <w:proofErr w:type="gramEnd"/>
            <w:r w:rsidRPr="007656B4">
              <w:rPr>
                <w:color w:val="000000"/>
                <w:sz w:val="16"/>
                <w:szCs w:val="16"/>
              </w:rPr>
              <w:t>00066.x</w:t>
            </w:r>
          </w:p>
        </w:tc>
      </w:tr>
      <w:tr w:rsidR="007656B4" w:rsidRPr="007656B4" w14:paraId="415D2D88" w14:textId="77777777" w:rsidTr="007656B4">
        <w:trPr>
          <w:trHeight w:val="290"/>
        </w:trPr>
        <w:tc>
          <w:tcPr>
            <w:tcW w:w="863" w:type="pct"/>
            <w:noWrap/>
            <w:hideMark/>
          </w:tcPr>
          <w:p w14:paraId="5C4CB322" w14:textId="77777777" w:rsidR="007656B4" w:rsidRPr="007656B4" w:rsidRDefault="007656B4" w:rsidP="007656B4">
            <w:pPr>
              <w:rPr>
                <w:color w:val="000000"/>
                <w:sz w:val="16"/>
                <w:szCs w:val="16"/>
              </w:rPr>
            </w:pPr>
            <w:r w:rsidRPr="007656B4">
              <w:rPr>
                <w:color w:val="000000"/>
                <w:sz w:val="16"/>
                <w:szCs w:val="16"/>
              </w:rPr>
              <w:t>DeBusk (1998)</w:t>
            </w:r>
          </w:p>
        </w:tc>
        <w:tc>
          <w:tcPr>
            <w:tcW w:w="4137" w:type="pct"/>
            <w:noWrap/>
            <w:hideMark/>
          </w:tcPr>
          <w:p w14:paraId="05810303" w14:textId="77777777" w:rsidR="007656B4" w:rsidRPr="007656B4" w:rsidRDefault="007656B4" w:rsidP="00CD11B3">
            <w:pPr>
              <w:jc w:val="both"/>
              <w:rPr>
                <w:color w:val="000000"/>
                <w:sz w:val="16"/>
                <w:szCs w:val="16"/>
              </w:rPr>
            </w:pPr>
            <w:r w:rsidRPr="007656B4">
              <w:rPr>
                <w:color w:val="000000"/>
                <w:sz w:val="16"/>
                <w:szCs w:val="16"/>
              </w:rPr>
              <w:t>DeBusk, G.H., 1998. A 37,500-Year pollen record from Lake Malawi and implications for the biogeography of Afromontane forests. Journal of Biogeography, 25, 479-500, http://www.jstor.org/stable/2846091</w:t>
            </w:r>
          </w:p>
        </w:tc>
      </w:tr>
      <w:tr w:rsidR="007656B4" w:rsidRPr="007656B4" w14:paraId="3DD0AC0A" w14:textId="77777777" w:rsidTr="007656B4">
        <w:trPr>
          <w:trHeight w:val="290"/>
        </w:trPr>
        <w:tc>
          <w:tcPr>
            <w:tcW w:w="863" w:type="pct"/>
            <w:noWrap/>
            <w:hideMark/>
          </w:tcPr>
          <w:p w14:paraId="2EA89106" w14:textId="77777777" w:rsidR="007656B4" w:rsidRPr="007656B4" w:rsidRDefault="007656B4" w:rsidP="007656B4">
            <w:pPr>
              <w:rPr>
                <w:color w:val="000000"/>
                <w:sz w:val="16"/>
                <w:szCs w:val="16"/>
              </w:rPr>
            </w:pPr>
            <w:proofErr w:type="spellStart"/>
            <w:r w:rsidRPr="007656B4">
              <w:rPr>
                <w:color w:val="000000"/>
                <w:sz w:val="16"/>
                <w:szCs w:val="16"/>
              </w:rPr>
              <w:t>Deevey</w:t>
            </w:r>
            <w:proofErr w:type="spellEnd"/>
            <w:r w:rsidRPr="007656B4">
              <w:rPr>
                <w:color w:val="000000"/>
                <w:sz w:val="16"/>
                <w:szCs w:val="16"/>
              </w:rPr>
              <w:t xml:space="preserve"> (1944)</w:t>
            </w:r>
          </w:p>
        </w:tc>
        <w:tc>
          <w:tcPr>
            <w:tcW w:w="4137" w:type="pct"/>
            <w:noWrap/>
            <w:hideMark/>
          </w:tcPr>
          <w:p w14:paraId="13D06C1F" w14:textId="77777777" w:rsidR="007656B4" w:rsidRPr="007656B4" w:rsidRDefault="007656B4" w:rsidP="00CD11B3">
            <w:pPr>
              <w:jc w:val="both"/>
              <w:rPr>
                <w:color w:val="000000"/>
                <w:sz w:val="16"/>
                <w:szCs w:val="16"/>
              </w:rPr>
            </w:pPr>
            <w:proofErr w:type="spellStart"/>
            <w:r w:rsidRPr="007656B4">
              <w:rPr>
                <w:color w:val="000000"/>
                <w:sz w:val="16"/>
                <w:szCs w:val="16"/>
              </w:rPr>
              <w:t>Deevey</w:t>
            </w:r>
            <w:proofErr w:type="spellEnd"/>
            <w:r w:rsidRPr="007656B4">
              <w:rPr>
                <w:color w:val="000000"/>
                <w:sz w:val="16"/>
                <w:szCs w:val="16"/>
              </w:rPr>
              <w:t>, E.S., 1944. Pollen analysis and Mexican archaeology: an attempt to apply the method. American Antiquity, 10, 35–149. https://doi.org/10.2307/275110</w:t>
            </w:r>
          </w:p>
        </w:tc>
      </w:tr>
      <w:tr w:rsidR="007656B4" w:rsidRPr="007656B4" w14:paraId="74F03A59" w14:textId="77777777" w:rsidTr="007656B4">
        <w:trPr>
          <w:trHeight w:val="290"/>
        </w:trPr>
        <w:tc>
          <w:tcPr>
            <w:tcW w:w="863" w:type="pct"/>
            <w:noWrap/>
            <w:hideMark/>
          </w:tcPr>
          <w:p w14:paraId="0964E01E" w14:textId="77777777" w:rsidR="007656B4" w:rsidRPr="007656B4" w:rsidRDefault="007656B4" w:rsidP="007656B4">
            <w:pPr>
              <w:rPr>
                <w:color w:val="000000"/>
                <w:sz w:val="16"/>
                <w:szCs w:val="16"/>
              </w:rPr>
            </w:pPr>
            <w:r w:rsidRPr="007656B4">
              <w:rPr>
                <w:color w:val="000000"/>
                <w:sz w:val="16"/>
                <w:szCs w:val="16"/>
              </w:rPr>
              <w:t>Delcourt (1979)</w:t>
            </w:r>
          </w:p>
        </w:tc>
        <w:tc>
          <w:tcPr>
            <w:tcW w:w="4137" w:type="pct"/>
            <w:noWrap/>
            <w:hideMark/>
          </w:tcPr>
          <w:p w14:paraId="7DF68243" w14:textId="77777777" w:rsidR="007656B4" w:rsidRPr="007656B4" w:rsidRDefault="007656B4" w:rsidP="00CD11B3">
            <w:pPr>
              <w:jc w:val="both"/>
              <w:rPr>
                <w:color w:val="000000"/>
                <w:sz w:val="16"/>
                <w:szCs w:val="16"/>
              </w:rPr>
            </w:pPr>
            <w:r w:rsidRPr="007656B4">
              <w:rPr>
                <w:color w:val="000000"/>
                <w:sz w:val="16"/>
                <w:szCs w:val="16"/>
              </w:rPr>
              <w:t>Delcourt, H.R., 1979. Late Quaternary vegetation history of the eastern Highland Rim and adjacent Cumberland Plateau of Tennessee. Ecological Monographs, 49, 255–280. https://doi.org/10.2307/1942486</w:t>
            </w:r>
          </w:p>
        </w:tc>
      </w:tr>
      <w:tr w:rsidR="007656B4" w:rsidRPr="007656B4" w14:paraId="04BAD881" w14:textId="77777777" w:rsidTr="007656B4">
        <w:trPr>
          <w:trHeight w:val="290"/>
        </w:trPr>
        <w:tc>
          <w:tcPr>
            <w:tcW w:w="863" w:type="pct"/>
            <w:noWrap/>
            <w:hideMark/>
          </w:tcPr>
          <w:p w14:paraId="3EFB6BD5" w14:textId="77777777" w:rsidR="007656B4" w:rsidRPr="007656B4" w:rsidRDefault="007656B4" w:rsidP="007656B4">
            <w:pPr>
              <w:rPr>
                <w:color w:val="000000"/>
                <w:sz w:val="16"/>
                <w:szCs w:val="16"/>
              </w:rPr>
            </w:pPr>
            <w:r w:rsidRPr="007656B4">
              <w:rPr>
                <w:color w:val="000000"/>
                <w:sz w:val="16"/>
                <w:szCs w:val="16"/>
              </w:rPr>
              <w:t>Delcourt et al. (1980)</w:t>
            </w:r>
          </w:p>
        </w:tc>
        <w:tc>
          <w:tcPr>
            <w:tcW w:w="4137" w:type="pct"/>
            <w:noWrap/>
            <w:hideMark/>
          </w:tcPr>
          <w:p w14:paraId="4E649BD3" w14:textId="77777777" w:rsidR="007656B4" w:rsidRPr="007656B4" w:rsidRDefault="007656B4" w:rsidP="00CD11B3">
            <w:pPr>
              <w:jc w:val="both"/>
              <w:rPr>
                <w:color w:val="000000"/>
                <w:sz w:val="16"/>
                <w:szCs w:val="16"/>
              </w:rPr>
            </w:pPr>
            <w:r w:rsidRPr="007656B4">
              <w:rPr>
                <w:color w:val="000000"/>
                <w:sz w:val="16"/>
                <w:szCs w:val="16"/>
              </w:rPr>
              <w:t>Delcourt, P.A., Delcourt, H.R., Brister, R.C., Lackey, L.E., 1980. Quaternary vegetation history of the Mississippi embayment. Quaternary Research, 13, 111–132. https://doi.org/10.1016/0033-5894(80)90086-1</w:t>
            </w:r>
          </w:p>
        </w:tc>
      </w:tr>
      <w:tr w:rsidR="007656B4" w:rsidRPr="007656B4" w14:paraId="1B32AF17" w14:textId="77777777" w:rsidTr="007656B4">
        <w:trPr>
          <w:trHeight w:val="290"/>
        </w:trPr>
        <w:tc>
          <w:tcPr>
            <w:tcW w:w="863" w:type="pct"/>
            <w:noWrap/>
            <w:hideMark/>
          </w:tcPr>
          <w:p w14:paraId="0F108117" w14:textId="77777777" w:rsidR="007656B4" w:rsidRPr="007656B4" w:rsidRDefault="007656B4" w:rsidP="007656B4">
            <w:pPr>
              <w:rPr>
                <w:color w:val="000000"/>
                <w:sz w:val="16"/>
                <w:szCs w:val="16"/>
              </w:rPr>
            </w:pPr>
            <w:r w:rsidRPr="007656B4">
              <w:rPr>
                <w:color w:val="000000"/>
                <w:sz w:val="16"/>
                <w:szCs w:val="16"/>
              </w:rPr>
              <w:t>Dupont and Behling (2006)</w:t>
            </w:r>
          </w:p>
        </w:tc>
        <w:tc>
          <w:tcPr>
            <w:tcW w:w="4137" w:type="pct"/>
            <w:noWrap/>
            <w:hideMark/>
          </w:tcPr>
          <w:p w14:paraId="073519FD" w14:textId="77777777" w:rsidR="007656B4" w:rsidRPr="007656B4" w:rsidRDefault="007656B4" w:rsidP="00CD11B3">
            <w:pPr>
              <w:jc w:val="both"/>
              <w:rPr>
                <w:color w:val="000000"/>
                <w:sz w:val="16"/>
                <w:szCs w:val="16"/>
              </w:rPr>
            </w:pPr>
            <w:r w:rsidRPr="007656B4">
              <w:rPr>
                <w:color w:val="000000"/>
                <w:sz w:val="16"/>
                <w:szCs w:val="16"/>
              </w:rPr>
              <w:t xml:space="preserve">Dupont, L.M., Behling, H., 2006. Land-sea linkages during deglaciation: high resolution records from the eastern Atlantic off the coast of Namibia and Angola (ODP Site 1078). Quaternary International, 148, 19–28, </w:t>
            </w:r>
            <w:proofErr w:type="gramStart"/>
            <w:r w:rsidRPr="007656B4">
              <w:rPr>
                <w:color w:val="000000"/>
                <w:sz w:val="16"/>
                <w:szCs w:val="16"/>
              </w:rPr>
              <w:t>doi:10.1016/j.quaint</w:t>
            </w:r>
            <w:proofErr w:type="gramEnd"/>
            <w:r w:rsidRPr="007656B4">
              <w:rPr>
                <w:color w:val="000000"/>
                <w:sz w:val="16"/>
                <w:szCs w:val="16"/>
              </w:rPr>
              <w:t>.2005.11.004</w:t>
            </w:r>
          </w:p>
        </w:tc>
      </w:tr>
      <w:tr w:rsidR="007656B4" w:rsidRPr="007656B4" w14:paraId="1403469E" w14:textId="77777777" w:rsidTr="007656B4">
        <w:trPr>
          <w:trHeight w:val="290"/>
        </w:trPr>
        <w:tc>
          <w:tcPr>
            <w:tcW w:w="863" w:type="pct"/>
            <w:noWrap/>
            <w:hideMark/>
          </w:tcPr>
          <w:p w14:paraId="0273D755" w14:textId="77777777" w:rsidR="007656B4" w:rsidRPr="007656B4" w:rsidRDefault="007656B4" w:rsidP="007656B4">
            <w:pPr>
              <w:rPr>
                <w:color w:val="000000"/>
                <w:sz w:val="16"/>
                <w:szCs w:val="16"/>
              </w:rPr>
            </w:pPr>
            <w:r w:rsidRPr="007656B4">
              <w:rPr>
                <w:color w:val="000000"/>
                <w:sz w:val="16"/>
                <w:szCs w:val="16"/>
              </w:rPr>
              <w:t>Dupont et al. (2008)</w:t>
            </w:r>
          </w:p>
        </w:tc>
        <w:tc>
          <w:tcPr>
            <w:tcW w:w="4137" w:type="pct"/>
            <w:noWrap/>
            <w:hideMark/>
          </w:tcPr>
          <w:p w14:paraId="3118806B" w14:textId="77777777" w:rsidR="007656B4" w:rsidRPr="007656B4" w:rsidRDefault="007656B4" w:rsidP="00CD11B3">
            <w:pPr>
              <w:jc w:val="both"/>
              <w:rPr>
                <w:color w:val="000000"/>
                <w:sz w:val="16"/>
                <w:szCs w:val="16"/>
              </w:rPr>
            </w:pPr>
            <w:r w:rsidRPr="007656B4">
              <w:rPr>
                <w:color w:val="000000"/>
                <w:sz w:val="16"/>
                <w:szCs w:val="16"/>
              </w:rPr>
              <w:t>Dupont, L.M., Behling, H., Kim, J-H., 2008. Thirty thousand years of vegetation development and climate change in Angola (Ocean Drilling Program Site 1078). Climate of the Past, 4, 107–124, doi:10.5194/cp-4-107-2008</w:t>
            </w:r>
          </w:p>
        </w:tc>
      </w:tr>
      <w:tr w:rsidR="007656B4" w:rsidRPr="007656B4" w14:paraId="2D05D98D" w14:textId="77777777" w:rsidTr="007656B4">
        <w:trPr>
          <w:trHeight w:val="290"/>
        </w:trPr>
        <w:tc>
          <w:tcPr>
            <w:tcW w:w="863" w:type="pct"/>
            <w:noWrap/>
            <w:hideMark/>
          </w:tcPr>
          <w:p w14:paraId="5CB8D94A" w14:textId="77777777" w:rsidR="007656B4" w:rsidRPr="007656B4" w:rsidRDefault="007656B4" w:rsidP="007656B4">
            <w:pPr>
              <w:rPr>
                <w:color w:val="000000"/>
                <w:sz w:val="16"/>
                <w:szCs w:val="16"/>
              </w:rPr>
            </w:pPr>
            <w:r w:rsidRPr="007656B4">
              <w:rPr>
                <w:color w:val="000000"/>
                <w:sz w:val="16"/>
                <w:szCs w:val="16"/>
              </w:rPr>
              <w:t>Dupont et al. (2010)</w:t>
            </w:r>
          </w:p>
        </w:tc>
        <w:tc>
          <w:tcPr>
            <w:tcW w:w="4137" w:type="pct"/>
            <w:noWrap/>
            <w:hideMark/>
          </w:tcPr>
          <w:p w14:paraId="3A74C712" w14:textId="77777777" w:rsidR="007656B4" w:rsidRPr="007656B4" w:rsidRDefault="007656B4" w:rsidP="00CD11B3">
            <w:pPr>
              <w:jc w:val="both"/>
              <w:rPr>
                <w:color w:val="000000"/>
                <w:sz w:val="16"/>
                <w:szCs w:val="16"/>
              </w:rPr>
            </w:pPr>
            <w:r w:rsidRPr="007656B4">
              <w:rPr>
                <w:color w:val="000000"/>
                <w:sz w:val="16"/>
                <w:szCs w:val="16"/>
              </w:rPr>
              <w:t xml:space="preserve">Dupont, L.M., </w:t>
            </w:r>
            <w:proofErr w:type="spellStart"/>
            <w:r w:rsidRPr="007656B4">
              <w:rPr>
                <w:color w:val="000000"/>
                <w:sz w:val="16"/>
                <w:szCs w:val="16"/>
              </w:rPr>
              <w:t>Schlütz</w:t>
            </w:r>
            <w:proofErr w:type="spellEnd"/>
            <w:r w:rsidRPr="007656B4">
              <w:rPr>
                <w:color w:val="000000"/>
                <w:sz w:val="16"/>
                <w:szCs w:val="16"/>
              </w:rPr>
              <w:t xml:space="preserve">, F., </w:t>
            </w:r>
            <w:proofErr w:type="spellStart"/>
            <w:r w:rsidRPr="007656B4">
              <w:rPr>
                <w:color w:val="000000"/>
                <w:sz w:val="16"/>
                <w:szCs w:val="16"/>
              </w:rPr>
              <w:t>Teboh</w:t>
            </w:r>
            <w:proofErr w:type="spellEnd"/>
            <w:r w:rsidRPr="007656B4">
              <w:rPr>
                <w:color w:val="000000"/>
                <w:sz w:val="16"/>
                <w:szCs w:val="16"/>
              </w:rPr>
              <w:t xml:space="preserve"> </w:t>
            </w:r>
            <w:proofErr w:type="spellStart"/>
            <w:r w:rsidRPr="007656B4">
              <w:rPr>
                <w:color w:val="000000"/>
                <w:sz w:val="16"/>
                <w:szCs w:val="16"/>
              </w:rPr>
              <w:t>Ewah</w:t>
            </w:r>
            <w:proofErr w:type="spellEnd"/>
            <w:r w:rsidRPr="007656B4">
              <w:rPr>
                <w:color w:val="000000"/>
                <w:sz w:val="16"/>
                <w:szCs w:val="16"/>
              </w:rPr>
              <w:t xml:space="preserve">, C., </w:t>
            </w:r>
            <w:proofErr w:type="spellStart"/>
            <w:r w:rsidRPr="007656B4">
              <w:rPr>
                <w:color w:val="000000"/>
                <w:sz w:val="16"/>
                <w:szCs w:val="16"/>
              </w:rPr>
              <w:t>Jennerjahn</w:t>
            </w:r>
            <w:proofErr w:type="spellEnd"/>
            <w:r w:rsidRPr="007656B4">
              <w:rPr>
                <w:color w:val="000000"/>
                <w:sz w:val="16"/>
                <w:szCs w:val="16"/>
              </w:rPr>
              <w:t>, T.C., Paul, A., Behling, H., 2010. Two-step vegetation response to enhanced precipitation in Northeast Brazil during Heinrich event 1. Global Change Biology, 16, 1647-1660, doi:10.1111/j.1365-2486.</w:t>
            </w:r>
            <w:proofErr w:type="gramStart"/>
            <w:r w:rsidRPr="007656B4">
              <w:rPr>
                <w:color w:val="000000"/>
                <w:sz w:val="16"/>
                <w:szCs w:val="16"/>
              </w:rPr>
              <w:t>2009.02023.x</w:t>
            </w:r>
            <w:proofErr w:type="gramEnd"/>
          </w:p>
        </w:tc>
      </w:tr>
      <w:tr w:rsidR="007656B4" w:rsidRPr="007656B4" w14:paraId="38264E60" w14:textId="77777777" w:rsidTr="007656B4">
        <w:trPr>
          <w:trHeight w:val="290"/>
        </w:trPr>
        <w:tc>
          <w:tcPr>
            <w:tcW w:w="863" w:type="pct"/>
            <w:noWrap/>
            <w:hideMark/>
          </w:tcPr>
          <w:p w14:paraId="5477D229" w14:textId="77777777" w:rsidR="007656B4" w:rsidRPr="007656B4" w:rsidRDefault="007656B4" w:rsidP="007656B4">
            <w:pPr>
              <w:rPr>
                <w:color w:val="000000"/>
                <w:sz w:val="16"/>
                <w:szCs w:val="16"/>
              </w:rPr>
            </w:pPr>
            <w:r w:rsidRPr="007656B4">
              <w:rPr>
                <w:color w:val="000000"/>
                <w:sz w:val="16"/>
                <w:szCs w:val="16"/>
              </w:rPr>
              <w:t xml:space="preserve">Eisner and </w:t>
            </w:r>
            <w:proofErr w:type="spellStart"/>
            <w:r w:rsidRPr="007656B4">
              <w:rPr>
                <w:color w:val="000000"/>
                <w:sz w:val="16"/>
                <w:szCs w:val="16"/>
              </w:rPr>
              <w:t>Colinvaux</w:t>
            </w:r>
            <w:proofErr w:type="spellEnd"/>
            <w:r w:rsidRPr="007656B4">
              <w:rPr>
                <w:color w:val="000000"/>
                <w:sz w:val="16"/>
                <w:szCs w:val="16"/>
              </w:rPr>
              <w:t xml:space="preserve"> (1992)</w:t>
            </w:r>
          </w:p>
        </w:tc>
        <w:tc>
          <w:tcPr>
            <w:tcW w:w="4137" w:type="pct"/>
            <w:noWrap/>
            <w:hideMark/>
          </w:tcPr>
          <w:p w14:paraId="13C643DE" w14:textId="77777777" w:rsidR="007656B4" w:rsidRPr="007656B4" w:rsidRDefault="007656B4" w:rsidP="00CD11B3">
            <w:pPr>
              <w:jc w:val="both"/>
              <w:rPr>
                <w:color w:val="000000"/>
                <w:sz w:val="16"/>
                <w:szCs w:val="16"/>
              </w:rPr>
            </w:pPr>
            <w:r w:rsidRPr="007656B4">
              <w:rPr>
                <w:color w:val="000000"/>
                <w:sz w:val="16"/>
                <w:szCs w:val="16"/>
              </w:rPr>
              <w:t xml:space="preserve">Eisner, W.R., </w:t>
            </w:r>
            <w:proofErr w:type="spellStart"/>
            <w:r w:rsidRPr="007656B4">
              <w:rPr>
                <w:color w:val="000000"/>
                <w:sz w:val="16"/>
                <w:szCs w:val="16"/>
              </w:rPr>
              <w:t>Colinvaux</w:t>
            </w:r>
            <w:proofErr w:type="spellEnd"/>
            <w:r w:rsidRPr="007656B4">
              <w:rPr>
                <w:color w:val="000000"/>
                <w:sz w:val="16"/>
                <w:szCs w:val="16"/>
              </w:rPr>
              <w:t>, P.A., 1992. Late Quaternary pollen records from Oil Lake and Feniak Lake, Alaska, USA. Arctic and Alpine Research, 24, 56–63.</w:t>
            </w:r>
          </w:p>
        </w:tc>
      </w:tr>
      <w:tr w:rsidR="007656B4" w:rsidRPr="00461C73" w14:paraId="7322A532" w14:textId="77777777" w:rsidTr="007656B4">
        <w:trPr>
          <w:trHeight w:val="290"/>
        </w:trPr>
        <w:tc>
          <w:tcPr>
            <w:tcW w:w="863" w:type="pct"/>
            <w:noWrap/>
            <w:hideMark/>
          </w:tcPr>
          <w:p w14:paraId="30999197" w14:textId="77777777" w:rsidR="007656B4" w:rsidRPr="007656B4" w:rsidRDefault="007656B4" w:rsidP="007656B4">
            <w:pPr>
              <w:rPr>
                <w:color w:val="000000"/>
                <w:sz w:val="16"/>
                <w:szCs w:val="16"/>
              </w:rPr>
            </w:pPr>
            <w:r w:rsidRPr="007656B4">
              <w:rPr>
                <w:color w:val="000000"/>
                <w:sz w:val="16"/>
                <w:szCs w:val="16"/>
              </w:rPr>
              <w:t>Elenga (1992)</w:t>
            </w:r>
          </w:p>
        </w:tc>
        <w:tc>
          <w:tcPr>
            <w:tcW w:w="4137" w:type="pct"/>
            <w:noWrap/>
            <w:hideMark/>
          </w:tcPr>
          <w:p w14:paraId="0E732A18" w14:textId="77777777" w:rsidR="007656B4" w:rsidRPr="009F4E15" w:rsidRDefault="007656B4" w:rsidP="00CD11B3">
            <w:pPr>
              <w:jc w:val="both"/>
              <w:rPr>
                <w:color w:val="000000"/>
                <w:sz w:val="16"/>
                <w:szCs w:val="16"/>
                <w:lang w:val="fr-FR"/>
              </w:rPr>
            </w:pPr>
            <w:proofErr w:type="spellStart"/>
            <w:r w:rsidRPr="009F4E15">
              <w:rPr>
                <w:color w:val="000000"/>
                <w:sz w:val="16"/>
                <w:szCs w:val="16"/>
                <w:lang w:val="fr-FR"/>
              </w:rPr>
              <w:t>Elenga</w:t>
            </w:r>
            <w:proofErr w:type="spellEnd"/>
            <w:r w:rsidRPr="009F4E15">
              <w:rPr>
                <w:color w:val="000000"/>
                <w:sz w:val="16"/>
                <w:szCs w:val="16"/>
                <w:lang w:val="fr-FR"/>
              </w:rPr>
              <w:t xml:space="preserve">, H., 1992. Végétation et climat du Congo depuis 24 000 ans B. </w:t>
            </w:r>
            <w:proofErr w:type="gramStart"/>
            <w:r w:rsidRPr="009F4E15">
              <w:rPr>
                <w:color w:val="000000"/>
                <w:sz w:val="16"/>
                <w:szCs w:val="16"/>
                <w:lang w:val="fr-FR"/>
              </w:rPr>
              <w:t>P:</w:t>
            </w:r>
            <w:proofErr w:type="gramEnd"/>
            <w:r w:rsidRPr="009F4E15">
              <w:rPr>
                <w:color w:val="000000"/>
                <w:sz w:val="16"/>
                <w:szCs w:val="16"/>
                <w:lang w:val="fr-FR"/>
              </w:rPr>
              <w:t xml:space="preserve"> analyse palynologique de séquences sédimentaires du Pays </w:t>
            </w:r>
            <w:proofErr w:type="spellStart"/>
            <w:r w:rsidRPr="009F4E15">
              <w:rPr>
                <w:color w:val="000000"/>
                <w:sz w:val="16"/>
                <w:szCs w:val="16"/>
                <w:lang w:val="fr-FR"/>
              </w:rPr>
              <w:t>Bateke</w:t>
            </w:r>
            <w:proofErr w:type="spellEnd"/>
            <w:r w:rsidRPr="009F4E15">
              <w:rPr>
                <w:color w:val="000000"/>
                <w:sz w:val="16"/>
                <w:szCs w:val="16"/>
                <w:lang w:val="fr-FR"/>
              </w:rPr>
              <w:t xml:space="preserve"> et du littoral. Doctoral dissertation. </w:t>
            </w:r>
            <w:proofErr w:type="spellStart"/>
            <w:r w:rsidRPr="009F4E15">
              <w:rPr>
                <w:color w:val="000000"/>
                <w:sz w:val="16"/>
                <w:szCs w:val="16"/>
                <w:lang w:val="fr-FR"/>
              </w:rPr>
              <w:t>Universite</w:t>
            </w:r>
            <w:proofErr w:type="spellEnd"/>
            <w:r w:rsidRPr="009F4E15">
              <w:rPr>
                <w:color w:val="000000"/>
                <w:sz w:val="16"/>
                <w:szCs w:val="16"/>
                <w:lang w:val="fr-FR"/>
              </w:rPr>
              <w:t xml:space="preserve"> Aix-Marseille III, Aix-en-Provence and Marseille, France.</w:t>
            </w:r>
          </w:p>
        </w:tc>
      </w:tr>
      <w:tr w:rsidR="007656B4" w:rsidRPr="007656B4" w14:paraId="14AE20B3" w14:textId="77777777" w:rsidTr="007656B4">
        <w:trPr>
          <w:trHeight w:val="290"/>
        </w:trPr>
        <w:tc>
          <w:tcPr>
            <w:tcW w:w="863" w:type="pct"/>
            <w:noWrap/>
            <w:hideMark/>
          </w:tcPr>
          <w:p w14:paraId="13285E23" w14:textId="77777777" w:rsidR="007656B4" w:rsidRPr="007656B4" w:rsidRDefault="007656B4" w:rsidP="007656B4">
            <w:pPr>
              <w:rPr>
                <w:color w:val="000000"/>
                <w:sz w:val="16"/>
                <w:szCs w:val="16"/>
              </w:rPr>
            </w:pPr>
            <w:proofErr w:type="spellStart"/>
            <w:r w:rsidRPr="007656B4">
              <w:rPr>
                <w:color w:val="000000"/>
                <w:sz w:val="16"/>
                <w:szCs w:val="16"/>
              </w:rPr>
              <w:t>Elenga</w:t>
            </w:r>
            <w:proofErr w:type="spellEnd"/>
            <w:r w:rsidRPr="007656B4">
              <w:rPr>
                <w:color w:val="000000"/>
                <w:sz w:val="16"/>
                <w:szCs w:val="16"/>
              </w:rPr>
              <w:t xml:space="preserve"> et al. (1994)</w:t>
            </w:r>
          </w:p>
        </w:tc>
        <w:tc>
          <w:tcPr>
            <w:tcW w:w="4137" w:type="pct"/>
            <w:noWrap/>
            <w:hideMark/>
          </w:tcPr>
          <w:p w14:paraId="0EB018A5" w14:textId="77777777" w:rsidR="007656B4" w:rsidRPr="007656B4" w:rsidRDefault="007656B4" w:rsidP="00CD11B3">
            <w:pPr>
              <w:jc w:val="both"/>
              <w:rPr>
                <w:color w:val="000000"/>
                <w:sz w:val="16"/>
                <w:szCs w:val="16"/>
              </w:rPr>
            </w:pPr>
            <w:r w:rsidRPr="007656B4">
              <w:rPr>
                <w:color w:val="000000"/>
                <w:sz w:val="16"/>
                <w:szCs w:val="16"/>
              </w:rPr>
              <w:t>Elenga, H., Schwartz, D., Vincens, A., 1994. Pollen evidence of late Quaternary vegetation and inferred climate changes in Congo. Palaeogeography, Palaeoclimatology, Palaeoecology, 109, 345-356, doi:10.1016/0031-0182(94)90184-8</w:t>
            </w:r>
          </w:p>
        </w:tc>
      </w:tr>
      <w:tr w:rsidR="007656B4" w:rsidRPr="007656B4" w14:paraId="5638D211" w14:textId="77777777" w:rsidTr="007656B4">
        <w:trPr>
          <w:trHeight w:val="290"/>
        </w:trPr>
        <w:tc>
          <w:tcPr>
            <w:tcW w:w="863" w:type="pct"/>
            <w:noWrap/>
            <w:hideMark/>
          </w:tcPr>
          <w:p w14:paraId="772933B0" w14:textId="77777777" w:rsidR="007656B4" w:rsidRPr="007656B4" w:rsidRDefault="007656B4" w:rsidP="007656B4">
            <w:pPr>
              <w:rPr>
                <w:color w:val="000000"/>
                <w:sz w:val="16"/>
                <w:szCs w:val="16"/>
              </w:rPr>
            </w:pPr>
            <w:r w:rsidRPr="007656B4">
              <w:rPr>
                <w:color w:val="000000"/>
                <w:sz w:val="16"/>
                <w:szCs w:val="16"/>
              </w:rPr>
              <w:t>Engel et al. (2010)</w:t>
            </w:r>
          </w:p>
        </w:tc>
        <w:tc>
          <w:tcPr>
            <w:tcW w:w="4137" w:type="pct"/>
            <w:noWrap/>
            <w:hideMark/>
          </w:tcPr>
          <w:p w14:paraId="02B0DDC7" w14:textId="77777777" w:rsidR="007656B4" w:rsidRPr="007656B4" w:rsidRDefault="007656B4" w:rsidP="00CD11B3">
            <w:pPr>
              <w:jc w:val="both"/>
              <w:rPr>
                <w:color w:val="000000"/>
                <w:sz w:val="16"/>
                <w:szCs w:val="16"/>
              </w:rPr>
            </w:pPr>
            <w:r w:rsidRPr="007656B4">
              <w:rPr>
                <w:color w:val="000000"/>
                <w:sz w:val="16"/>
                <w:szCs w:val="16"/>
              </w:rPr>
              <w:t xml:space="preserve">Engel, Z., </w:t>
            </w:r>
            <w:proofErr w:type="spellStart"/>
            <w:r w:rsidRPr="007656B4">
              <w:rPr>
                <w:color w:val="000000"/>
                <w:sz w:val="16"/>
                <w:szCs w:val="16"/>
              </w:rPr>
              <w:t>Nyvlt</w:t>
            </w:r>
            <w:proofErr w:type="spellEnd"/>
            <w:r w:rsidRPr="007656B4">
              <w:rPr>
                <w:color w:val="000000"/>
                <w:sz w:val="16"/>
                <w:szCs w:val="16"/>
              </w:rPr>
              <w:t xml:space="preserve">, D., Krizek, M., Treml, V., </w:t>
            </w:r>
            <w:proofErr w:type="spellStart"/>
            <w:r w:rsidRPr="007656B4">
              <w:rPr>
                <w:color w:val="000000"/>
                <w:sz w:val="16"/>
                <w:szCs w:val="16"/>
              </w:rPr>
              <w:t>Jankovska</w:t>
            </w:r>
            <w:proofErr w:type="spellEnd"/>
            <w:r w:rsidRPr="007656B4">
              <w:rPr>
                <w:color w:val="000000"/>
                <w:sz w:val="16"/>
                <w:szCs w:val="16"/>
              </w:rPr>
              <w:t xml:space="preserve">, V., Lisa, L., 2010. Sedimentary evidence of landscape and climate history since the end of MIS 3 in the </w:t>
            </w:r>
            <w:proofErr w:type="spellStart"/>
            <w:r w:rsidRPr="007656B4">
              <w:rPr>
                <w:color w:val="000000"/>
                <w:sz w:val="16"/>
                <w:szCs w:val="16"/>
              </w:rPr>
              <w:t>Krkonose</w:t>
            </w:r>
            <w:proofErr w:type="spellEnd"/>
            <w:r w:rsidRPr="007656B4">
              <w:rPr>
                <w:color w:val="000000"/>
                <w:sz w:val="16"/>
                <w:szCs w:val="16"/>
              </w:rPr>
              <w:t xml:space="preserve"> Mountains, Czech Republic. Quaternary Science Reviews, 29, 913–927. https://doi.org/10.1016/j.quascirev.2009.12.008</w:t>
            </w:r>
          </w:p>
        </w:tc>
      </w:tr>
      <w:tr w:rsidR="007656B4" w:rsidRPr="007656B4" w14:paraId="23C26EAB" w14:textId="77777777" w:rsidTr="007656B4">
        <w:trPr>
          <w:trHeight w:val="290"/>
        </w:trPr>
        <w:tc>
          <w:tcPr>
            <w:tcW w:w="863" w:type="pct"/>
            <w:noWrap/>
            <w:hideMark/>
          </w:tcPr>
          <w:p w14:paraId="5CDFA78C" w14:textId="77777777" w:rsidR="007656B4" w:rsidRPr="007656B4" w:rsidRDefault="007656B4" w:rsidP="007656B4">
            <w:pPr>
              <w:rPr>
                <w:color w:val="000000"/>
                <w:sz w:val="16"/>
                <w:szCs w:val="16"/>
              </w:rPr>
            </w:pPr>
            <w:r w:rsidRPr="007656B4">
              <w:rPr>
                <w:color w:val="000000"/>
                <w:sz w:val="16"/>
                <w:szCs w:val="16"/>
              </w:rPr>
              <w:t>Feng et al. (2007)</w:t>
            </w:r>
          </w:p>
        </w:tc>
        <w:tc>
          <w:tcPr>
            <w:tcW w:w="4137" w:type="pct"/>
            <w:noWrap/>
            <w:hideMark/>
          </w:tcPr>
          <w:p w14:paraId="0B2BA0BF" w14:textId="77777777" w:rsidR="007656B4" w:rsidRPr="007656B4" w:rsidRDefault="007656B4" w:rsidP="00CD11B3">
            <w:pPr>
              <w:jc w:val="both"/>
              <w:rPr>
                <w:color w:val="000000"/>
                <w:sz w:val="16"/>
                <w:szCs w:val="16"/>
              </w:rPr>
            </w:pPr>
            <w:r w:rsidRPr="007656B4">
              <w:rPr>
                <w:color w:val="000000"/>
                <w:sz w:val="16"/>
                <w:szCs w:val="16"/>
              </w:rPr>
              <w:t>Feng, Z.D., Tang, L.Y., Ma, Y.Z., Zhai, Z.X., Wu, H.N., Li, F., Zou, S.B., Yang, Q.L., Wang, W.G., Derbyshire, E., Liu, K.B., 2007. Vegetation variations and associated environmental changes during marine isotope stage 3 in the western part of the Chinese Loess Plateau. Palaeogeography, Palaeoclimatology, Palaeoecology, 246, 278-291</w:t>
            </w:r>
          </w:p>
        </w:tc>
      </w:tr>
      <w:tr w:rsidR="007656B4" w:rsidRPr="007656B4" w14:paraId="422B96A3" w14:textId="77777777" w:rsidTr="007656B4">
        <w:trPr>
          <w:trHeight w:val="290"/>
        </w:trPr>
        <w:tc>
          <w:tcPr>
            <w:tcW w:w="863" w:type="pct"/>
            <w:noWrap/>
            <w:hideMark/>
          </w:tcPr>
          <w:p w14:paraId="751C6132" w14:textId="77777777" w:rsidR="007656B4" w:rsidRPr="007656B4" w:rsidRDefault="007656B4" w:rsidP="007656B4">
            <w:pPr>
              <w:rPr>
                <w:color w:val="000000"/>
                <w:sz w:val="16"/>
                <w:szCs w:val="16"/>
              </w:rPr>
            </w:pPr>
            <w:r w:rsidRPr="007656B4">
              <w:rPr>
                <w:color w:val="000000"/>
                <w:sz w:val="16"/>
                <w:szCs w:val="16"/>
              </w:rPr>
              <w:t>Finch et al. (2009)</w:t>
            </w:r>
          </w:p>
        </w:tc>
        <w:tc>
          <w:tcPr>
            <w:tcW w:w="4137" w:type="pct"/>
            <w:noWrap/>
            <w:hideMark/>
          </w:tcPr>
          <w:p w14:paraId="5CC9BB84" w14:textId="77777777" w:rsidR="007656B4" w:rsidRPr="007656B4" w:rsidRDefault="007656B4" w:rsidP="00CD11B3">
            <w:pPr>
              <w:jc w:val="both"/>
              <w:rPr>
                <w:color w:val="000000"/>
                <w:sz w:val="16"/>
                <w:szCs w:val="16"/>
              </w:rPr>
            </w:pPr>
            <w:r w:rsidRPr="007656B4">
              <w:rPr>
                <w:color w:val="000000"/>
                <w:sz w:val="16"/>
                <w:szCs w:val="16"/>
              </w:rPr>
              <w:t xml:space="preserve">Finch, J., Leng, M.J., Marchant, R., 2009. Late Quaternary vegetation dynamics in a biodiversity hotspot, the </w:t>
            </w:r>
            <w:proofErr w:type="spellStart"/>
            <w:r w:rsidRPr="007656B4">
              <w:rPr>
                <w:color w:val="000000"/>
                <w:sz w:val="16"/>
                <w:szCs w:val="16"/>
              </w:rPr>
              <w:t>Uluguru</w:t>
            </w:r>
            <w:proofErr w:type="spellEnd"/>
            <w:r w:rsidRPr="007656B4">
              <w:rPr>
                <w:color w:val="000000"/>
                <w:sz w:val="16"/>
                <w:szCs w:val="16"/>
              </w:rPr>
              <w:t xml:space="preserve"> Mountains of Tanzania. Quaternary Research, 72, 111-122. https://doi.org/10.1016/j.yqres.2009.02.005</w:t>
            </w:r>
          </w:p>
        </w:tc>
      </w:tr>
      <w:tr w:rsidR="007656B4" w:rsidRPr="007656B4" w14:paraId="06B71762" w14:textId="77777777" w:rsidTr="007656B4">
        <w:trPr>
          <w:trHeight w:val="290"/>
        </w:trPr>
        <w:tc>
          <w:tcPr>
            <w:tcW w:w="863" w:type="pct"/>
            <w:noWrap/>
            <w:hideMark/>
          </w:tcPr>
          <w:p w14:paraId="1D3EC355" w14:textId="77777777" w:rsidR="007656B4" w:rsidRPr="007656B4" w:rsidRDefault="007656B4" w:rsidP="007656B4">
            <w:pPr>
              <w:rPr>
                <w:color w:val="000000"/>
                <w:sz w:val="16"/>
                <w:szCs w:val="16"/>
              </w:rPr>
            </w:pPr>
            <w:r w:rsidRPr="007656B4">
              <w:rPr>
                <w:color w:val="000000"/>
                <w:sz w:val="16"/>
                <w:szCs w:val="16"/>
              </w:rPr>
              <w:t>Finch and Marchant (2011)</w:t>
            </w:r>
          </w:p>
        </w:tc>
        <w:tc>
          <w:tcPr>
            <w:tcW w:w="4137" w:type="pct"/>
            <w:noWrap/>
            <w:hideMark/>
          </w:tcPr>
          <w:p w14:paraId="0BD85EBC" w14:textId="77777777" w:rsidR="007656B4" w:rsidRPr="007656B4" w:rsidRDefault="007656B4" w:rsidP="00CD11B3">
            <w:pPr>
              <w:jc w:val="both"/>
              <w:rPr>
                <w:color w:val="000000"/>
                <w:sz w:val="16"/>
                <w:szCs w:val="16"/>
              </w:rPr>
            </w:pPr>
            <w:r w:rsidRPr="007656B4">
              <w:rPr>
                <w:color w:val="000000"/>
                <w:sz w:val="16"/>
                <w:szCs w:val="16"/>
              </w:rPr>
              <w:t xml:space="preserve">Finch, J., Marchant, R., 2011. A palaeoecological investigation into the role of fire and human activity in the development of montane grasslands in East Africa. Vegetation History and </w:t>
            </w:r>
            <w:proofErr w:type="spellStart"/>
            <w:r w:rsidRPr="007656B4">
              <w:rPr>
                <w:color w:val="000000"/>
                <w:sz w:val="16"/>
                <w:szCs w:val="16"/>
              </w:rPr>
              <w:t>Archaeobotany</w:t>
            </w:r>
            <w:proofErr w:type="spellEnd"/>
            <w:r w:rsidRPr="007656B4">
              <w:rPr>
                <w:color w:val="000000"/>
                <w:sz w:val="16"/>
                <w:szCs w:val="16"/>
              </w:rPr>
              <w:t>, 20, 109-124. https://doi.org/10.1007/s00334-010-0276-9</w:t>
            </w:r>
          </w:p>
        </w:tc>
      </w:tr>
      <w:tr w:rsidR="007656B4" w:rsidRPr="007656B4" w14:paraId="0582A81F" w14:textId="77777777" w:rsidTr="007656B4">
        <w:trPr>
          <w:trHeight w:val="290"/>
        </w:trPr>
        <w:tc>
          <w:tcPr>
            <w:tcW w:w="863" w:type="pct"/>
            <w:noWrap/>
            <w:hideMark/>
          </w:tcPr>
          <w:p w14:paraId="3908D036" w14:textId="77777777" w:rsidR="007656B4" w:rsidRPr="007656B4" w:rsidRDefault="007656B4" w:rsidP="007656B4">
            <w:pPr>
              <w:rPr>
                <w:color w:val="000000"/>
                <w:sz w:val="16"/>
                <w:szCs w:val="16"/>
              </w:rPr>
            </w:pPr>
            <w:r w:rsidRPr="007656B4">
              <w:rPr>
                <w:color w:val="000000"/>
                <w:sz w:val="16"/>
                <w:szCs w:val="16"/>
              </w:rPr>
              <w:t>Finch and Hill (2008)</w:t>
            </w:r>
          </w:p>
        </w:tc>
        <w:tc>
          <w:tcPr>
            <w:tcW w:w="4137" w:type="pct"/>
            <w:noWrap/>
            <w:hideMark/>
          </w:tcPr>
          <w:p w14:paraId="222877A5" w14:textId="77777777" w:rsidR="007656B4" w:rsidRPr="007656B4" w:rsidRDefault="007656B4" w:rsidP="00CD11B3">
            <w:pPr>
              <w:jc w:val="both"/>
              <w:rPr>
                <w:color w:val="000000"/>
                <w:sz w:val="16"/>
                <w:szCs w:val="16"/>
              </w:rPr>
            </w:pPr>
            <w:r w:rsidRPr="007656B4">
              <w:rPr>
                <w:color w:val="000000"/>
                <w:sz w:val="16"/>
                <w:szCs w:val="16"/>
              </w:rPr>
              <w:t xml:space="preserve">Finch, J.M., Hill, T.R., 2008. A late Quaternary pollen sequence from </w:t>
            </w:r>
            <w:proofErr w:type="spellStart"/>
            <w:r w:rsidRPr="007656B4">
              <w:rPr>
                <w:color w:val="000000"/>
                <w:sz w:val="16"/>
                <w:szCs w:val="16"/>
              </w:rPr>
              <w:t>Mfabeni</w:t>
            </w:r>
            <w:proofErr w:type="spellEnd"/>
            <w:r w:rsidRPr="007656B4">
              <w:rPr>
                <w:color w:val="000000"/>
                <w:sz w:val="16"/>
                <w:szCs w:val="16"/>
              </w:rPr>
              <w:t xml:space="preserve"> Peatland, South Africa: </w:t>
            </w:r>
            <w:proofErr w:type="gramStart"/>
            <w:r w:rsidRPr="007656B4">
              <w:rPr>
                <w:color w:val="000000"/>
                <w:sz w:val="16"/>
                <w:szCs w:val="16"/>
              </w:rPr>
              <w:t>Reconstructing forest</w:t>
            </w:r>
            <w:proofErr w:type="gramEnd"/>
            <w:r w:rsidRPr="007656B4">
              <w:rPr>
                <w:color w:val="000000"/>
                <w:sz w:val="16"/>
                <w:szCs w:val="16"/>
              </w:rPr>
              <w:t xml:space="preserve"> history in </w:t>
            </w:r>
            <w:proofErr w:type="spellStart"/>
            <w:r w:rsidRPr="007656B4">
              <w:rPr>
                <w:color w:val="000000"/>
                <w:sz w:val="16"/>
                <w:szCs w:val="16"/>
              </w:rPr>
              <w:t>Maputaland</w:t>
            </w:r>
            <w:proofErr w:type="spellEnd"/>
            <w:r w:rsidRPr="007656B4">
              <w:rPr>
                <w:color w:val="000000"/>
                <w:sz w:val="16"/>
                <w:szCs w:val="16"/>
              </w:rPr>
              <w:t>. Quaternary Research, 70, 442–450. https://doi.org/10.1016/j.yqres.2008.07.003</w:t>
            </w:r>
          </w:p>
        </w:tc>
      </w:tr>
      <w:tr w:rsidR="007656B4" w:rsidRPr="007656B4" w14:paraId="4C4DDCE1" w14:textId="77777777" w:rsidTr="007656B4">
        <w:trPr>
          <w:trHeight w:val="290"/>
        </w:trPr>
        <w:tc>
          <w:tcPr>
            <w:tcW w:w="863" w:type="pct"/>
            <w:noWrap/>
            <w:hideMark/>
          </w:tcPr>
          <w:p w14:paraId="00786310" w14:textId="77777777" w:rsidR="007656B4" w:rsidRPr="007656B4" w:rsidRDefault="007656B4" w:rsidP="007656B4">
            <w:pPr>
              <w:rPr>
                <w:color w:val="000000"/>
                <w:sz w:val="16"/>
                <w:szCs w:val="16"/>
              </w:rPr>
            </w:pPr>
            <w:proofErr w:type="spellStart"/>
            <w:r w:rsidRPr="007656B4">
              <w:rPr>
                <w:color w:val="000000"/>
                <w:sz w:val="16"/>
                <w:szCs w:val="16"/>
              </w:rPr>
              <w:t>Flenley</w:t>
            </w:r>
            <w:proofErr w:type="spellEnd"/>
            <w:r w:rsidRPr="007656B4">
              <w:rPr>
                <w:color w:val="000000"/>
                <w:sz w:val="16"/>
                <w:szCs w:val="16"/>
              </w:rPr>
              <w:t xml:space="preserve"> (1984)</w:t>
            </w:r>
          </w:p>
        </w:tc>
        <w:tc>
          <w:tcPr>
            <w:tcW w:w="4137" w:type="pct"/>
            <w:noWrap/>
            <w:hideMark/>
          </w:tcPr>
          <w:p w14:paraId="257D2053" w14:textId="77777777" w:rsidR="007656B4" w:rsidRPr="007656B4" w:rsidRDefault="007656B4" w:rsidP="00CD11B3">
            <w:pPr>
              <w:jc w:val="both"/>
              <w:rPr>
                <w:color w:val="000000"/>
                <w:sz w:val="16"/>
                <w:szCs w:val="16"/>
              </w:rPr>
            </w:pPr>
            <w:proofErr w:type="spellStart"/>
            <w:r w:rsidRPr="007656B4">
              <w:rPr>
                <w:color w:val="000000"/>
                <w:sz w:val="16"/>
                <w:szCs w:val="16"/>
              </w:rPr>
              <w:t>Flenley</w:t>
            </w:r>
            <w:proofErr w:type="spellEnd"/>
            <w:r w:rsidRPr="007656B4">
              <w:rPr>
                <w:color w:val="000000"/>
                <w:sz w:val="16"/>
                <w:szCs w:val="16"/>
              </w:rPr>
              <w:t xml:space="preserve">, J.R., 1984. Late Quaternary changes of vegetation and climate in the </w:t>
            </w:r>
            <w:proofErr w:type="spellStart"/>
            <w:r w:rsidRPr="007656B4">
              <w:rPr>
                <w:color w:val="000000"/>
                <w:sz w:val="16"/>
                <w:szCs w:val="16"/>
              </w:rPr>
              <w:t>Malesian</w:t>
            </w:r>
            <w:proofErr w:type="spellEnd"/>
            <w:r w:rsidRPr="007656B4">
              <w:rPr>
                <w:color w:val="000000"/>
                <w:sz w:val="16"/>
                <w:szCs w:val="16"/>
              </w:rPr>
              <w:t xml:space="preserve"> mountains. </w:t>
            </w:r>
            <w:proofErr w:type="spellStart"/>
            <w:r w:rsidRPr="007656B4">
              <w:rPr>
                <w:color w:val="000000"/>
                <w:sz w:val="16"/>
                <w:szCs w:val="16"/>
              </w:rPr>
              <w:t>Erdwissenschaftliche</w:t>
            </w:r>
            <w:proofErr w:type="spellEnd"/>
            <w:r w:rsidRPr="007656B4">
              <w:rPr>
                <w:color w:val="000000"/>
                <w:sz w:val="16"/>
                <w:szCs w:val="16"/>
              </w:rPr>
              <w:t xml:space="preserve"> </w:t>
            </w:r>
            <w:proofErr w:type="spellStart"/>
            <w:r w:rsidRPr="007656B4">
              <w:rPr>
                <w:color w:val="000000"/>
                <w:sz w:val="16"/>
                <w:szCs w:val="16"/>
              </w:rPr>
              <w:t>Forschung</w:t>
            </w:r>
            <w:proofErr w:type="spellEnd"/>
            <w:r w:rsidRPr="007656B4">
              <w:rPr>
                <w:color w:val="000000"/>
                <w:sz w:val="16"/>
                <w:szCs w:val="16"/>
              </w:rPr>
              <w:t>, 18, 261–267.</w:t>
            </w:r>
          </w:p>
        </w:tc>
      </w:tr>
      <w:tr w:rsidR="007656B4" w:rsidRPr="007656B4" w14:paraId="54EA583A" w14:textId="77777777" w:rsidTr="007656B4">
        <w:trPr>
          <w:trHeight w:val="290"/>
        </w:trPr>
        <w:tc>
          <w:tcPr>
            <w:tcW w:w="863" w:type="pct"/>
            <w:noWrap/>
            <w:hideMark/>
          </w:tcPr>
          <w:p w14:paraId="621F8914" w14:textId="77777777" w:rsidR="007656B4" w:rsidRPr="007656B4" w:rsidRDefault="007656B4" w:rsidP="007656B4">
            <w:pPr>
              <w:rPr>
                <w:color w:val="000000"/>
                <w:sz w:val="16"/>
                <w:szCs w:val="16"/>
              </w:rPr>
            </w:pPr>
            <w:r w:rsidRPr="007656B4">
              <w:rPr>
                <w:color w:val="000000"/>
                <w:sz w:val="16"/>
                <w:szCs w:val="16"/>
              </w:rPr>
              <w:t>Fletcher and Sánchez Goñi (2008)</w:t>
            </w:r>
          </w:p>
        </w:tc>
        <w:tc>
          <w:tcPr>
            <w:tcW w:w="4137" w:type="pct"/>
            <w:noWrap/>
            <w:hideMark/>
          </w:tcPr>
          <w:p w14:paraId="6EDAA49F" w14:textId="77777777" w:rsidR="007656B4" w:rsidRPr="007656B4" w:rsidRDefault="007656B4" w:rsidP="00CD11B3">
            <w:pPr>
              <w:jc w:val="both"/>
              <w:rPr>
                <w:color w:val="000000"/>
                <w:sz w:val="16"/>
                <w:szCs w:val="16"/>
              </w:rPr>
            </w:pPr>
            <w:r w:rsidRPr="007656B4">
              <w:rPr>
                <w:color w:val="000000"/>
                <w:sz w:val="16"/>
                <w:szCs w:val="16"/>
              </w:rPr>
              <w:t xml:space="preserve">Fletcher, W.J., Sánchez Goñi, M.F., 2008. Orbital- and sub-orbital-scale climate impacts on vegetation of the western Mediterranean basin over the last 48,000 yr. Quaternary Research, 70(3), 451-464, </w:t>
            </w:r>
            <w:proofErr w:type="gramStart"/>
            <w:r w:rsidRPr="007656B4">
              <w:rPr>
                <w:color w:val="000000"/>
                <w:sz w:val="16"/>
                <w:szCs w:val="16"/>
              </w:rPr>
              <w:t>doi:10.1016/j.yqres</w:t>
            </w:r>
            <w:proofErr w:type="gramEnd"/>
            <w:r w:rsidRPr="007656B4">
              <w:rPr>
                <w:color w:val="000000"/>
                <w:sz w:val="16"/>
                <w:szCs w:val="16"/>
              </w:rPr>
              <w:t>.2008.07.002</w:t>
            </w:r>
          </w:p>
        </w:tc>
      </w:tr>
      <w:tr w:rsidR="007656B4" w:rsidRPr="007656B4" w14:paraId="1E3BDABD" w14:textId="77777777" w:rsidTr="007656B4">
        <w:trPr>
          <w:trHeight w:val="290"/>
        </w:trPr>
        <w:tc>
          <w:tcPr>
            <w:tcW w:w="863" w:type="pct"/>
            <w:noWrap/>
            <w:hideMark/>
          </w:tcPr>
          <w:p w14:paraId="3D479BA3" w14:textId="77777777" w:rsidR="007656B4" w:rsidRPr="007656B4" w:rsidRDefault="007656B4" w:rsidP="007656B4">
            <w:pPr>
              <w:rPr>
                <w:color w:val="000000"/>
                <w:sz w:val="16"/>
                <w:szCs w:val="16"/>
              </w:rPr>
            </w:pPr>
            <w:r w:rsidRPr="007656B4">
              <w:rPr>
                <w:color w:val="000000"/>
                <w:sz w:val="16"/>
                <w:szCs w:val="16"/>
              </w:rPr>
              <w:t>Frechette et al. (2008)</w:t>
            </w:r>
          </w:p>
        </w:tc>
        <w:tc>
          <w:tcPr>
            <w:tcW w:w="4137" w:type="pct"/>
            <w:noWrap/>
            <w:hideMark/>
          </w:tcPr>
          <w:p w14:paraId="7F2A8BA3" w14:textId="77777777" w:rsidR="007656B4" w:rsidRPr="007656B4" w:rsidRDefault="007656B4" w:rsidP="00CD11B3">
            <w:pPr>
              <w:jc w:val="both"/>
              <w:rPr>
                <w:color w:val="000000"/>
                <w:sz w:val="16"/>
                <w:szCs w:val="16"/>
              </w:rPr>
            </w:pPr>
            <w:proofErr w:type="spellStart"/>
            <w:r w:rsidRPr="009F4E15">
              <w:rPr>
                <w:color w:val="000000"/>
                <w:sz w:val="16"/>
                <w:szCs w:val="16"/>
                <w:lang w:val="fr-FR"/>
              </w:rPr>
              <w:t>Frechette</w:t>
            </w:r>
            <w:proofErr w:type="spellEnd"/>
            <w:r w:rsidRPr="009F4E15">
              <w:rPr>
                <w:color w:val="000000"/>
                <w:sz w:val="16"/>
                <w:szCs w:val="16"/>
                <w:lang w:val="fr-FR"/>
              </w:rPr>
              <w:t xml:space="preserve">, B., de Vernal, A., Richard, P.J., 2008. </w:t>
            </w:r>
            <w:r w:rsidRPr="007656B4">
              <w:rPr>
                <w:color w:val="000000"/>
                <w:sz w:val="16"/>
                <w:szCs w:val="16"/>
              </w:rPr>
              <w:t>Holocene and last interglacial cloudiness in eastern Baffin Island, Arctic Canada. Canadian Journal of Earth Sciences, 45, 1221–1234. https://doi.org/10.1139/E08-053</w:t>
            </w:r>
          </w:p>
        </w:tc>
      </w:tr>
      <w:tr w:rsidR="007656B4" w:rsidRPr="007656B4" w14:paraId="0229EBE2" w14:textId="77777777" w:rsidTr="007656B4">
        <w:trPr>
          <w:trHeight w:val="290"/>
        </w:trPr>
        <w:tc>
          <w:tcPr>
            <w:tcW w:w="863" w:type="pct"/>
            <w:noWrap/>
            <w:hideMark/>
          </w:tcPr>
          <w:p w14:paraId="79433523" w14:textId="77777777" w:rsidR="007656B4" w:rsidRPr="007656B4" w:rsidRDefault="007656B4" w:rsidP="007656B4">
            <w:pPr>
              <w:rPr>
                <w:color w:val="000000"/>
                <w:sz w:val="16"/>
                <w:szCs w:val="16"/>
              </w:rPr>
            </w:pPr>
            <w:r w:rsidRPr="007656B4">
              <w:rPr>
                <w:color w:val="000000"/>
                <w:sz w:val="16"/>
                <w:szCs w:val="16"/>
              </w:rPr>
              <w:t>Frechette et al. (2006)</w:t>
            </w:r>
          </w:p>
        </w:tc>
        <w:tc>
          <w:tcPr>
            <w:tcW w:w="4137" w:type="pct"/>
            <w:noWrap/>
            <w:hideMark/>
          </w:tcPr>
          <w:p w14:paraId="225A6D90" w14:textId="77777777" w:rsidR="007656B4" w:rsidRPr="007656B4" w:rsidRDefault="007656B4" w:rsidP="00CD11B3">
            <w:pPr>
              <w:jc w:val="both"/>
              <w:rPr>
                <w:color w:val="000000"/>
                <w:sz w:val="16"/>
                <w:szCs w:val="16"/>
              </w:rPr>
            </w:pPr>
            <w:proofErr w:type="spellStart"/>
            <w:r w:rsidRPr="009F4E15">
              <w:rPr>
                <w:color w:val="000000"/>
                <w:sz w:val="16"/>
                <w:szCs w:val="16"/>
                <w:lang w:val="fr-FR"/>
              </w:rPr>
              <w:t>Frechette</w:t>
            </w:r>
            <w:proofErr w:type="spellEnd"/>
            <w:r w:rsidRPr="009F4E15">
              <w:rPr>
                <w:color w:val="000000"/>
                <w:sz w:val="16"/>
                <w:szCs w:val="16"/>
                <w:lang w:val="fr-FR"/>
              </w:rPr>
              <w:t xml:space="preserve">, B., Wolfe, A.P., Miller, G.H., Richard, P.J., de Vernal, A., 2006. </w:t>
            </w:r>
            <w:r w:rsidRPr="007656B4">
              <w:rPr>
                <w:color w:val="000000"/>
                <w:sz w:val="16"/>
                <w:szCs w:val="16"/>
              </w:rPr>
              <w:t>Vegetation and climate of the last interglacial on Baffin Island, Arctic Canada. Palaeogeography, Palaeoclimatology, Palaeoecology, 236, 91–106. https://doi.org/10.1016/j.palaeo.2005.11.034</w:t>
            </w:r>
          </w:p>
        </w:tc>
      </w:tr>
      <w:tr w:rsidR="007656B4" w:rsidRPr="007656B4" w14:paraId="3F38E48F" w14:textId="77777777" w:rsidTr="007656B4">
        <w:trPr>
          <w:trHeight w:val="290"/>
        </w:trPr>
        <w:tc>
          <w:tcPr>
            <w:tcW w:w="863" w:type="pct"/>
            <w:noWrap/>
            <w:hideMark/>
          </w:tcPr>
          <w:p w14:paraId="1D4AE3EB" w14:textId="77777777" w:rsidR="007656B4" w:rsidRPr="007656B4" w:rsidRDefault="007656B4" w:rsidP="007656B4">
            <w:pPr>
              <w:rPr>
                <w:color w:val="000000"/>
                <w:sz w:val="16"/>
                <w:szCs w:val="16"/>
              </w:rPr>
            </w:pPr>
            <w:r w:rsidRPr="007656B4">
              <w:rPr>
                <w:color w:val="000000"/>
                <w:sz w:val="16"/>
                <w:szCs w:val="16"/>
              </w:rPr>
              <w:t>Gardner et al. (1997)</w:t>
            </w:r>
          </w:p>
        </w:tc>
        <w:tc>
          <w:tcPr>
            <w:tcW w:w="4137" w:type="pct"/>
            <w:noWrap/>
            <w:hideMark/>
          </w:tcPr>
          <w:p w14:paraId="5D16654B" w14:textId="77777777" w:rsidR="007656B4" w:rsidRPr="007656B4" w:rsidRDefault="007656B4" w:rsidP="00CD11B3">
            <w:pPr>
              <w:jc w:val="both"/>
              <w:rPr>
                <w:color w:val="000000"/>
                <w:sz w:val="16"/>
                <w:szCs w:val="16"/>
              </w:rPr>
            </w:pPr>
            <w:r w:rsidRPr="007656B4">
              <w:rPr>
                <w:color w:val="000000"/>
                <w:sz w:val="16"/>
                <w:szCs w:val="16"/>
              </w:rPr>
              <w:t xml:space="preserve">Gardner, J.V., Dean, W.E., Dartnell, P., 1997. Biogenic sedimentation beneath the California Current system for the past 30 </w:t>
            </w:r>
            <w:proofErr w:type="spellStart"/>
            <w:r w:rsidRPr="007656B4">
              <w:rPr>
                <w:color w:val="000000"/>
                <w:sz w:val="16"/>
                <w:szCs w:val="16"/>
              </w:rPr>
              <w:t>kyr</w:t>
            </w:r>
            <w:proofErr w:type="spellEnd"/>
            <w:r w:rsidRPr="007656B4">
              <w:rPr>
                <w:color w:val="000000"/>
                <w:sz w:val="16"/>
                <w:szCs w:val="16"/>
              </w:rPr>
              <w:t xml:space="preserve"> and its </w:t>
            </w:r>
            <w:proofErr w:type="spellStart"/>
            <w:r w:rsidRPr="007656B4">
              <w:rPr>
                <w:color w:val="000000"/>
                <w:sz w:val="16"/>
                <w:szCs w:val="16"/>
              </w:rPr>
              <w:t>paleoceanographic</w:t>
            </w:r>
            <w:proofErr w:type="spellEnd"/>
            <w:r w:rsidRPr="007656B4">
              <w:rPr>
                <w:color w:val="000000"/>
                <w:sz w:val="16"/>
                <w:szCs w:val="16"/>
              </w:rPr>
              <w:t xml:space="preserve"> significance. </w:t>
            </w:r>
            <w:proofErr w:type="spellStart"/>
            <w:r w:rsidRPr="007656B4">
              <w:rPr>
                <w:color w:val="000000"/>
                <w:sz w:val="16"/>
                <w:szCs w:val="16"/>
              </w:rPr>
              <w:t>Paleoceanography</w:t>
            </w:r>
            <w:proofErr w:type="spellEnd"/>
            <w:r w:rsidRPr="007656B4">
              <w:rPr>
                <w:color w:val="000000"/>
                <w:sz w:val="16"/>
                <w:szCs w:val="16"/>
              </w:rPr>
              <w:t>, 12, 207-226, doi:10.1029/96PA03567</w:t>
            </w:r>
          </w:p>
        </w:tc>
      </w:tr>
      <w:tr w:rsidR="007656B4" w:rsidRPr="007656B4" w14:paraId="46036115" w14:textId="77777777" w:rsidTr="007656B4">
        <w:trPr>
          <w:trHeight w:val="290"/>
        </w:trPr>
        <w:tc>
          <w:tcPr>
            <w:tcW w:w="863" w:type="pct"/>
            <w:noWrap/>
            <w:hideMark/>
          </w:tcPr>
          <w:p w14:paraId="04A51486" w14:textId="77777777" w:rsidR="007656B4" w:rsidRPr="007656B4" w:rsidRDefault="007656B4" w:rsidP="007656B4">
            <w:pPr>
              <w:rPr>
                <w:color w:val="000000"/>
                <w:sz w:val="16"/>
                <w:szCs w:val="16"/>
              </w:rPr>
            </w:pPr>
            <w:r w:rsidRPr="007656B4">
              <w:rPr>
                <w:color w:val="000000"/>
                <w:sz w:val="16"/>
                <w:szCs w:val="16"/>
              </w:rPr>
              <w:t>Gasse and Van Campo (1998)</w:t>
            </w:r>
          </w:p>
        </w:tc>
        <w:tc>
          <w:tcPr>
            <w:tcW w:w="4137" w:type="pct"/>
            <w:noWrap/>
            <w:hideMark/>
          </w:tcPr>
          <w:p w14:paraId="4C111299" w14:textId="77777777" w:rsidR="007656B4" w:rsidRPr="007656B4" w:rsidRDefault="007656B4" w:rsidP="00CD11B3">
            <w:pPr>
              <w:jc w:val="both"/>
              <w:rPr>
                <w:color w:val="000000"/>
                <w:sz w:val="16"/>
                <w:szCs w:val="16"/>
              </w:rPr>
            </w:pPr>
            <w:r w:rsidRPr="007656B4">
              <w:rPr>
                <w:color w:val="000000"/>
                <w:sz w:val="16"/>
                <w:szCs w:val="16"/>
              </w:rPr>
              <w:t xml:space="preserve">Gasse, F., Van Campo, E., 1998. A 40,000-yr pollen and diatom record from Lake </w:t>
            </w:r>
            <w:proofErr w:type="spellStart"/>
            <w:r w:rsidRPr="007656B4">
              <w:rPr>
                <w:color w:val="000000"/>
                <w:sz w:val="16"/>
                <w:szCs w:val="16"/>
              </w:rPr>
              <w:t>Tritrivakely</w:t>
            </w:r>
            <w:proofErr w:type="spellEnd"/>
            <w:r w:rsidRPr="007656B4">
              <w:rPr>
                <w:color w:val="000000"/>
                <w:sz w:val="16"/>
                <w:szCs w:val="16"/>
              </w:rPr>
              <w:t>, Madagascar, in the southern tropics. Quaternary Research, 49, 299-311. https://doi.org/10.1006/qres.1998.1967</w:t>
            </w:r>
          </w:p>
        </w:tc>
      </w:tr>
      <w:tr w:rsidR="007656B4" w:rsidRPr="007656B4" w14:paraId="292BAD17" w14:textId="77777777" w:rsidTr="007656B4">
        <w:trPr>
          <w:trHeight w:val="290"/>
        </w:trPr>
        <w:tc>
          <w:tcPr>
            <w:tcW w:w="863" w:type="pct"/>
            <w:noWrap/>
            <w:hideMark/>
          </w:tcPr>
          <w:p w14:paraId="0AB032E1" w14:textId="77777777" w:rsidR="007656B4" w:rsidRPr="007656B4" w:rsidRDefault="007656B4" w:rsidP="007656B4">
            <w:pPr>
              <w:rPr>
                <w:color w:val="000000"/>
                <w:sz w:val="16"/>
                <w:szCs w:val="16"/>
              </w:rPr>
            </w:pPr>
            <w:r w:rsidRPr="007656B4">
              <w:rPr>
                <w:color w:val="000000"/>
                <w:sz w:val="16"/>
                <w:szCs w:val="16"/>
              </w:rPr>
              <w:t>Gasse and Van Campo (2001)</w:t>
            </w:r>
          </w:p>
        </w:tc>
        <w:tc>
          <w:tcPr>
            <w:tcW w:w="4137" w:type="pct"/>
            <w:noWrap/>
            <w:hideMark/>
          </w:tcPr>
          <w:p w14:paraId="249CA9D2" w14:textId="77777777" w:rsidR="007656B4" w:rsidRPr="007656B4" w:rsidRDefault="007656B4" w:rsidP="00CD11B3">
            <w:pPr>
              <w:jc w:val="both"/>
              <w:rPr>
                <w:color w:val="000000"/>
                <w:sz w:val="16"/>
                <w:szCs w:val="16"/>
              </w:rPr>
            </w:pPr>
            <w:r w:rsidRPr="007656B4">
              <w:rPr>
                <w:color w:val="000000"/>
                <w:sz w:val="16"/>
                <w:szCs w:val="16"/>
              </w:rPr>
              <w:t xml:space="preserve">Gasse, F., Van Campo, E., 2001. Late Quaternary environmental changes from a pollen and diatom record in the southern tropics (Lake </w:t>
            </w:r>
            <w:proofErr w:type="spellStart"/>
            <w:r w:rsidRPr="007656B4">
              <w:rPr>
                <w:color w:val="000000"/>
                <w:sz w:val="16"/>
                <w:szCs w:val="16"/>
              </w:rPr>
              <w:t>Tritrivakely</w:t>
            </w:r>
            <w:proofErr w:type="spellEnd"/>
            <w:r w:rsidRPr="007656B4">
              <w:rPr>
                <w:color w:val="000000"/>
                <w:sz w:val="16"/>
                <w:szCs w:val="16"/>
              </w:rPr>
              <w:t>, Madagascar). Palaeogeography, Palaeoclimatology, Palaeoecology, 167, 287-308. https://doi.org/10.1016/S0031-0182(00)00242-X</w:t>
            </w:r>
          </w:p>
        </w:tc>
      </w:tr>
      <w:tr w:rsidR="007656B4" w:rsidRPr="007656B4" w14:paraId="0D5A9C14" w14:textId="77777777" w:rsidTr="007656B4">
        <w:trPr>
          <w:trHeight w:val="290"/>
        </w:trPr>
        <w:tc>
          <w:tcPr>
            <w:tcW w:w="863" w:type="pct"/>
            <w:noWrap/>
            <w:hideMark/>
          </w:tcPr>
          <w:p w14:paraId="0B9C0FFE" w14:textId="77777777" w:rsidR="007656B4" w:rsidRPr="007656B4" w:rsidRDefault="007656B4" w:rsidP="007656B4">
            <w:pPr>
              <w:rPr>
                <w:color w:val="000000"/>
                <w:sz w:val="16"/>
                <w:szCs w:val="16"/>
              </w:rPr>
            </w:pPr>
            <w:r w:rsidRPr="007656B4">
              <w:rPr>
                <w:color w:val="000000"/>
                <w:sz w:val="16"/>
                <w:szCs w:val="16"/>
              </w:rPr>
              <w:t>Giardini (2007)</w:t>
            </w:r>
          </w:p>
        </w:tc>
        <w:tc>
          <w:tcPr>
            <w:tcW w:w="4137" w:type="pct"/>
            <w:noWrap/>
            <w:hideMark/>
          </w:tcPr>
          <w:p w14:paraId="7D1E456F" w14:textId="77777777" w:rsidR="007656B4" w:rsidRPr="007656B4" w:rsidRDefault="007656B4" w:rsidP="00CD11B3">
            <w:pPr>
              <w:jc w:val="both"/>
              <w:rPr>
                <w:color w:val="000000"/>
                <w:sz w:val="16"/>
                <w:szCs w:val="16"/>
              </w:rPr>
            </w:pPr>
            <w:r w:rsidRPr="007656B4">
              <w:rPr>
                <w:color w:val="000000"/>
                <w:sz w:val="16"/>
                <w:szCs w:val="16"/>
              </w:rPr>
              <w:t xml:space="preserve">Giardini, M., 2007. Late Quaternary vegetation history at </w:t>
            </w:r>
            <w:proofErr w:type="spellStart"/>
            <w:r w:rsidRPr="007656B4">
              <w:rPr>
                <w:color w:val="000000"/>
                <w:sz w:val="16"/>
                <w:szCs w:val="16"/>
              </w:rPr>
              <w:t>Stracciacappa</w:t>
            </w:r>
            <w:proofErr w:type="spellEnd"/>
            <w:r w:rsidRPr="007656B4">
              <w:rPr>
                <w:color w:val="000000"/>
                <w:sz w:val="16"/>
                <w:szCs w:val="16"/>
              </w:rPr>
              <w:t xml:space="preserve"> (Rome, central Italy). Vegetation History and </w:t>
            </w:r>
            <w:proofErr w:type="spellStart"/>
            <w:r w:rsidRPr="007656B4">
              <w:rPr>
                <w:color w:val="000000"/>
                <w:sz w:val="16"/>
                <w:szCs w:val="16"/>
              </w:rPr>
              <w:t>Archaeobotany</w:t>
            </w:r>
            <w:proofErr w:type="spellEnd"/>
            <w:r w:rsidRPr="007656B4">
              <w:rPr>
                <w:color w:val="000000"/>
                <w:sz w:val="16"/>
                <w:szCs w:val="16"/>
              </w:rPr>
              <w:t>, 16, 301–316, doi:10.1007/s00334-006-0037-y</w:t>
            </w:r>
          </w:p>
        </w:tc>
      </w:tr>
      <w:tr w:rsidR="007656B4" w:rsidRPr="007656B4" w14:paraId="15B7F98E" w14:textId="77777777" w:rsidTr="007656B4">
        <w:trPr>
          <w:trHeight w:val="290"/>
        </w:trPr>
        <w:tc>
          <w:tcPr>
            <w:tcW w:w="863" w:type="pct"/>
            <w:noWrap/>
            <w:hideMark/>
          </w:tcPr>
          <w:p w14:paraId="68225C57" w14:textId="77777777" w:rsidR="007656B4" w:rsidRPr="007656B4" w:rsidRDefault="007656B4" w:rsidP="007656B4">
            <w:pPr>
              <w:rPr>
                <w:color w:val="000000"/>
                <w:sz w:val="16"/>
                <w:szCs w:val="16"/>
              </w:rPr>
            </w:pPr>
            <w:proofErr w:type="spellStart"/>
            <w:r w:rsidRPr="007656B4">
              <w:rPr>
                <w:color w:val="000000"/>
                <w:sz w:val="16"/>
                <w:szCs w:val="16"/>
              </w:rPr>
              <w:lastRenderedPageBreak/>
              <w:t>Githumbi</w:t>
            </w:r>
            <w:proofErr w:type="spellEnd"/>
            <w:r w:rsidRPr="007656B4">
              <w:rPr>
                <w:color w:val="000000"/>
                <w:sz w:val="16"/>
                <w:szCs w:val="16"/>
              </w:rPr>
              <w:t xml:space="preserve"> et al. (2018)</w:t>
            </w:r>
          </w:p>
        </w:tc>
        <w:tc>
          <w:tcPr>
            <w:tcW w:w="4137" w:type="pct"/>
            <w:noWrap/>
            <w:hideMark/>
          </w:tcPr>
          <w:p w14:paraId="093D74D6" w14:textId="77777777" w:rsidR="007656B4" w:rsidRPr="007656B4" w:rsidRDefault="007656B4" w:rsidP="00CD11B3">
            <w:pPr>
              <w:jc w:val="both"/>
              <w:rPr>
                <w:color w:val="000000"/>
                <w:sz w:val="16"/>
                <w:szCs w:val="16"/>
              </w:rPr>
            </w:pPr>
            <w:proofErr w:type="spellStart"/>
            <w:r w:rsidRPr="007656B4">
              <w:rPr>
                <w:color w:val="000000"/>
                <w:sz w:val="16"/>
                <w:szCs w:val="16"/>
              </w:rPr>
              <w:t>Githumbi</w:t>
            </w:r>
            <w:proofErr w:type="spellEnd"/>
            <w:r w:rsidRPr="007656B4">
              <w:rPr>
                <w:color w:val="000000"/>
                <w:sz w:val="16"/>
                <w:szCs w:val="16"/>
              </w:rPr>
              <w:t>, E.N., Kariuki, R., Shoemaker, A., Courtney-</w:t>
            </w:r>
            <w:proofErr w:type="spellStart"/>
            <w:r w:rsidRPr="007656B4">
              <w:rPr>
                <w:color w:val="000000"/>
                <w:sz w:val="16"/>
                <w:szCs w:val="16"/>
              </w:rPr>
              <w:t>Mustaphi</w:t>
            </w:r>
            <w:proofErr w:type="spellEnd"/>
            <w:r w:rsidRPr="007656B4">
              <w:rPr>
                <w:color w:val="000000"/>
                <w:sz w:val="16"/>
                <w:szCs w:val="16"/>
              </w:rPr>
              <w:t xml:space="preserve">, C.J., </w:t>
            </w:r>
            <w:proofErr w:type="spellStart"/>
            <w:r w:rsidRPr="007656B4">
              <w:rPr>
                <w:color w:val="000000"/>
                <w:sz w:val="16"/>
                <w:szCs w:val="16"/>
              </w:rPr>
              <w:t>Chuhilla</w:t>
            </w:r>
            <w:proofErr w:type="spellEnd"/>
            <w:r w:rsidRPr="007656B4">
              <w:rPr>
                <w:color w:val="000000"/>
                <w:sz w:val="16"/>
                <w:szCs w:val="16"/>
              </w:rPr>
              <w:t>, M., Richer, S., Lane, P., Marchant, R., 2018. Pollen, people and place: multidisciplinary perspectives on ecosystem change at Amboseli, Kenya. Frontiers in Earth Science, 5, 113, doi:10.3389/feart.2017.00113</w:t>
            </w:r>
          </w:p>
        </w:tc>
      </w:tr>
      <w:tr w:rsidR="007656B4" w:rsidRPr="007656B4" w14:paraId="191CD5E6" w14:textId="77777777" w:rsidTr="007656B4">
        <w:trPr>
          <w:trHeight w:val="290"/>
        </w:trPr>
        <w:tc>
          <w:tcPr>
            <w:tcW w:w="863" w:type="pct"/>
            <w:noWrap/>
            <w:hideMark/>
          </w:tcPr>
          <w:p w14:paraId="4DED7ED2" w14:textId="77777777" w:rsidR="007656B4" w:rsidRPr="007656B4" w:rsidRDefault="007656B4" w:rsidP="007656B4">
            <w:pPr>
              <w:rPr>
                <w:color w:val="000000"/>
                <w:sz w:val="16"/>
                <w:szCs w:val="16"/>
              </w:rPr>
            </w:pPr>
            <w:r w:rsidRPr="007656B4">
              <w:rPr>
                <w:color w:val="000000"/>
                <w:sz w:val="16"/>
                <w:szCs w:val="16"/>
              </w:rPr>
              <w:t>Glover et al. (2020)</w:t>
            </w:r>
          </w:p>
        </w:tc>
        <w:tc>
          <w:tcPr>
            <w:tcW w:w="4137" w:type="pct"/>
            <w:noWrap/>
            <w:hideMark/>
          </w:tcPr>
          <w:p w14:paraId="2B272E02" w14:textId="77777777" w:rsidR="007656B4" w:rsidRPr="007656B4" w:rsidRDefault="007656B4" w:rsidP="00CD11B3">
            <w:pPr>
              <w:jc w:val="both"/>
              <w:rPr>
                <w:color w:val="000000"/>
                <w:sz w:val="16"/>
                <w:szCs w:val="16"/>
              </w:rPr>
            </w:pPr>
            <w:r w:rsidRPr="007656B4">
              <w:rPr>
                <w:color w:val="000000"/>
                <w:sz w:val="16"/>
                <w:szCs w:val="16"/>
              </w:rPr>
              <w:t xml:space="preserve">Glover, K.C., Chaney, A., Kirby, M.E., Patterson, W.P., MacDonald, G.M., 2020. Southern California vegetation, wildfire, and erosion had nonlinear responses to climatic forcing during Marine Isotope Stages 5–2 (120–15 ka). </w:t>
            </w:r>
            <w:proofErr w:type="spellStart"/>
            <w:r w:rsidRPr="007656B4">
              <w:rPr>
                <w:color w:val="000000"/>
                <w:sz w:val="16"/>
                <w:szCs w:val="16"/>
              </w:rPr>
              <w:t>Paleoceanography</w:t>
            </w:r>
            <w:proofErr w:type="spellEnd"/>
            <w:r w:rsidRPr="007656B4">
              <w:rPr>
                <w:color w:val="000000"/>
                <w:sz w:val="16"/>
                <w:szCs w:val="16"/>
              </w:rPr>
              <w:t xml:space="preserve"> and Paleoclimatology, 35, e2019PA003628. https://doi.org/10.1029/2019PA003628</w:t>
            </w:r>
          </w:p>
        </w:tc>
      </w:tr>
      <w:tr w:rsidR="007656B4" w:rsidRPr="007656B4" w14:paraId="5209F063" w14:textId="77777777" w:rsidTr="007656B4">
        <w:trPr>
          <w:trHeight w:val="290"/>
        </w:trPr>
        <w:tc>
          <w:tcPr>
            <w:tcW w:w="863" w:type="pct"/>
            <w:noWrap/>
            <w:hideMark/>
          </w:tcPr>
          <w:p w14:paraId="0246A3DD" w14:textId="77777777" w:rsidR="007656B4" w:rsidRPr="007656B4" w:rsidRDefault="007656B4" w:rsidP="007656B4">
            <w:pPr>
              <w:rPr>
                <w:color w:val="000000"/>
                <w:sz w:val="16"/>
                <w:szCs w:val="16"/>
              </w:rPr>
            </w:pPr>
            <w:r w:rsidRPr="007656B4">
              <w:rPr>
                <w:color w:val="000000"/>
                <w:sz w:val="16"/>
                <w:szCs w:val="16"/>
              </w:rPr>
              <w:t>Glover et al. (2017)</w:t>
            </w:r>
          </w:p>
        </w:tc>
        <w:tc>
          <w:tcPr>
            <w:tcW w:w="4137" w:type="pct"/>
            <w:noWrap/>
            <w:hideMark/>
          </w:tcPr>
          <w:p w14:paraId="6B08F773" w14:textId="77777777" w:rsidR="007656B4" w:rsidRPr="007656B4" w:rsidRDefault="007656B4" w:rsidP="00CD11B3">
            <w:pPr>
              <w:jc w:val="both"/>
              <w:rPr>
                <w:color w:val="000000"/>
                <w:sz w:val="16"/>
                <w:szCs w:val="16"/>
              </w:rPr>
            </w:pPr>
            <w:r w:rsidRPr="007656B4">
              <w:rPr>
                <w:color w:val="000000"/>
                <w:sz w:val="16"/>
                <w:szCs w:val="16"/>
              </w:rPr>
              <w:t>Glover, K.C., MacDonald, G.M., Kirby, M.E., Rhodes, E.J., Stevens, L., Silveira, E., Whitaker, A., Lydon, S., 2017. Evidence for orbital and North Atlantic climate forcing in alpine Southern California between 125 and 10 ka from multi-proxy analyses of Baldwin Lake. Quaternary Science Reviews, 167, 47–62. https://doi.org/10.1016/j.quascirev.2017.04.028</w:t>
            </w:r>
          </w:p>
        </w:tc>
      </w:tr>
      <w:tr w:rsidR="007656B4" w:rsidRPr="007656B4" w14:paraId="2A699118" w14:textId="77777777" w:rsidTr="007656B4">
        <w:trPr>
          <w:trHeight w:val="290"/>
        </w:trPr>
        <w:tc>
          <w:tcPr>
            <w:tcW w:w="863" w:type="pct"/>
            <w:noWrap/>
            <w:hideMark/>
          </w:tcPr>
          <w:p w14:paraId="6257EF3D" w14:textId="77777777" w:rsidR="007656B4" w:rsidRPr="007656B4" w:rsidRDefault="007656B4" w:rsidP="007656B4">
            <w:pPr>
              <w:rPr>
                <w:color w:val="000000"/>
                <w:sz w:val="16"/>
                <w:szCs w:val="16"/>
              </w:rPr>
            </w:pPr>
            <w:r w:rsidRPr="007656B4">
              <w:rPr>
                <w:color w:val="000000"/>
                <w:sz w:val="16"/>
                <w:szCs w:val="16"/>
              </w:rPr>
              <w:t>González and Dupont (2009)</w:t>
            </w:r>
          </w:p>
        </w:tc>
        <w:tc>
          <w:tcPr>
            <w:tcW w:w="4137" w:type="pct"/>
            <w:noWrap/>
            <w:hideMark/>
          </w:tcPr>
          <w:p w14:paraId="6281D8DD" w14:textId="77777777" w:rsidR="007656B4" w:rsidRPr="007656B4" w:rsidRDefault="007656B4" w:rsidP="00CD11B3">
            <w:pPr>
              <w:jc w:val="both"/>
              <w:rPr>
                <w:color w:val="000000"/>
                <w:sz w:val="16"/>
                <w:szCs w:val="16"/>
              </w:rPr>
            </w:pPr>
            <w:r w:rsidRPr="007656B4">
              <w:rPr>
                <w:color w:val="000000"/>
                <w:sz w:val="16"/>
                <w:szCs w:val="16"/>
              </w:rPr>
              <w:t xml:space="preserve">González, C., Dupont, L.M., 2009. Tropical salt marsh succession as sea-level indicator during Heinrich events. Quaternary Science Reviews, 28, 939-946, </w:t>
            </w:r>
            <w:proofErr w:type="gramStart"/>
            <w:r w:rsidRPr="007656B4">
              <w:rPr>
                <w:color w:val="000000"/>
                <w:sz w:val="16"/>
                <w:szCs w:val="16"/>
              </w:rPr>
              <w:t>doi:10.1016/j.quascirev</w:t>
            </w:r>
            <w:proofErr w:type="gramEnd"/>
            <w:r w:rsidRPr="007656B4">
              <w:rPr>
                <w:color w:val="000000"/>
                <w:sz w:val="16"/>
                <w:szCs w:val="16"/>
              </w:rPr>
              <w:t>.2008.12.023</w:t>
            </w:r>
          </w:p>
        </w:tc>
      </w:tr>
      <w:tr w:rsidR="007656B4" w:rsidRPr="007656B4" w14:paraId="1F5F4572" w14:textId="77777777" w:rsidTr="007656B4">
        <w:trPr>
          <w:trHeight w:val="290"/>
        </w:trPr>
        <w:tc>
          <w:tcPr>
            <w:tcW w:w="863" w:type="pct"/>
            <w:noWrap/>
            <w:hideMark/>
          </w:tcPr>
          <w:p w14:paraId="2EF01465" w14:textId="77777777" w:rsidR="007656B4" w:rsidRPr="007656B4" w:rsidRDefault="007656B4" w:rsidP="007656B4">
            <w:pPr>
              <w:rPr>
                <w:color w:val="000000"/>
                <w:sz w:val="16"/>
                <w:szCs w:val="16"/>
              </w:rPr>
            </w:pPr>
            <w:r w:rsidRPr="007656B4">
              <w:rPr>
                <w:color w:val="000000"/>
                <w:sz w:val="16"/>
                <w:szCs w:val="16"/>
              </w:rPr>
              <w:t>González et al. (2008)</w:t>
            </w:r>
          </w:p>
        </w:tc>
        <w:tc>
          <w:tcPr>
            <w:tcW w:w="4137" w:type="pct"/>
            <w:noWrap/>
            <w:hideMark/>
          </w:tcPr>
          <w:p w14:paraId="4B4B35E4" w14:textId="77777777" w:rsidR="007656B4" w:rsidRPr="007656B4" w:rsidRDefault="007656B4" w:rsidP="00CD11B3">
            <w:pPr>
              <w:jc w:val="both"/>
              <w:rPr>
                <w:color w:val="000000"/>
                <w:sz w:val="16"/>
                <w:szCs w:val="16"/>
              </w:rPr>
            </w:pPr>
            <w:r w:rsidRPr="007656B4">
              <w:rPr>
                <w:color w:val="000000"/>
                <w:sz w:val="16"/>
                <w:szCs w:val="16"/>
              </w:rPr>
              <w:t xml:space="preserve">González, C., Dupont, L.M., Behling, H., Wefer, G., 2008. Neotropical vegetation response to rapid climate changes during the last glacial period: Palynological evidence from the </w:t>
            </w:r>
            <w:proofErr w:type="spellStart"/>
            <w:r w:rsidRPr="007656B4">
              <w:rPr>
                <w:color w:val="000000"/>
                <w:sz w:val="16"/>
                <w:szCs w:val="16"/>
              </w:rPr>
              <w:t>Cariaco</w:t>
            </w:r>
            <w:proofErr w:type="spellEnd"/>
            <w:r w:rsidRPr="007656B4">
              <w:rPr>
                <w:color w:val="000000"/>
                <w:sz w:val="16"/>
                <w:szCs w:val="16"/>
              </w:rPr>
              <w:t xml:space="preserve"> Basin. Quaternary Research, 69, 217-230, </w:t>
            </w:r>
            <w:proofErr w:type="gramStart"/>
            <w:r w:rsidRPr="007656B4">
              <w:rPr>
                <w:color w:val="000000"/>
                <w:sz w:val="16"/>
                <w:szCs w:val="16"/>
              </w:rPr>
              <w:t>doi:10.1016/j.yqres</w:t>
            </w:r>
            <w:proofErr w:type="gramEnd"/>
            <w:r w:rsidRPr="007656B4">
              <w:rPr>
                <w:color w:val="000000"/>
                <w:sz w:val="16"/>
                <w:szCs w:val="16"/>
              </w:rPr>
              <w:t>.2007.12.001</w:t>
            </w:r>
          </w:p>
        </w:tc>
      </w:tr>
      <w:tr w:rsidR="007656B4" w:rsidRPr="007656B4" w14:paraId="47833F55" w14:textId="77777777" w:rsidTr="007656B4">
        <w:trPr>
          <w:trHeight w:val="290"/>
        </w:trPr>
        <w:tc>
          <w:tcPr>
            <w:tcW w:w="863" w:type="pct"/>
            <w:noWrap/>
            <w:hideMark/>
          </w:tcPr>
          <w:p w14:paraId="24F7E32F" w14:textId="77777777" w:rsidR="007656B4" w:rsidRPr="007656B4" w:rsidRDefault="007656B4" w:rsidP="007656B4">
            <w:pPr>
              <w:rPr>
                <w:color w:val="000000"/>
                <w:sz w:val="16"/>
                <w:szCs w:val="16"/>
              </w:rPr>
            </w:pPr>
            <w:r w:rsidRPr="007656B4">
              <w:rPr>
                <w:color w:val="000000"/>
                <w:sz w:val="16"/>
                <w:szCs w:val="16"/>
              </w:rPr>
              <w:t>Gosling et al. (2008)</w:t>
            </w:r>
          </w:p>
        </w:tc>
        <w:tc>
          <w:tcPr>
            <w:tcW w:w="4137" w:type="pct"/>
            <w:noWrap/>
            <w:hideMark/>
          </w:tcPr>
          <w:p w14:paraId="54D34176" w14:textId="77777777" w:rsidR="007656B4" w:rsidRPr="007656B4" w:rsidRDefault="007656B4" w:rsidP="00CD11B3">
            <w:pPr>
              <w:jc w:val="both"/>
              <w:rPr>
                <w:color w:val="000000"/>
                <w:sz w:val="16"/>
                <w:szCs w:val="16"/>
              </w:rPr>
            </w:pPr>
            <w:r w:rsidRPr="007656B4">
              <w:rPr>
                <w:color w:val="000000"/>
                <w:sz w:val="16"/>
                <w:szCs w:val="16"/>
              </w:rPr>
              <w:t>Gosling, W.D., Bush, M.B., Hanselman, J.A., Chepstow-Lusty, A.J., 2008. Glacial-interglacial changes in moisture balance and the impact on vegetation in the southern hemisphere tropical Andes (Bolivia/Peru). Palaeogeography, Palaeoclimatology, Palaeoecology, 259, 35-50. https://doi.org/10.1016/j.palaeo.2007.02.050</w:t>
            </w:r>
          </w:p>
        </w:tc>
      </w:tr>
      <w:tr w:rsidR="007656B4" w:rsidRPr="007656B4" w14:paraId="2954857C" w14:textId="77777777" w:rsidTr="007656B4">
        <w:trPr>
          <w:trHeight w:val="290"/>
        </w:trPr>
        <w:tc>
          <w:tcPr>
            <w:tcW w:w="863" w:type="pct"/>
            <w:noWrap/>
            <w:hideMark/>
          </w:tcPr>
          <w:p w14:paraId="11217633" w14:textId="77777777" w:rsidR="007656B4" w:rsidRPr="007656B4" w:rsidRDefault="007656B4" w:rsidP="007656B4">
            <w:pPr>
              <w:rPr>
                <w:color w:val="000000"/>
                <w:sz w:val="16"/>
                <w:szCs w:val="16"/>
              </w:rPr>
            </w:pPr>
            <w:r w:rsidRPr="007656B4">
              <w:rPr>
                <w:color w:val="000000"/>
                <w:sz w:val="16"/>
                <w:szCs w:val="16"/>
              </w:rPr>
              <w:t>Gosling et al. (2009)</w:t>
            </w:r>
          </w:p>
        </w:tc>
        <w:tc>
          <w:tcPr>
            <w:tcW w:w="4137" w:type="pct"/>
            <w:noWrap/>
            <w:hideMark/>
          </w:tcPr>
          <w:p w14:paraId="4BC03F98" w14:textId="77777777" w:rsidR="007656B4" w:rsidRPr="007656B4" w:rsidRDefault="007656B4" w:rsidP="00CD11B3">
            <w:pPr>
              <w:jc w:val="both"/>
              <w:rPr>
                <w:color w:val="000000"/>
                <w:sz w:val="16"/>
                <w:szCs w:val="16"/>
              </w:rPr>
            </w:pPr>
            <w:r w:rsidRPr="007656B4">
              <w:rPr>
                <w:color w:val="000000"/>
                <w:sz w:val="16"/>
                <w:szCs w:val="16"/>
              </w:rPr>
              <w:t>Gosling, W.D., Hanselman, J.A., Knox, C., Valencia, J., Bush, M.B., 2009. Long-term drivers of change in Polylepis woodland distribution in the central Andes. Journal of Vegetation Science, 20, 1041-1052. https://doi.org/10.1111/j.1654-1103.2009.01102.x</w:t>
            </w:r>
          </w:p>
        </w:tc>
      </w:tr>
      <w:tr w:rsidR="007656B4" w:rsidRPr="007656B4" w14:paraId="77067BBE" w14:textId="77777777" w:rsidTr="007656B4">
        <w:trPr>
          <w:trHeight w:val="290"/>
        </w:trPr>
        <w:tc>
          <w:tcPr>
            <w:tcW w:w="863" w:type="pct"/>
            <w:noWrap/>
            <w:hideMark/>
          </w:tcPr>
          <w:p w14:paraId="2A91A2AA" w14:textId="77777777" w:rsidR="007656B4" w:rsidRPr="007656B4" w:rsidRDefault="007656B4" w:rsidP="007656B4">
            <w:pPr>
              <w:rPr>
                <w:color w:val="000000"/>
                <w:sz w:val="16"/>
                <w:szCs w:val="16"/>
              </w:rPr>
            </w:pPr>
            <w:r w:rsidRPr="007656B4">
              <w:rPr>
                <w:color w:val="000000"/>
                <w:sz w:val="16"/>
                <w:szCs w:val="16"/>
              </w:rPr>
              <w:t>Graf (1989)</w:t>
            </w:r>
          </w:p>
        </w:tc>
        <w:tc>
          <w:tcPr>
            <w:tcW w:w="4137" w:type="pct"/>
            <w:noWrap/>
            <w:hideMark/>
          </w:tcPr>
          <w:p w14:paraId="301A2B93" w14:textId="77777777" w:rsidR="007656B4" w:rsidRPr="007656B4" w:rsidRDefault="007656B4" w:rsidP="00CD11B3">
            <w:pPr>
              <w:jc w:val="both"/>
              <w:rPr>
                <w:color w:val="000000"/>
                <w:sz w:val="16"/>
                <w:szCs w:val="16"/>
              </w:rPr>
            </w:pPr>
            <w:r w:rsidRPr="007656B4">
              <w:rPr>
                <w:color w:val="000000"/>
                <w:sz w:val="16"/>
                <w:szCs w:val="16"/>
              </w:rPr>
              <w:t xml:space="preserve">Graf, K., 1989. </w:t>
            </w:r>
            <w:proofErr w:type="spellStart"/>
            <w:r w:rsidRPr="007656B4">
              <w:rPr>
                <w:color w:val="000000"/>
                <w:sz w:val="16"/>
                <w:szCs w:val="16"/>
              </w:rPr>
              <w:t>Palinologia</w:t>
            </w:r>
            <w:proofErr w:type="spellEnd"/>
            <w:r w:rsidRPr="007656B4">
              <w:rPr>
                <w:color w:val="000000"/>
                <w:sz w:val="16"/>
                <w:szCs w:val="16"/>
              </w:rPr>
              <w:t xml:space="preserve"> del </w:t>
            </w:r>
            <w:proofErr w:type="spellStart"/>
            <w:r w:rsidRPr="007656B4">
              <w:rPr>
                <w:color w:val="000000"/>
                <w:sz w:val="16"/>
                <w:szCs w:val="16"/>
              </w:rPr>
              <w:t>cuaternario</w:t>
            </w:r>
            <w:proofErr w:type="spellEnd"/>
            <w:r w:rsidRPr="007656B4">
              <w:rPr>
                <w:color w:val="000000"/>
                <w:sz w:val="16"/>
                <w:szCs w:val="16"/>
              </w:rPr>
              <w:t xml:space="preserve"> </w:t>
            </w:r>
            <w:proofErr w:type="spellStart"/>
            <w:r w:rsidRPr="007656B4">
              <w:rPr>
                <w:color w:val="000000"/>
                <w:sz w:val="16"/>
                <w:szCs w:val="16"/>
              </w:rPr>
              <w:t>reciente</w:t>
            </w:r>
            <w:proofErr w:type="spellEnd"/>
            <w:r w:rsidRPr="007656B4">
              <w:rPr>
                <w:color w:val="000000"/>
                <w:sz w:val="16"/>
                <w:szCs w:val="16"/>
              </w:rPr>
              <w:t xml:space="preserve"> </w:t>
            </w:r>
            <w:proofErr w:type="spellStart"/>
            <w:r w:rsidRPr="007656B4">
              <w:rPr>
                <w:color w:val="000000"/>
                <w:sz w:val="16"/>
                <w:szCs w:val="16"/>
              </w:rPr>
              <w:t>en</w:t>
            </w:r>
            <w:proofErr w:type="spellEnd"/>
            <w:r w:rsidRPr="007656B4">
              <w:rPr>
                <w:color w:val="000000"/>
                <w:sz w:val="16"/>
                <w:szCs w:val="16"/>
              </w:rPr>
              <w:t xml:space="preserve"> </w:t>
            </w:r>
            <w:proofErr w:type="spellStart"/>
            <w:r w:rsidRPr="007656B4">
              <w:rPr>
                <w:color w:val="000000"/>
                <w:sz w:val="16"/>
                <w:szCs w:val="16"/>
              </w:rPr>
              <w:t>los</w:t>
            </w:r>
            <w:proofErr w:type="spellEnd"/>
            <w:r w:rsidRPr="007656B4">
              <w:rPr>
                <w:color w:val="000000"/>
                <w:sz w:val="16"/>
                <w:szCs w:val="16"/>
              </w:rPr>
              <w:t xml:space="preserve"> Andes del Ecuador, del Peru, y de Bolivia. </w:t>
            </w:r>
            <w:proofErr w:type="spellStart"/>
            <w:r w:rsidRPr="007656B4">
              <w:rPr>
                <w:color w:val="000000"/>
                <w:sz w:val="16"/>
                <w:szCs w:val="16"/>
              </w:rPr>
              <w:t>Boletín</w:t>
            </w:r>
            <w:proofErr w:type="spellEnd"/>
            <w:r w:rsidRPr="007656B4">
              <w:rPr>
                <w:color w:val="000000"/>
                <w:sz w:val="16"/>
                <w:szCs w:val="16"/>
              </w:rPr>
              <w:t xml:space="preserve"> </w:t>
            </w:r>
            <w:proofErr w:type="spellStart"/>
            <w:r w:rsidRPr="007656B4">
              <w:rPr>
                <w:color w:val="000000"/>
                <w:sz w:val="16"/>
                <w:szCs w:val="16"/>
              </w:rPr>
              <w:t>Servicio</w:t>
            </w:r>
            <w:proofErr w:type="spellEnd"/>
            <w:r w:rsidRPr="007656B4">
              <w:rPr>
                <w:color w:val="000000"/>
                <w:sz w:val="16"/>
                <w:szCs w:val="16"/>
              </w:rPr>
              <w:t xml:space="preserve"> </w:t>
            </w:r>
            <w:proofErr w:type="spellStart"/>
            <w:r w:rsidRPr="007656B4">
              <w:rPr>
                <w:color w:val="000000"/>
                <w:sz w:val="16"/>
                <w:szCs w:val="16"/>
              </w:rPr>
              <w:t>Geológico</w:t>
            </w:r>
            <w:proofErr w:type="spellEnd"/>
            <w:r w:rsidRPr="007656B4">
              <w:rPr>
                <w:color w:val="000000"/>
                <w:sz w:val="16"/>
                <w:szCs w:val="16"/>
              </w:rPr>
              <w:t xml:space="preserve"> Bolivia, 4, 69–91.</w:t>
            </w:r>
          </w:p>
        </w:tc>
      </w:tr>
      <w:tr w:rsidR="007656B4" w:rsidRPr="007656B4" w14:paraId="12BB2064" w14:textId="77777777" w:rsidTr="007656B4">
        <w:trPr>
          <w:trHeight w:val="290"/>
        </w:trPr>
        <w:tc>
          <w:tcPr>
            <w:tcW w:w="863" w:type="pct"/>
            <w:noWrap/>
            <w:hideMark/>
          </w:tcPr>
          <w:p w14:paraId="4EC623F4" w14:textId="77777777" w:rsidR="007656B4" w:rsidRPr="007656B4" w:rsidRDefault="007656B4" w:rsidP="007656B4">
            <w:pPr>
              <w:rPr>
                <w:color w:val="000000"/>
                <w:sz w:val="16"/>
                <w:szCs w:val="16"/>
              </w:rPr>
            </w:pPr>
            <w:r w:rsidRPr="007656B4">
              <w:rPr>
                <w:color w:val="000000"/>
                <w:sz w:val="16"/>
                <w:szCs w:val="16"/>
              </w:rPr>
              <w:t>Graf (1992)</w:t>
            </w:r>
          </w:p>
        </w:tc>
        <w:tc>
          <w:tcPr>
            <w:tcW w:w="4137" w:type="pct"/>
            <w:noWrap/>
            <w:hideMark/>
          </w:tcPr>
          <w:p w14:paraId="225E3244" w14:textId="77777777" w:rsidR="007656B4" w:rsidRPr="007656B4" w:rsidRDefault="007656B4" w:rsidP="00CD11B3">
            <w:pPr>
              <w:jc w:val="both"/>
              <w:rPr>
                <w:color w:val="000000"/>
                <w:sz w:val="16"/>
                <w:szCs w:val="16"/>
              </w:rPr>
            </w:pPr>
            <w:r w:rsidRPr="007656B4">
              <w:rPr>
                <w:color w:val="000000"/>
                <w:sz w:val="16"/>
                <w:szCs w:val="16"/>
              </w:rPr>
              <w:t xml:space="preserve">Graf, K., 1992. </w:t>
            </w:r>
            <w:proofErr w:type="spellStart"/>
            <w:r w:rsidRPr="007656B4">
              <w:rPr>
                <w:color w:val="000000"/>
                <w:sz w:val="16"/>
                <w:szCs w:val="16"/>
              </w:rPr>
              <w:t>Pollendiagramme</w:t>
            </w:r>
            <w:proofErr w:type="spellEnd"/>
            <w:r w:rsidRPr="007656B4">
              <w:rPr>
                <w:color w:val="000000"/>
                <w:sz w:val="16"/>
                <w:szCs w:val="16"/>
              </w:rPr>
              <w:t xml:space="preserve"> </w:t>
            </w:r>
            <w:proofErr w:type="spellStart"/>
            <w:r w:rsidRPr="007656B4">
              <w:rPr>
                <w:color w:val="000000"/>
                <w:sz w:val="16"/>
                <w:szCs w:val="16"/>
              </w:rPr>
              <w:t>aus</w:t>
            </w:r>
            <w:proofErr w:type="spellEnd"/>
            <w:r w:rsidRPr="007656B4">
              <w:rPr>
                <w:color w:val="000000"/>
                <w:sz w:val="16"/>
                <w:szCs w:val="16"/>
              </w:rPr>
              <w:t xml:space="preserve"> den </w:t>
            </w:r>
            <w:proofErr w:type="spellStart"/>
            <w:r w:rsidRPr="007656B4">
              <w:rPr>
                <w:color w:val="000000"/>
                <w:sz w:val="16"/>
                <w:szCs w:val="16"/>
              </w:rPr>
              <w:t>Anden</w:t>
            </w:r>
            <w:proofErr w:type="spellEnd"/>
            <w:r w:rsidRPr="007656B4">
              <w:rPr>
                <w:color w:val="000000"/>
                <w:sz w:val="16"/>
                <w:szCs w:val="16"/>
              </w:rPr>
              <w:t xml:space="preserve">: Eine </w:t>
            </w:r>
            <w:proofErr w:type="spellStart"/>
            <w:r w:rsidRPr="007656B4">
              <w:rPr>
                <w:color w:val="000000"/>
                <w:sz w:val="16"/>
                <w:szCs w:val="16"/>
              </w:rPr>
              <w:t>Synthese</w:t>
            </w:r>
            <w:proofErr w:type="spellEnd"/>
            <w:r w:rsidRPr="007656B4">
              <w:rPr>
                <w:color w:val="000000"/>
                <w:sz w:val="16"/>
                <w:szCs w:val="16"/>
              </w:rPr>
              <w:t xml:space="preserve"> </w:t>
            </w:r>
            <w:proofErr w:type="spellStart"/>
            <w:r w:rsidRPr="007656B4">
              <w:rPr>
                <w:color w:val="000000"/>
                <w:sz w:val="16"/>
                <w:szCs w:val="16"/>
              </w:rPr>
              <w:t>zur</w:t>
            </w:r>
            <w:proofErr w:type="spellEnd"/>
            <w:r w:rsidRPr="007656B4">
              <w:rPr>
                <w:color w:val="000000"/>
                <w:sz w:val="16"/>
                <w:szCs w:val="16"/>
              </w:rPr>
              <w:t xml:space="preserve"> </w:t>
            </w:r>
            <w:proofErr w:type="spellStart"/>
            <w:r w:rsidRPr="007656B4">
              <w:rPr>
                <w:color w:val="000000"/>
                <w:sz w:val="16"/>
                <w:szCs w:val="16"/>
              </w:rPr>
              <w:t>Klimageschichte</w:t>
            </w:r>
            <w:proofErr w:type="spellEnd"/>
            <w:r w:rsidRPr="007656B4">
              <w:rPr>
                <w:color w:val="000000"/>
                <w:sz w:val="16"/>
                <w:szCs w:val="16"/>
              </w:rPr>
              <w:t xml:space="preserve"> und </w:t>
            </w:r>
            <w:proofErr w:type="spellStart"/>
            <w:r w:rsidRPr="007656B4">
              <w:rPr>
                <w:color w:val="000000"/>
                <w:sz w:val="16"/>
                <w:szCs w:val="16"/>
              </w:rPr>
              <w:t>Vegetationsentwicklung</w:t>
            </w:r>
            <w:proofErr w:type="spellEnd"/>
            <w:r w:rsidRPr="007656B4">
              <w:rPr>
                <w:color w:val="000000"/>
                <w:sz w:val="16"/>
                <w:szCs w:val="16"/>
              </w:rPr>
              <w:t xml:space="preserve"> </w:t>
            </w:r>
            <w:proofErr w:type="spellStart"/>
            <w:r w:rsidRPr="007656B4">
              <w:rPr>
                <w:color w:val="000000"/>
                <w:sz w:val="16"/>
                <w:szCs w:val="16"/>
              </w:rPr>
              <w:t>seit</w:t>
            </w:r>
            <w:proofErr w:type="spellEnd"/>
            <w:r w:rsidRPr="007656B4">
              <w:rPr>
                <w:color w:val="000000"/>
                <w:sz w:val="16"/>
                <w:szCs w:val="16"/>
              </w:rPr>
              <w:t xml:space="preserve"> der </w:t>
            </w:r>
            <w:proofErr w:type="spellStart"/>
            <w:r w:rsidRPr="007656B4">
              <w:rPr>
                <w:color w:val="000000"/>
                <w:sz w:val="16"/>
                <w:szCs w:val="16"/>
              </w:rPr>
              <w:t>letzten</w:t>
            </w:r>
            <w:proofErr w:type="spellEnd"/>
            <w:r w:rsidRPr="007656B4">
              <w:rPr>
                <w:color w:val="000000"/>
                <w:sz w:val="16"/>
                <w:szCs w:val="16"/>
              </w:rPr>
              <w:t xml:space="preserve"> </w:t>
            </w:r>
            <w:proofErr w:type="spellStart"/>
            <w:r w:rsidRPr="007656B4">
              <w:rPr>
                <w:color w:val="000000"/>
                <w:sz w:val="16"/>
                <w:szCs w:val="16"/>
              </w:rPr>
              <w:t>Eiszeit</w:t>
            </w:r>
            <w:proofErr w:type="spellEnd"/>
            <w:r w:rsidRPr="007656B4">
              <w:rPr>
                <w:color w:val="000000"/>
                <w:sz w:val="16"/>
                <w:szCs w:val="16"/>
              </w:rPr>
              <w:t xml:space="preserve">. </w:t>
            </w:r>
            <w:proofErr w:type="spellStart"/>
            <w:r w:rsidRPr="007656B4">
              <w:rPr>
                <w:color w:val="000000"/>
                <w:sz w:val="16"/>
                <w:szCs w:val="16"/>
              </w:rPr>
              <w:t>Physische</w:t>
            </w:r>
            <w:proofErr w:type="spellEnd"/>
            <w:r w:rsidRPr="007656B4">
              <w:rPr>
                <w:color w:val="000000"/>
                <w:sz w:val="16"/>
                <w:szCs w:val="16"/>
              </w:rPr>
              <w:t xml:space="preserve"> </w:t>
            </w:r>
            <w:proofErr w:type="spellStart"/>
            <w:r w:rsidRPr="007656B4">
              <w:rPr>
                <w:color w:val="000000"/>
                <w:sz w:val="16"/>
                <w:szCs w:val="16"/>
              </w:rPr>
              <w:t>Geographie</w:t>
            </w:r>
            <w:proofErr w:type="spellEnd"/>
            <w:r w:rsidRPr="007656B4">
              <w:rPr>
                <w:color w:val="000000"/>
                <w:sz w:val="16"/>
                <w:szCs w:val="16"/>
              </w:rPr>
              <w:t xml:space="preserve"> 34. Universität Zürich-</w:t>
            </w:r>
            <w:proofErr w:type="spellStart"/>
            <w:r w:rsidRPr="007656B4">
              <w:rPr>
                <w:color w:val="000000"/>
                <w:sz w:val="16"/>
                <w:szCs w:val="16"/>
              </w:rPr>
              <w:t>Irchel</w:t>
            </w:r>
            <w:proofErr w:type="spellEnd"/>
            <w:r w:rsidRPr="007656B4">
              <w:rPr>
                <w:color w:val="000000"/>
                <w:sz w:val="16"/>
                <w:szCs w:val="16"/>
              </w:rPr>
              <w:t xml:space="preserve">, </w:t>
            </w:r>
            <w:proofErr w:type="spellStart"/>
            <w:r w:rsidRPr="007656B4">
              <w:rPr>
                <w:color w:val="000000"/>
                <w:sz w:val="16"/>
                <w:szCs w:val="16"/>
              </w:rPr>
              <w:t>Geographisches</w:t>
            </w:r>
            <w:proofErr w:type="spellEnd"/>
            <w:r w:rsidRPr="007656B4">
              <w:rPr>
                <w:color w:val="000000"/>
                <w:sz w:val="16"/>
                <w:szCs w:val="16"/>
              </w:rPr>
              <w:t xml:space="preserve"> </w:t>
            </w:r>
            <w:proofErr w:type="spellStart"/>
            <w:r w:rsidRPr="007656B4">
              <w:rPr>
                <w:color w:val="000000"/>
                <w:sz w:val="16"/>
                <w:szCs w:val="16"/>
              </w:rPr>
              <w:t>Institut</w:t>
            </w:r>
            <w:proofErr w:type="spellEnd"/>
            <w:r w:rsidRPr="007656B4">
              <w:rPr>
                <w:color w:val="000000"/>
                <w:sz w:val="16"/>
                <w:szCs w:val="16"/>
              </w:rPr>
              <w:t>, Zürich, Switzerland.</w:t>
            </w:r>
          </w:p>
        </w:tc>
      </w:tr>
      <w:tr w:rsidR="007656B4" w:rsidRPr="007656B4" w14:paraId="504293C5" w14:textId="77777777" w:rsidTr="007656B4">
        <w:trPr>
          <w:trHeight w:val="290"/>
        </w:trPr>
        <w:tc>
          <w:tcPr>
            <w:tcW w:w="863" w:type="pct"/>
            <w:noWrap/>
            <w:hideMark/>
          </w:tcPr>
          <w:p w14:paraId="2FD64CF5" w14:textId="77777777" w:rsidR="007656B4" w:rsidRPr="007656B4" w:rsidRDefault="007656B4" w:rsidP="007656B4">
            <w:pPr>
              <w:rPr>
                <w:color w:val="000000"/>
                <w:sz w:val="16"/>
                <w:szCs w:val="16"/>
              </w:rPr>
            </w:pPr>
            <w:r w:rsidRPr="007656B4">
              <w:rPr>
                <w:color w:val="000000"/>
                <w:sz w:val="16"/>
                <w:szCs w:val="16"/>
              </w:rPr>
              <w:t>Grigg and Whitlock (2002)</w:t>
            </w:r>
          </w:p>
        </w:tc>
        <w:tc>
          <w:tcPr>
            <w:tcW w:w="4137" w:type="pct"/>
            <w:noWrap/>
            <w:hideMark/>
          </w:tcPr>
          <w:p w14:paraId="4B53286C" w14:textId="77777777" w:rsidR="007656B4" w:rsidRPr="007656B4" w:rsidRDefault="007656B4" w:rsidP="00CD11B3">
            <w:pPr>
              <w:jc w:val="both"/>
              <w:rPr>
                <w:color w:val="000000"/>
                <w:sz w:val="16"/>
                <w:szCs w:val="16"/>
              </w:rPr>
            </w:pPr>
            <w:r w:rsidRPr="007656B4">
              <w:rPr>
                <w:color w:val="000000"/>
                <w:sz w:val="16"/>
                <w:szCs w:val="16"/>
              </w:rPr>
              <w:t>Grigg, L.D., Whitlock, C., 2002. Patterns and causes of millennial-scale climate change in the Pacific Northwest during Marine Isotope Stages 2 and 3. Quaternary Science Reviews, 21, 2067-2083, doi:10.1016/S0277-3791(02)00017-3</w:t>
            </w:r>
          </w:p>
        </w:tc>
      </w:tr>
      <w:tr w:rsidR="007656B4" w:rsidRPr="007656B4" w14:paraId="56353045" w14:textId="77777777" w:rsidTr="007656B4">
        <w:trPr>
          <w:trHeight w:val="290"/>
        </w:trPr>
        <w:tc>
          <w:tcPr>
            <w:tcW w:w="863" w:type="pct"/>
            <w:noWrap/>
            <w:hideMark/>
          </w:tcPr>
          <w:p w14:paraId="252BD2EC" w14:textId="77777777" w:rsidR="007656B4" w:rsidRPr="007656B4" w:rsidRDefault="007656B4" w:rsidP="007656B4">
            <w:pPr>
              <w:rPr>
                <w:color w:val="000000"/>
                <w:sz w:val="16"/>
                <w:szCs w:val="16"/>
              </w:rPr>
            </w:pPr>
            <w:r w:rsidRPr="007656B4">
              <w:rPr>
                <w:color w:val="000000"/>
                <w:sz w:val="16"/>
                <w:szCs w:val="16"/>
              </w:rPr>
              <w:t>Grigg et al. (2001)</w:t>
            </w:r>
          </w:p>
        </w:tc>
        <w:tc>
          <w:tcPr>
            <w:tcW w:w="4137" w:type="pct"/>
            <w:noWrap/>
            <w:hideMark/>
          </w:tcPr>
          <w:p w14:paraId="1D475FDC" w14:textId="77777777" w:rsidR="007656B4" w:rsidRPr="007656B4" w:rsidRDefault="007656B4" w:rsidP="00CD11B3">
            <w:pPr>
              <w:jc w:val="both"/>
              <w:rPr>
                <w:color w:val="000000"/>
                <w:sz w:val="16"/>
                <w:szCs w:val="16"/>
              </w:rPr>
            </w:pPr>
            <w:r w:rsidRPr="007656B4">
              <w:rPr>
                <w:color w:val="000000"/>
                <w:sz w:val="16"/>
                <w:szCs w:val="16"/>
              </w:rPr>
              <w:t>Grigg, L.D., Whitlock, C., Dean, W.E., 2001. Evidence for millennial-scale climate change during Marine Isotope Stages 2 and 3 at Little Lake, Western Oregon, U.S.A. Quaternary Research, 56, 10-22, doi:10.1006/qres.2001.2246</w:t>
            </w:r>
          </w:p>
        </w:tc>
      </w:tr>
      <w:tr w:rsidR="007656B4" w:rsidRPr="007656B4" w14:paraId="69FCA8A9" w14:textId="77777777" w:rsidTr="007656B4">
        <w:trPr>
          <w:trHeight w:val="290"/>
        </w:trPr>
        <w:tc>
          <w:tcPr>
            <w:tcW w:w="863" w:type="pct"/>
            <w:noWrap/>
            <w:hideMark/>
          </w:tcPr>
          <w:p w14:paraId="5189AD7E" w14:textId="77777777" w:rsidR="007656B4" w:rsidRPr="007656B4" w:rsidRDefault="007656B4" w:rsidP="007656B4">
            <w:pPr>
              <w:rPr>
                <w:color w:val="000000"/>
                <w:sz w:val="16"/>
                <w:szCs w:val="16"/>
              </w:rPr>
            </w:pPr>
            <w:r w:rsidRPr="007656B4">
              <w:rPr>
                <w:color w:val="000000"/>
                <w:sz w:val="16"/>
                <w:szCs w:val="16"/>
              </w:rPr>
              <w:t>Grimm et al. (1993)</w:t>
            </w:r>
          </w:p>
        </w:tc>
        <w:tc>
          <w:tcPr>
            <w:tcW w:w="4137" w:type="pct"/>
            <w:noWrap/>
            <w:hideMark/>
          </w:tcPr>
          <w:p w14:paraId="29D1A03A" w14:textId="77777777" w:rsidR="007656B4" w:rsidRPr="007656B4" w:rsidRDefault="007656B4" w:rsidP="00CD11B3">
            <w:pPr>
              <w:jc w:val="both"/>
              <w:rPr>
                <w:color w:val="000000"/>
                <w:sz w:val="16"/>
                <w:szCs w:val="16"/>
              </w:rPr>
            </w:pPr>
            <w:r w:rsidRPr="007656B4">
              <w:rPr>
                <w:color w:val="000000"/>
                <w:sz w:val="16"/>
                <w:szCs w:val="16"/>
              </w:rPr>
              <w:t>Grimm, E.C., Jacobson, G.L., Watts, W.A., Hansen, B.C.S., Maasch, K.A., 1993. A 50,000-year record of climate oscillations from Florida and its temporal correlation with the Heinrich Events. Science, 261, 198-200, doi:10.1126/science.261.5118.198</w:t>
            </w:r>
          </w:p>
        </w:tc>
      </w:tr>
      <w:tr w:rsidR="007656B4" w:rsidRPr="007656B4" w14:paraId="34BC3412" w14:textId="77777777" w:rsidTr="007656B4">
        <w:trPr>
          <w:trHeight w:val="290"/>
        </w:trPr>
        <w:tc>
          <w:tcPr>
            <w:tcW w:w="863" w:type="pct"/>
            <w:noWrap/>
            <w:hideMark/>
          </w:tcPr>
          <w:p w14:paraId="1CDF4233" w14:textId="77777777" w:rsidR="007656B4" w:rsidRPr="007656B4" w:rsidRDefault="007656B4" w:rsidP="007656B4">
            <w:pPr>
              <w:rPr>
                <w:color w:val="000000"/>
                <w:sz w:val="16"/>
                <w:szCs w:val="16"/>
              </w:rPr>
            </w:pPr>
            <w:r w:rsidRPr="007656B4">
              <w:rPr>
                <w:color w:val="000000"/>
                <w:sz w:val="16"/>
                <w:szCs w:val="16"/>
              </w:rPr>
              <w:t>Grimm et al. (2006)</w:t>
            </w:r>
          </w:p>
        </w:tc>
        <w:tc>
          <w:tcPr>
            <w:tcW w:w="4137" w:type="pct"/>
            <w:noWrap/>
            <w:hideMark/>
          </w:tcPr>
          <w:p w14:paraId="3BFB5A19" w14:textId="77777777" w:rsidR="007656B4" w:rsidRPr="007656B4" w:rsidRDefault="007656B4" w:rsidP="00CD11B3">
            <w:pPr>
              <w:jc w:val="both"/>
              <w:rPr>
                <w:color w:val="000000"/>
                <w:sz w:val="16"/>
                <w:szCs w:val="16"/>
              </w:rPr>
            </w:pPr>
            <w:r w:rsidRPr="007656B4">
              <w:rPr>
                <w:color w:val="000000"/>
                <w:sz w:val="16"/>
                <w:szCs w:val="16"/>
              </w:rPr>
              <w:t xml:space="preserve">Grimm, E.C., Watts, W.A., Jacobson, G.L., Hansen, B.C.S., Almquist, H.R., Dieffenbacher-Krall, A.C., 2006. Evidence for warm wet Heinrich events in Florida. Quaternary Science Reviews, 25, 2197-2211, </w:t>
            </w:r>
            <w:proofErr w:type="gramStart"/>
            <w:r w:rsidRPr="007656B4">
              <w:rPr>
                <w:color w:val="000000"/>
                <w:sz w:val="16"/>
                <w:szCs w:val="16"/>
              </w:rPr>
              <w:t>doi:10.1016/j.quascirev</w:t>
            </w:r>
            <w:proofErr w:type="gramEnd"/>
            <w:r w:rsidRPr="007656B4">
              <w:rPr>
                <w:color w:val="000000"/>
                <w:sz w:val="16"/>
                <w:szCs w:val="16"/>
              </w:rPr>
              <w:t>.2006.04.008</w:t>
            </w:r>
          </w:p>
        </w:tc>
      </w:tr>
      <w:tr w:rsidR="007656B4" w:rsidRPr="007656B4" w14:paraId="5AFB845D" w14:textId="77777777" w:rsidTr="007656B4">
        <w:trPr>
          <w:trHeight w:val="290"/>
        </w:trPr>
        <w:tc>
          <w:tcPr>
            <w:tcW w:w="863" w:type="pct"/>
            <w:noWrap/>
            <w:hideMark/>
          </w:tcPr>
          <w:p w14:paraId="332658DA" w14:textId="77777777" w:rsidR="007656B4" w:rsidRPr="007656B4" w:rsidRDefault="007656B4" w:rsidP="007656B4">
            <w:pPr>
              <w:rPr>
                <w:color w:val="000000"/>
                <w:sz w:val="16"/>
                <w:szCs w:val="16"/>
              </w:rPr>
            </w:pPr>
            <w:r w:rsidRPr="007656B4">
              <w:rPr>
                <w:color w:val="000000"/>
                <w:sz w:val="16"/>
                <w:szCs w:val="16"/>
              </w:rPr>
              <w:t>Gruger (1972a)</w:t>
            </w:r>
          </w:p>
        </w:tc>
        <w:tc>
          <w:tcPr>
            <w:tcW w:w="4137" w:type="pct"/>
            <w:noWrap/>
            <w:hideMark/>
          </w:tcPr>
          <w:p w14:paraId="612B7384" w14:textId="77777777" w:rsidR="007656B4" w:rsidRPr="007656B4" w:rsidRDefault="007656B4" w:rsidP="00CD11B3">
            <w:pPr>
              <w:jc w:val="both"/>
              <w:rPr>
                <w:color w:val="000000"/>
                <w:sz w:val="16"/>
                <w:szCs w:val="16"/>
              </w:rPr>
            </w:pPr>
            <w:r w:rsidRPr="007656B4">
              <w:rPr>
                <w:color w:val="000000"/>
                <w:sz w:val="16"/>
                <w:szCs w:val="16"/>
              </w:rPr>
              <w:t>Gruger, E., 1972. Late Quaternary vegetation development in south-central Illinois. Quaternary Research, 2, 217–231. https://doi.org/10.1016/0033-5894(72)90040-3</w:t>
            </w:r>
          </w:p>
        </w:tc>
      </w:tr>
      <w:tr w:rsidR="007656B4" w:rsidRPr="007656B4" w14:paraId="27F92A42" w14:textId="77777777" w:rsidTr="007656B4">
        <w:trPr>
          <w:trHeight w:val="290"/>
        </w:trPr>
        <w:tc>
          <w:tcPr>
            <w:tcW w:w="863" w:type="pct"/>
            <w:noWrap/>
            <w:hideMark/>
          </w:tcPr>
          <w:p w14:paraId="7E11D5D3" w14:textId="77777777" w:rsidR="007656B4" w:rsidRPr="007656B4" w:rsidRDefault="007656B4" w:rsidP="007656B4">
            <w:pPr>
              <w:rPr>
                <w:color w:val="000000"/>
                <w:sz w:val="16"/>
                <w:szCs w:val="16"/>
              </w:rPr>
            </w:pPr>
            <w:r w:rsidRPr="007656B4">
              <w:rPr>
                <w:color w:val="000000"/>
                <w:sz w:val="16"/>
                <w:szCs w:val="16"/>
              </w:rPr>
              <w:t>Gruger (1972b)</w:t>
            </w:r>
          </w:p>
        </w:tc>
        <w:tc>
          <w:tcPr>
            <w:tcW w:w="4137" w:type="pct"/>
            <w:noWrap/>
            <w:hideMark/>
          </w:tcPr>
          <w:p w14:paraId="0D44EB07" w14:textId="77777777" w:rsidR="007656B4" w:rsidRPr="007656B4" w:rsidRDefault="007656B4" w:rsidP="00CD11B3">
            <w:pPr>
              <w:jc w:val="both"/>
              <w:rPr>
                <w:color w:val="000000"/>
                <w:sz w:val="16"/>
                <w:szCs w:val="16"/>
              </w:rPr>
            </w:pPr>
            <w:r w:rsidRPr="007656B4">
              <w:rPr>
                <w:color w:val="000000"/>
                <w:sz w:val="16"/>
                <w:szCs w:val="16"/>
              </w:rPr>
              <w:t xml:space="preserve">Gruger, E., 1972. Pollen and seed studies of </w:t>
            </w:r>
            <w:proofErr w:type="spellStart"/>
            <w:r w:rsidRPr="007656B4">
              <w:rPr>
                <w:color w:val="000000"/>
                <w:sz w:val="16"/>
                <w:szCs w:val="16"/>
              </w:rPr>
              <w:t>Wisconsinan</w:t>
            </w:r>
            <w:proofErr w:type="spellEnd"/>
            <w:r w:rsidRPr="007656B4">
              <w:rPr>
                <w:color w:val="000000"/>
                <w:sz w:val="16"/>
                <w:szCs w:val="16"/>
              </w:rPr>
              <w:t xml:space="preserve"> vegetation in Illinois, USA. Geological Society of America Bulletin, 83, 2715–2734.</w:t>
            </w:r>
          </w:p>
        </w:tc>
      </w:tr>
      <w:tr w:rsidR="007656B4" w:rsidRPr="007656B4" w14:paraId="7A1CBD1C" w14:textId="77777777" w:rsidTr="007656B4">
        <w:trPr>
          <w:trHeight w:val="290"/>
        </w:trPr>
        <w:tc>
          <w:tcPr>
            <w:tcW w:w="863" w:type="pct"/>
            <w:noWrap/>
            <w:hideMark/>
          </w:tcPr>
          <w:p w14:paraId="1CD70118" w14:textId="77777777" w:rsidR="007656B4" w:rsidRPr="007656B4" w:rsidRDefault="007656B4" w:rsidP="007656B4">
            <w:pPr>
              <w:rPr>
                <w:color w:val="000000"/>
                <w:sz w:val="16"/>
                <w:szCs w:val="16"/>
              </w:rPr>
            </w:pPr>
            <w:r w:rsidRPr="007656B4">
              <w:rPr>
                <w:color w:val="000000"/>
                <w:sz w:val="16"/>
                <w:szCs w:val="16"/>
              </w:rPr>
              <w:t>Gruger (1973)</w:t>
            </w:r>
          </w:p>
        </w:tc>
        <w:tc>
          <w:tcPr>
            <w:tcW w:w="4137" w:type="pct"/>
            <w:noWrap/>
            <w:hideMark/>
          </w:tcPr>
          <w:p w14:paraId="7F51A465" w14:textId="77777777" w:rsidR="007656B4" w:rsidRPr="007656B4" w:rsidRDefault="007656B4" w:rsidP="00CD11B3">
            <w:pPr>
              <w:jc w:val="both"/>
              <w:rPr>
                <w:color w:val="000000"/>
                <w:sz w:val="16"/>
                <w:szCs w:val="16"/>
              </w:rPr>
            </w:pPr>
            <w:r w:rsidRPr="007656B4">
              <w:rPr>
                <w:color w:val="000000"/>
                <w:sz w:val="16"/>
                <w:szCs w:val="16"/>
              </w:rPr>
              <w:t>Gruger, J., 1973. Studies on the late Quaternary vegetation history of northeastern Kansas. Geological Society of America Bulletin, 84, 239–250. https://doi.org/10.1130/0016-7606(1973)84&lt;</w:t>
            </w:r>
            <w:proofErr w:type="gramStart"/>
            <w:r w:rsidRPr="007656B4">
              <w:rPr>
                <w:color w:val="000000"/>
                <w:sz w:val="16"/>
                <w:szCs w:val="16"/>
              </w:rPr>
              <w:t>239:SOTLQV</w:t>
            </w:r>
            <w:proofErr w:type="gramEnd"/>
            <w:r w:rsidRPr="007656B4">
              <w:rPr>
                <w:color w:val="000000"/>
                <w:sz w:val="16"/>
                <w:szCs w:val="16"/>
              </w:rPr>
              <w:t>&gt;2.0.CO;2</w:t>
            </w:r>
          </w:p>
        </w:tc>
      </w:tr>
      <w:tr w:rsidR="007656B4" w:rsidRPr="007656B4" w14:paraId="10AC6A8F" w14:textId="77777777" w:rsidTr="007656B4">
        <w:trPr>
          <w:trHeight w:val="290"/>
        </w:trPr>
        <w:tc>
          <w:tcPr>
            <w:tcW w:w="863" w:type="pct"/>
            <w:noWrap/>
            <w:hideMark/>
          </w:tcPr>
          <w:p w14:paraId="3B8FD648" w14:textId="77777777" w:rsidR="007656B4" w:rsidRPr="007656B4" w:rsidRDefault="007656B4" w:rsidP="007656B4">
            <w:pPr>
              <w:rPr>
                <w:color w:val="000000"/>
                <w:sz w:val="16"/>
                <w:szCs w:val="16"/>
              </w:rPr>
            </w:pPr>
            <w:r w:rsidRPr="007656B4">
              <w:rPr>
                <w:color w:val="000000"/>
                <w:sz w:val="16"/>
                <w:szCs w:val="16"/>
              </w:rPr>
              <w:t>Gu et al. (2017)</w:t>
            </w:r>
          </w:p>
        </w:tc>
        <w:tc>
          <w:tcPr>
            <w:tcW w:w="4137" w:type="pct"/>
            <w:noWrap/>
            <w:hideMark/>
          </w:tcPr>
          <w:p w14:paraId="181C4C6B" w14:textId="77777777" w:rsidR="007656B4" w:rsidRPr="007656B4" w:rsidRDefault="007656B4" w:rsidP="00CD11B3">
            <w:pPr>
              <w:jc w:val="both"/>
              <w:rPr>
                <w:color w:val="000000"/>
                <w:sz w:val="16"/>
                <w:szCs w:val="16"/>
              </w:rPr>
            </w:pPr>
            <w:r w:rsidRPr="007656B4">
              <w:rPr>
                <w:color w:val="000000"/>
                <w:sz w:val="16"/>
                <w:szCs w:val="16"/>
              </w:rPr>
              <w:t xml:space="preserve">Gu, F., Zonneveld, K.A., </w:t>
            </w:r>
            <w:proofErr w:type="spellStart"/>
            <w:r w:rsidRPr="007656B4">
              <w:rPr>
                <w:color w:val="000000"/>
                <w:sz w:val="16"/>
                <w:szCs w:val="16"/>
              </w:rPr>
              <w:t>Chiessi</w:t>
            </w:r>
            <w:proofErr w:type="spellEnd"/>
            <w:r w:rsidRPr="007656B4">
              <w:rPr>
                <w:color w:val="000000"/>
                <w:sz w:val="16"/>
                <w:szCs w:val="16"/>
              </w:rPr>
              <w:t xml:space="preserve">, C.M., </w:t>
            </w:r>
            <w:proofErr w:type="spellStart"/>
            <w:r w:rsidRPr="007656B4">
              <w:rPr>
                <w:color w:val="000000"/>
                <w:sz w:val="16"/>
                <w:szCs w:val="16"/>
              </w:rPr>
              <w:t>Arz</w:t>
            </w:r>
            <w:proofErr w:type="spellEnd"/>
            <w:r w:rsidRPr="007656B4">
              <w:rPr>
                <w:color w:val="000000"/>
                <w:sz w:val="16"/>
                <w:szCs w:val="16"/>
              </w:rPr>
              <w:t xml:space="preserve">, H.W., </w:t>
            </w:r>
            <w:proofErr w:type="spellStart"/>
            <w:r w:rsidRPr="007656B4">
              <w:rPr>
                <w:color w:val="000000"/>
                <w:sz w:val="16"/>
                <w:szCs w:val="16"/>
              </w:rPr>
              <w:t>Pätzold</w:t>
            </w:r>
            <w:proofErr w:type="spellEnd"/>
            <w:r w:rsidRPr="007656B4">
              <w:rPr>
                <w:color w:val="000000"/>
                <w:sz w:val="16"/>
                <w:szCs w:val="16"/>
              </w:rPr>
              <w:t xml:space="preserve">, J., Behling, H., 2017. Long-term vegetation, climate and ocean dynamics inferred from a 73,500 </w:t>
            </w:r>
            <w:proofErr w:type="gramStart"/>
            <w:r w:rsidRPr="007656B4">
              <w:rPr>
                <w:color w:val="000000"/>
                <w:sz w:val="16"/>
                <w:szCs w:val="16"/>
              </w:rPr>
              <w:t>years</w:t>
            </w:r>
            <w:proofErr w:type="gramEnd"/>
            <w:r w:rsidRPr="007656B4">
              <w:rPr>
                <w:color w:val="000000"/>
                <w:sz w:val="16"/>
                <w:szCs w:val="16"/>
              </w:rPr>
              <w:t xml:space="preserve"> old marine sediment core (GeoB2107-3) off southern Brazil. Quaternary Science Reviews, 172, 55–71. https://doi.org/10.1016/j.quascirev.2017.06.028</w:t>
            </w:r>
          </w:p>
        </w:tc>
      </w:tr>
      <w:tr w:rsidR="007656B4" w:rsidRPr="007656B4" w14:paraId="6D5B9E9C" w14:textId="77777777" w:rsidTr="007656B4">
        <w:trPr>
          <w:trHeight w:val="290"/>
        </w:trPr>
        <w:tc>
          <w:tcPr>
            <w:tcW w:w="863" w:type="pct"/>
            <w:noWrap/>
            <w:hideMark/>
          </w:tcPr>
          <w:p w14:paraId="4180A094" w14:textId="77777777" w:rsidR="007656B4" w:rsidRPr="007656B4" w:rsidRDefault="007656B4" w:rsidP="007656B4">
            <w:pPr>
              <w:rPr>
                <w:color w:val="000000"/>
                <w:sz w:val="16"/>
                <w:szCs w:val="16"/>
              </w:rPr>
            </w:pPr>
            <w:r w:rsidRPr="007656B4">
              <w:rPr>
                <w:color w:val="000000"/>
                <w:sz w:val="16"/>
                <w:szCs w:val="16"/>
              </w:rPr>
              <w:t>Gu (2009)</w:t>
            </w:r>
          </w:p>
        </w:tc>
        <w:tc>
          <w:tcPr>
            <w:tcW w:w="4137" w:type="pct"/>
            <w:noWrap/>
            <w:hideMark/>
          </w:tcPr>
          <w:p w14:paraId="7E9D232E" w14:textId="77777777" w:rsidR="007656B4" w:rsidRPr="007656B4" w:rsidRDefault="007656B4" w:rsidP="00CD11B3">
            <w:pPr>
              <w:jc w:val="both"/>
              <w:rPr>
                <w:color w:val="000000"/>
                <w:sz w:val="16"/>
                <w:szCs w:val="16"/>
              </w:rPr>
            </w:pPr>
            <w:r w:rsidRPr="007656B4">
              <w:rPr>
                <w:color w:val="000000"/>
                <w:sz w:val="16"/>
                <w:szCs w:val="16"/>
              </w:rPr>
              <w:t>Gu, M.G., 2009. Late Quaternary sediments and paleoenvironmental evolution on the northern bank of the Qiantang River. Geology in China, 36, 378–386.</w:t>
            </w:r>
          </w:p>
        </w:tc>
      </w:tr>
      <w:tr w:rsidR="007656B4" w:rsidRPr="007656B4" w14:paraId="69A8A84E" w14:textId="77777777" w:rsidTr="007656B4">
        <w:trPr>
          <w:trHeight w:val="290"/>
        </w:trPr>
        <w:tc>
          <w:tcPr>
            <w:tcW w:w="863" w:type="pct"/>
            <w:noWrap/>
            <w:hideMark/>
          </w:tcPr>
          <w:p w14:paraId="6EE0AD19" w14:textId="77777777" w:rsidR="007656B4" w:rsidRPr="007656B4" w:rsidRDefault="007656B4" w:rsidP="007656B4">
            <w:pPr>
              <w:rPr>
                <w:color w:val="000000"/>
                <w:sz w:val="16"/>
                <w:szCs w:val="16"/>
              </w:rPr>
            </w:pPr>
            <w:proofErr w:type="spellStart"/>
            <w:r w:rsidRPr="007656B4">
              <w:rPr>
                <w:color w:val="000000"/>
                <w:sz w:val="16"/>
                <w:szCs w:val="16"/>
              </w:rPr>
              <w:t>Gunova</w:t>
            </w:r>
            <w:proofErr w:type="spellEnd"/>
            <w:r w:rsidRPr="007656B4">
              <w:rPr>
                <w:color w:val="000000"/>
                <w:sz w:val="16"/>
                <w:szCs w:val="16"/>
              </w:rPr>
              <w:t xml:space="preserve"> (1975)</w:t>
            </w:r>
          </w:p>
        </w:tc>
        <w:tc>
          <w:tcPr>
            <w:tcW w:w="4137" w:type="pct"/>
            <w:noWrap/>
            <w:hideMark/>
          </w:tcPr>
          <w:p w14:paraId="3C5D7D9C" w14:textId="77777777" w:rsidR="007656B4" w:rsidRPr="007656B4" w:rsidRDefault="007656B4" w:rsidP="00CD11B3">
            <w:pPr>
              <w:jc w:val="both"/>
              <w:rPr>
                <w:color w:val="000000"/>
                <w:sz w:val="16"/>
                <w:szCs w:val="16"/>
              </w:rPr>
            </w:pPr>
            <w:proofErr w:type="spellStart"/>
            <w:r w:rsidRPr="007656B4">
              <w:rPr>
                <w:color w:val="000000"/>
                <w:sz w:val="16"/>
                <w:szCs w:val="16"/>
              </w:rPr>
              <w:t>Gunova</w:t>
            </w:r>
            <w:proofErr w:type="spellEnd"/>
            <w:r w:rsidRPr="007656B4">
              <w:rPr>
                <w:color w:val="000000"/>
                <w:sz w:val="16"/>
                <w:szCs w:val="16"/>
              </w:rPr>
              <w:t xml:space="preserve">, V.S., 1975. </w:t>
            </w:r>
            <w:proofErr w:type="spellStart"/>
            <w:r w:rsidRPr="007656B4">
              <w:rPr>
                <w:color w:val="000000"/>
                <w:sz w:val="16"/>
                <w:szCs w:val="16"/>
              </w:rPr>
              <w:t>Istoriya</w:t>
            </w:r>
            <w:proofErr w:type="spellEnd"/>
            <w:r w:rsidRPr="007656B4">
              <w:rPr>
                <w:color w:val="000000"/>
                <w:sz w:val="16"/>
                <w:szCs w:val="16"/>
              </w:rPr>
              <w:t xml:space="preserve"> </w:t>
            </w:r>
            <w:proofErr w:type="spellStart"/>
            <w:r w:rsidRPr="007656B4">
              <w:rPr>
                <w:color w:val="000000"/>
                <w:sz w:val="16"/>
                <w:szCs w:val="16"/>
              </w:rPr>
              <w:t>ozera</w:t>
            </w:r>
            <w:proofErr w:type="spellEnd"/>
            <w:r w:rsidRPr="007656B4">
              <w:rPr>
                <w:color w:val="000000"/>
                <w:sz w:val="16"/>
                <w:szCs w:val="16"/>
              </w:rPr>
              <w:t xml:space="preserve"> Nero po </w:t>
            </w:r>
            <w:proofErr w:type="spellStart"/>
            <w:r w:rsidRPr="007656B4">
              <w:rPr>
                <w:color w:val="000000"/>
                <w:sz w:val="16"/>
                <w:szCs w:val="16"/>
              </w:rPr>
              <w:t>palinologicheskim</w:t>
            </w:r>
            <w:proofErr w:type="spellEnd"/>
            <w:r w:rsidRPr="007656B4">
              <w:rPr>
                <w:color w:val="000000"/>
                <w:sz w:val="16"/>
                <w:szCs w:val="16"/>
              </w:rPr>
              <w:t xml:space="preserve"> </w:t>
            </w:r>
            <w:proofErr w:type="spellStart"/>
            <w:r w:rsidRPr="007656B4">
              <w:rPr>
                <w:color w:val="000000"/>
                <w:sz w:val="16"/>
                <w:szCs w:val="16"/>
              </w:rPr>
              <w:t>dannym</w:t>
            </w:r>
            <w:proofErr w:type="spellEnd"/>
            <w:r w:rsidRPr="007656B4">
              <w:rPr>
                <w:color w:val="000000"/>
                <w:sz w:val="16"/>
                <w:szCs w:val="16"/>
              </w:rPr>
              <w:t xml:space="preserve"> [The history of Lake Nero based on palynological data]. Master’s thesis, Moscow State University, Moscow, Russia.</w:t>
            </w:r>
          </w:p>
        </w:tc>
      </w:tr>
      <w:tr w:rsidR="007656B4" w:rsidRPr="007656B4" w14:paraId="6243D222" w14:textId="77777777" w:rsidTr="007656B4">
        <w:trPr>
          <w:trHeight w:val="290"/>
        </w:trPr>
        <w:tc>
          <w:tcPr>
            <w:tcW w:w="863" w:type="pct"/>
            <w:noWrap/>
            <w:hideMark/>
          </w:tcPr>
          <w:p w14:paraId="064DA1FD" w14:textId="77777777" w:rsidR="007656B4" w:rsidRPr="007656B4" w:rsidRDefault="007656B4" w:rsidP="007656B4">
            <w:pPr>
              <w:rPr>
                <w:color w:val="000000"/>
                <w:sz w:val="16"/>
                <w:szCs w:val="16"/>
              </w:rPr>
            </w:pPr>
            <w:r w:rsidRPr="007656B4">
              <w:rPr>
                <w:color w:val="000000"/>
                <w:sz w:val="16"/>
                <w:szCs w:val="16"/>
              </w:rPr>
              <w:t>Hakala and Adam (2004)</w:t>
            </w:r>
          </w:p>
        </w:tc>
        <w:tc>
          <w:tcPr>
            <w:tcW w:w="4137" w:type="pct"/>
            <w:noWrap/>
            <w:hideMark/>
          </w:tcPr>
          <w:p w14:paraId="6B4C1EBB" w14:textId="77777777" w:rsidR="007656B4" w:rsidRPr="007656B4" w:rsidRDefault="007656B4" w:rsidP="00CD11B3">
            <w:pPr>
              <w:jc w:val="both"/>
              <w:rPr>
                <w:color w:val="000000"/>
                <w:sz w:val="16"/>
                <w:szCs w:val="16"/>
              </w:rPr>
            </w:pPr>
            <w:r w:rsidRPr="007656B4">
              <w:rPr>
                <w:color w:val="000000"/>
                <w:sz w:val="16"/>
                <w:szCs w:val="16"/>
              </w:rPr>
              <w:t>Hakala, K.J., Adam, D.P., 2004. Late Pleistocene vegetation and climate in the southern Cascade Range and the Modoc Plateau region. Journal of Paleolimnology, 31, 189–215. https://doi.org/10.1023/B:JOPL.0000019231.58234.fb</w:t>
            </w:r>
          </w:p>
        </w:tc>
      </w:tr>
      <w:tr w:rsidR="007656B4" w:rsidRPr="007656B4" w14:paraId="1E6479ED" w14:textId="77777777" w:rsidTr="007656B4">
        <w:trPr>
          <w:trHeight w:val="290"/>
        </w:trPr>
        <w:tc>
          <w:tcPr>
            <w:tcW w:w="863" w:type="pct"/>
            <w:noWrap/>
            <w:hideMark/>
          </w:tcPr>
          <w:p w14:paraId="5EE15943" w14:textId="77777777" w:rsidR="007656B4" w:rsidRPr="007656B4" w:rsidRDefault="007656B4" w:rsidP="007656B4">
            <w:pPr>
              <w:rPr>
                <w:color w:val="000000"/>
                <w:sz w:val="16"/>
                <w:szCs w:val="16"/>
              </w:rPr>
            </w:pPr>
            <w:r w:rsidRPr="007656B4">
              <w:rPr>
                <w:color w:val="000000"/>
                <w:sz w:val="16"/>
                <w:szCs w:val="16"/>
              </w:rPr>
              <w:t>Hansen et al. (1984)</w:t>
            </w:r>
          </w:p>
        </w:tc>
        <w:tc>
          <w:tcPr>
            <w:tcW w:w="4137" w:type="pct"/>
            <w:noWrap/>
            <w:hideMark/>
          </w:tcPr>
          <w:p w14:paraId="062A434C" w14:textId="77777777" w:rsidR="007656B4" w:rsidRPr="007656B4" w:rsidRDefault="007656B4" w:rsidP="00CD11B3">
            <w:pPr>
              <w:jc w:val="both"/>
              <w:rPr>
                <w:color w:val="000000"/>
                <w:sz w:val="16"/>
                <w:szCs w:val="16"/>
              </w:rPr>
            </w:pPr>
            <w:r w:rsidRPr="007656B4">
              <w:rPr>
                <w:color w:val="000000"/>
                <w:sz w:val="16"/>
                <w:szCs w:val="16"/>
              </w:rPr>
              <w:t xml:space="preserve">Hansen, B.C., Wright, H.E., Bradbury, J.P., 1984. Pollen studies in the </w:t>
            </w:r>
            <w:proofErr w:type="spellStart"/>
            <w:r w:rsidRPr="007656B4">
              <w:rPr>
                <w:color w:val="000000"/>
                <w:sz w:val="16"/>
                <w:szCs w:val="16"/>
              </w:rPr>
              <w:t>Junin</w:t>
            </w:r>
            <w:proofErr w:type="spellEnd"/>
            <w:r w:rsidRPr="007656B4">
              <w:rPr>
                <w:color w:val="000000"/>
                <w:sz w:val="16"/>
                <w:szCs w:val="16"/>
              </w:rPr>
              <w:t xml:space="preserve"> area, central Peruvian Andes. Geological Society of America Bulletin, 95, 1454–1465. https://doi.org/10.1130/0016-7606(1984)95&lt;</w:t>
            </w:r>
            <w:proofErr w:type="gramStart"/>
            <w:r w:rsidRPr="007656B4">
              <w:rPr>
                <w:color w:val="000000"/>
                <w:sz w:val="16"/>
                <w:szCs w:val="16"/>
              </w:rPr>
              <w:t>1454:PSITJA</w:t>
            </w:r>
            <w:proofErr w:type="gramEnd"/>
            <w:r w:rsidRPr="007656B4">
              <w:rPr>
                <w:color w:val="000000"/>
                <w:sz w:val="16"/>
                <w:szCs w:val="16"/>
              </w:rPr>
              <w:t>&gt;2.0.CO;2</w:t>
            </w:r>
          </w:p>
        </w:tc>
      </w:tr>
      <w:tr w:rsidR="007656B4" w:rsidRPr="007656B4" w14:paraId="31601211" w14:textId="77777777" w:rsidTr="007656B4">
        <w:trPr>
          <w:trHeight w:val="290"/>
        </w:trPr>
        <w:tc>
          <w:tcPr>
            <w:tcW w:w="863" w:type="pct"/>
            <w:noWrap/>
            <w:hideMark/>
          </w:tcPr>
          <w:p w14:paraId="0FA63F3C" w14:textId="77777777" w:rsidR="007656B4" w:rsidRPr="007656B4" w:rsidRDefault="007656B4" w:rsidP="007656B4">
            <w:pPr>
              <w:rPr>
                <w:color w:val="000000"/>
                <w:sz w:val="16"/>
                <w:szCs w:val="16"/>
              </w:rPr>
            </w:pPr>
            <w:r w:rsidRPr="007656B4">
              <w:rPr>
                <w:color w:val="000000"/>
                <w:sz w:val="16"/>
                <w:szCs w:val="16"/>
              </w:rPr>
              <w:t>Harle et al. (2002)</w:t>
            </w:r>
          </w:p>
        </w:tc>
        <w:tc>
          <w:tcPr>
            <w:tcW w:w="4137" w:type="pct"/>
            <w:noWrap/>
            <w:hideMark/>
          </w:tcPr>
          <w:p w14:paraId="77D494DE" w14:textId="77777777" w:rsidR="007656B4" w:rsidRPr="007656B4" w:rsidRDefault="007656B4" w:rsidP="00CD11B3">
            <w:pPr>
              <w:jc w:val="both"/>
              <w:rPr>
                <w:color w:val="000000"/>
                <w:sz w:val="16"/>
                <w:szCs w:val="16"/>
              </w:rPr>
            </w:pPr>
            <w:r w:rsidRPr="007656B4">
              <w:rPr>
                <w:color w:val="000000"/>
                <w:sz w:val="16"/>
                <w:szCs w:val="16"/>
              </w:rPr>
              <w:t xml:space="preserve">Harle, K.J., Heijnis, H., Chisari, R., Kershaw, A.P., Zoppi, U., Jacobsen, G., 2002. A chronology for the long pollen record from Lake </w:t>
            </w:r>
            <w:proofErr w:type="spellStart"/>
            <w:r w:rsidRPr="007656B4">
              <w:rPr>
                <w:color w:val="000000"/>
                <w:sz w:val="16"/>
                <w:szCs w:val="16"/>
              </w:rPr>
              <w:t>Wangoom</w:t>
            </w:r>
            <w:proofErr w:type="spellEnd"/>
            <w:r w:rsidRPr="007656B4">
              <w:rPr>
                <w:color w:val="000000"/>
                <w:sz w:val="16"/>
                <w:szCs w:val="16"/>
              </w:rPr>
              <w:t>, western Victoria (Australia) as derived from uranium/thorium disequilibrium dating. Journal of Quaternary Science, 17, 707-720, doi:10.1002/jqs.684</w:t>
            </w:r>
          </w:p>
        </w:tc>
      </w:tr>
      <w:tr w:rsidR="007656B4" w:rsidRPr="007656B4" w14:paraId="49DD1494" w14:textId="77777777" w:rsidTr="007656B4">
        <w:trPr>
          <w:trHeight w:val="290"/>
        </w:trPr>
        <w:tc>
          <w:tcPr>
            <w:tcW w:w="863" w:type="pct"/>
            <w:noWrap/>
            <w:hideMark/>
          </w:tcPr>
          <w:p w14:paraId="4DA1F51C" w14:textId="77777777" w:rsidR="007656B4" w:rsidRPr="007656B4" w:rsidRDefault="007656B4" w:rsidP="007656B4">
            <w:pPr>
              <w:rPr>
                <w:color w:val="000000"/>
                <w:sz w:val="16"/>
                <w:szCs w:val="16"/>
              </w:rPr>
            </w:pPr>
            <w:r w:rsidRPr="007656B4">
              <w:rPr>
                <w:color w:val="000000"/>
                <w:sz w:val="16"/>
                <w:szCs w:val="16"/>
              </w:rPr>
              <w:t>Harvey (1976)</w:t>
            </w:r>
          </w:p>
        </w:tc>
        <w:tc>
          <w:tcPr>
            <w:tcW w:w="4137" w:type="pct"/>
            <w:noWrap/>
            <w:hideMark/>
          </w:tcPr>
          <w:p w14:paraId="59451254" w14:textId="77777777" w:rsidR="007656B4" w:rsidRPr="007656B4" w:rsidRDefault="007656B4" w:rsidP="00CD11B3">
            <w:pPr>
              <w:jc w:val="both"/>
              <w:rPr>
                <w:color w:val="000000"/>
                <w:sz w:val="16"/>
                <w:szCs w:val="16"/>
              </w:rPr>
            </w:pPr>
            <w:r w:rsidRPr="007656B4">
              <w:rPr>
                <w:color w:val="000000"/>
                <w:sz w:val="16"/>
                <w:szCs w:val="16"/>
              </w:rPr>
              <w:t xml:space="preserve">Harvey, T.J. 1976. The </w:t>
            </w:r>
            <w:proofErr w:type="spellStart"/>
            <w:r w:rsidRPr="007656B4">
              <w:rPr>
                <w:color w:val="000000"/>
                <w:sz w:val="16"/>
                <w:szCs w:val="16"/>
              </w:rPr>
              <w:t>palaeolimnology</w:t>
            </w:r>
            <w:proofErr w:type="spellEnd"/>
            <w:r w:rsidRPr="007656B4">
              <w:rPr>
                <w:color w:val="000000"/>
                <w:sz w:val="16"/>
                <w:szCs w:val="16"/>
              </w:rPr>
              <w:t xml:space="preserve"> of Lake Mobutu Sese Seko, Uganda-Zaire: The last 28,000 years. Doctoral dissertation. Duke University, Durham, North Carolina, United States.</w:t>
            </w:r>
          </w:p>
        </w:tc>
      </w:tr>
      <w:tr w:rsidR="007656B4" w:rsidRPr="007656B4" w14:paraId="0A6BDE59" w14:textId="77777777" w:rsidTr="007656B4">
        <w:trPr>
          <w:trHeight w:val="290"/>
        </w:trPr>
        <w:tc>
          <w:tcPr>
            <w:tcW w:w="863" w:type="pct"/>
            <w:noWrap/>
            <w:hideMark/>
          </w:tcPr>
          <w:p w14:paraId="416B5977" w14:textId="77777777" w:rsidR="007656B4" w:rsidRPr="007656B4" w:rsidRDefault="007656B4" w:rsidP="007656B4">
            <w:pPr>
              <w:rPr>
                <w:color w:val="000000"/>
                <w:sz w:val="16"/>
                <w:szCs w:val="16"/>
              </w:rPr>
            </w:pPr>
            <w:r w:rsidRPr="007656B4">
              <w:rPr>
                <w:color w:val="000000"/>
                <w:sz w:val="16"/>
                <w:szCs w:val="16"/>
              </w:rPr>
              <w:t>Hatanaka and Miyoshi (1980)</w:t>
            </w:r>
          </w:p>
        </w:tc>
        <w:tc>
          <w:tcPr>
            <w:tcW w:w="4137" w:type="pct"/>
            <w:noWrap/>
            <w:hideMark/>
          </w:tcPr>
          <w:p w14:paraId="4E54130E" w14:textId="77777777" w:rsidR="007656B4" w:rsidRPr="007656B4" w:rsidRDefault="007656B4" w:rsidP="00CD11B3">
            <w:pPr>
              <w:jc w:val="both"/>
              <w:rPr>
                <w:color w:val="000000"/>
                <w:sz w:val="16"/>
                <w:szCs w:val="16"/>
              </w:rPr>
            </w:pPr>
            <w:r w:rsidRPr="007656B4">
              <w:rPr>
                <w:color w:val="000000"/>
                <w:sz w:val="16"/>
                <w:szCs w:val="16"/>
              </w:rPr>
              <w:t xml:space="preserve">Hatanaka, K., Miyoshi, N., 1980. History of the late Pleistocene and Holocene vegetation in the </w:t>
            </w:r>
            <w:proofErr w:type="spellStart"/>
            <w:r w:rsidRPr="007656B4">
              <w:rPr>
                <w:color w:val="000000"/>
                <w:sz w:val="16"/>
                <w:szCs w:val="16"/>
              </w:rPr>
              <w:t>Ubuka</w:t>
            </w:r>
            <w:proofErr w:type="spellEnd"/>
            <w:r w:rsidRPr="007656B4">
              <w:rPr>
                <w:color w:val="000000"/>
                <w:sz w:val="16"/>
                <w:szCs w:val="16"/>
              </w:rPr>
              <w:t xml:space="preserve"> basin, southwestern Japan. Japanese Journal of Ecology, 30, 239–244.</w:t>
            </w:r>
          </w:p>
        </w:tc>
      </w:tr>
      <w:tr w:rsidR="007656B4" w:rsidRPr="007656B4" w14:paraId="49772131" w14:textId="77777777" w:rsidTr="007656B4">
        <w:trPr>
          <w:trHeight w:val="290"/>
        </w:trPr>
        <w:tc>
          <w:tcPr>
            <w:tcW w:w="863" w:type="pct"/>
            <w:noWrap/>
            <w:hideMark/>
          </w:tcPr>
          <w:p w14:paraId="673DC323" w14:textId="77777777" w:rsidR="007656B4" w:rsidRPr="007656B4" w:rsidRDefault="007656B4" w:rsidP="007656B4">
            <w:pPr>
              <w:rPr>
                <w:color w:val="000000"/>
                <w:sz w:val="16"/>
                <w:szCs w:val="16"/>
              </w:rPr>
            </w:pPr>
            <w:r w:rsidRPr="007656B4">
              <w:rPr>
                <w:color w:val="000000"/>
                <w:sz w:val="16"/>
                <w:szCs w:val="16"/>
              </w:rPr>
              <w:t>Hayashi et al. (2010)</w:t>
            </w:r>
          </w:p>
        </w:tc>
        <w:tc>
          <w:tcPr>
            <w:tcW w:w="4137" w:type="pct"/>
            <w:noWrap/>
            <w:hideMark/>
          </w:tcPr>
          <w:p w14:paraId="47740881" w14:textId="77777777" w:rsidR="007656B4" w:rsidRPr="007656B4" w:rsidRDefault="007656B4" w:rsidP="00CD11B3">
            <w:pPr>
              <w:jc w:val="both"/>
              <w:rPr>
                <w:color w:val="000000"/>
                <w:sz w:val="16"/>
                <w:szCs w:val="16"/>
              </w:rPr>
            </w:pPr>
            <w:r w:rsidRPr="007656B4">
              <w:rPr>
                <w:color w:val="000000"/>
                <w:sz w:val="16"/>
                <w:szCs w:val="16"/>
              </w:rPr>
              <w:t xml:space="preserve">Hayashi, R., Takahara, H., Hayashida, A., Takemura, K., 2010. Millennial-scale vegetation changes during the last 40,000yr based on a pollen record from Lake Biwa, Japan. Quaternary Research, 74, 91-99, </w:t>
            </w:r>
            <w:proofErr w:type="gramStart"/>
            <w:r w:rsidRPr="007656B4">
              <w:rPr>
                <w:color w:val="000000"/>
                <w:sz w:val="16"/>
                <w:szCs w:val="16"/>
              </w:rPr>
              <w:t>doi:10.1016/j.yqres</w:t>
            </w:r>
            <w:proofErr w:type="gramEnd"/>
            <w:r w:rsidRPr="007656B4">
              <w:rPr>
                <w:color w:val="000000"/>
                <w:sz w:val="16"/>
                <w:szCs w:val="16"/>
              </w:rPr>
              <w:t>.2010.04.008</w:t>
            </w:r>
          </w:p>
        </w:tc>
      </w:tr>
      <w:tr w:rsidR="007656B4" w:rsidRPr="007656B4" w14:paraId="43552994" w14:textId="77777777" w:rsidTr="007656B4">
        <w:trPr>
          <w:trHeight w:val="290"/>
        </w:trPr>
        <w:tc>
          <w:tcPr>
            <w:tcW w:w="863" w:type="pct"/>
            <w:noWrap/>
            <w:hideMark/>
          </w:tcPr>
          <w:p w14:paraId="7A4136F4" w14:textId="77777777" w:rsidR="007656B4" w:rsidRPr="007656B4" w:rsidRDefault="007656B4" w:rsidP="007656B4">
            <w:pPr>
              <w:rPr>
                <w:color w:val="000000"/>
                <w:sz w:val="16"/>
                <w:szCs w:val="16"/>
              </w:rPr>
            </w:pPr>
            <w:r w:rsidRPr="007656B4">
              <w:rPr>
                <w:color w:val="000000"/>
                <w:sz w:val="16"/>
                <w:szCs w:val="16"/>
              </w:rPr>
              <w:t>Hayashi et al. (2009)</w:t>
            </w:r>
          </w:p>
        </w:tc>
        <w:tc>
          <w:tcPr>
            <w:tcW w:w="4137" w:type="pct"/>
            <w:noWrap/>
            <w:hideMark/>
          </w:tcPr>
          <w:p w14:paraId="32E62CE5" w14:textId="77777777" w:rsidR="007656B4" w:rsidRPr="007656B4" w:rsidRDefault="007656B4" w:rsidP="00CD11B3">
            <w:pPr>
              <w:jc w:val="both"/>
              <w:rPr>
                <w:color w:val="000000"/>
                <w:sz w:val="16"/>
                <w:szCs w:val="16"/>
              </w:rPr>
            </w:pPr>
            <w:r w:rsidRPr="007656B4">
              <w:rPr>
                <w:color w:val="000000"/>
                <w:sz w:val="16"/>
                <w:szCs w:val="16"/>
              </w:rPr>
              <w:t xml:space="preserve">Hayashi, R., Takahara, H., Tanida, K., </w:t>
            </w:r>
            <w:proofErr w:type="spellStart"/>
            <w:r w:rsidRPr="007656B4">
              <w:rPr>
                <w:color w:val="000000"/>
                <w:sz w:val="16"/>
                <w:szCs w:val="16"/>
              </w:rPr>
              <w:t>Danhara</w:t>
            </w:r>
            <w:proofErr w:type="spellEnd"/>
            <w:r w:rsidRPr="007656B4">
              <w:rPr>
                <w:color w:val="000000"/>
                <w:sz w:val="16"/>
                <w:szCs w:val="16"/>
              </w:rPr>
              <w:t xml:space="preserve">, T., 2009. Vegetation response to East Asian monsoon fluctuations from the penultimate to last glacial period based on a terrestrial pollen record from the inland </w:t>
            </w:r>
            <w:proofErr w:type="spellStart"/>
            <w:r w:rsidRPr="007656B4">
              <w:rPr>
                <w:color w:val="000000"/>
                <w:sz w:val="16"/>
                <w:szCs w:val="16"/>
              </w:rPr>
              <w:t>Kamiyoshi</w:t>
            </w:r>
            <w:proofErr w:type="spellEnd"/>
            <w:r w:rsidRPr="007656B4">
              <w:rPr>
                <w:color w:val="000000"/>
                <w:sz w:val="16"/>
                <w:szCs w:val="16"/>
              </w:rPr>
              <w:t xml:space="preserve"> Basin, western Japan. Palaeogeography, Palaeoclimatology, Palaeoecology, 284, 246-256, </w:t>
            </w:r>
            <w:proofErr w:type="gramStart"/>
            <w:r w:rsidRPr="007656B4">
              <w:rPr>
                <w:color w:val="000000"/>
                <w:sz w:val="16"/>
                <w:szCs w:val="16"/>
              </w:rPr>
              <w:t>doi:10.1016/j.palaeo</w:t>
            </w:r>
            <w:proofErr w:type="gramEnd"/>
            <w:r w:rsidRPr="007656B4">
              <w:rPr>
                <w:color w:val="000000"/>
                <w:sz w:val="16"/>
                <w:szCs w:val="16"/>
              </w:rPr>
              <w:t>.2009.10.004</w:t>
            </w:r>
          </w:p>
        </w:tc>
      </w:tr>
      <w:tr w:rsidR="007656B4" w:rsidRPr="007656B4" w14:paraId="290FE5A7" w14:textId="77777777" w:rsidTr="007656B4">
        <w:trPr>
          <w:trHeight w:val="290"/>
        </w:trPr>
        <w:tc>
          <w:tcPr>
            <w:tcW w:w="863" w:type="pct"/>
            <w:noWrap/>
            <w:hideMark/>
          </w:tcPr>
          <w:p w14:paraId="3528EB2F" w14:textId="77777777" w:rsidR="007656B4" w:rsidRPr="007656B4" w:rsidRDefault="007656B4" w:rsidP="007656B4">
            <w:pPr>
              <w:rPr>
                <w:color w:val="000000"/>
                <w:sz w:val="16"/>
                <w:szCs w:val="16"/>
              </w:rPr>
            </w:pPr>
            <w:r w:rsidRPr="007656B4">
              <w:rPr>
                <w:color w:val="000000"/>
                <w:sz w:val="16"/>
                <w:szCs w:val="16"/>
              </w:rPr>
              <w:lastRenderedPageBreak/>
              <w:t>Hayashida et al. (2007)</w:t>
            </w:r>
          </w:p>
        </w:tc>
        <w:tc>
          <w:tcPr>
            <w:tcW w:w="4137" w:type="pct"/>
            <w:noWrap/>
            <w:hideMark/>
          </w:tcPr>
          <w:p w14:paraId="7DD32A6F" w14:textId="77777777" w:rsidR="007656B4" w:rsidRPr="007656B4" w:rsidRDefault="007656B4" w:rsidP="00CD11B3">
            <w:pPr>
              <w:jc w:val="both"/>
              <w:rPr>
                <w:color w:val="000000"/>
                <w:sz w:val="16"/>
                <w:szCs w:val="16"/>
              </w:rPr>
            </w:pPr>
            <w:r w:rsidRPr="007656B4">
              <w:rPr>
                <w:color w:val="000000"/>
                <w:sz w:val="16"/>
                <w:szCs w:val="16"/>
              </w:rPr>
              <w:t xml:space="preserve">Hayashida, A., Ali, M., Kuniko, Y., Kitagawa, H., Torii, M., Takemura, K., 2007. Environmental magnetic record and </w:t>
            </w:r>
            <w:proofErr w:type="spellStart"/>
            <w:r w:rsidRPr="007656B4">
              <w:rPr>
                <w:color w:val="000000"/>
                <w:sz w:val="16"/>
                <w:szCs w:val="16"/>
              </w:rPr>
              <w:t>paleosecular</w:t>
            </w:r>
            <w:proofErr w:type="spellEnd"/>
            <w:r w:rsidRPr="007656B4">
              <w:rPr>
                <w:color w:val="000000"/>
                <w:sz w:val="16"/>
                <w:szCs w:val="16"/>
              </w:rPr>
              <w:t xml:space="preserve"> variation data for the last 40 </w:t>
            </w:r>
            <w:proofErr w:type="spellStart"/>
            <w:r w:rsidRPr="007656B4">
              <w:rPr>
                <w:color w:val="000000"/>
                <w:sz w:val="16"/>
                <w:szCs w:val="16"/>
              </w:rPr>
              <w:t>kyrs</w:t>
            </w:r>
            <w:proofErr w:type="spellEnd"/>
            <w:r w:rsidRPr="007656B4">
              <w:rPr>
                <w:color w:val="000000"/>
                <w:sz w:val="16"/>
                <w:szCs w:val="16"/>
              </w:rPr>
              <w:t xml:space="preserve"> from the Lake Biwa sediments, Central Japan. Earth, Planets and Space, 59, 807-814, doi:10.1186/BF03352743</w:t>
            </w:r>
          </w:p>
        </w:tc>
      </w:tr>
      <w:tr w:rsidR="007656B4" w:rsidRPr="007656B4" w14:paraId="4B50B10F" w14:textId="77777777" w:rsidTr="007656B4">
        <w:trPr>
          <w:trHeight w:val="290"/>
        </w:trPr>
        <w:tc>
          <w:tcPr>
            <w:tcW w:w="863" w:type="pct"/>
            <w:noWrap/>
            <w:hideMark/>
          </w:tcPr>
          <w:p w14:paraId="61E9FEEC" w14:textId="77777777" w:rsidR="007656B4" w:rsidRPr="007656B4" w:rsidRDefault="007656B4" w:rsidP="007656B4">
            <w:pPr>
              <w:rPr>
                <w:color w:val="000000"/>
                <w:sz w:val="16"/>
                <w:szCs w:val="16"/>
              </w:rPr>
            </w:pPr>
            <w:proofErr w:type="spellStart"/>
            <w:r w:rsidRPr="007656B4">
              <w:rPr>
                <w:color w:val="000000"/>
                <w:sz w:val="16"/>
                <w:szCs w:val="16"/>
              </w:rPr>
              <w:t>Helmens</w:t>
            </w:r>
            <w:proofErr w:type="spellEnd"/>
            <w:r w:rsidRPr="007656B4">
              <w:rPr>
                <w:color w:val="000000"/>
                <w:sz w:val="16"/>
                <w:szCs w:val="16"/>
              </w:rPr>
              <w:t xml:space="preserve"> et al. (1996)</w:t>
            </w:r>
          </w:p>
        </w:tc>
        <w:tc>
          <w:tcPr>
            <w:tcW w:w="4137" w:type="pct"/>
            <w:noWrap/>
            <w:hideMark/>
          </w:tcPr>
          <w:p w14:paraId="68E599F8" w14:textId="77777777" w:rsidR="007656B4" w:rsidRPr="007656B4" w:rsidRDefault="007656B4" w:rsidP="00CD11B3">
            <w:pPr>
              <w:jc w:val="both"/>
              <w:rPr>
                <w:color w:val="000000"/>
                <w:sz w:val="16"/>
                <w:szCs w:val="16"/>
              </w:rPr>
            </w:pPr>
            <w:proofErr w:type="spellStart"/>
            <w:r w:rsidRPr="007656B4">
              <w:rPr>
                <w:color w:val="000000"/>
                <w:sz w:val="16"/>
                <w:szCs w:val="16"/>
              </w:rPr>
              <w:t>Helmens</w:t>
            </w:r>
            <w:proofErr w:type="spellEnd"/>
            <w:r w:rsidRPr="007656B4">
              <w:rPr>
                <w:color w:val="000000"/>
                <w:sz w:val="16"/>
                <w:szCs w:val="16"/>
              </w:rPr>
              <w:t xml:space="preserve">, K.F., </w:t>
            </w:r>
            <w:proofErr w:type="spellStart"/>
            <w:r w:rsidRPr="007656B4">
              <w:rPr>
                <w:color w:val="000000"/>
                <w:sz w:val="16"/>
                <w:szCs w:val="16"/>
              </w:rPr>
              <w:t>Kuhry</w:t>
            </w:r>
            <w:proofErr w:type="spellEnd"/>
            <w:r w:rsidRPr="007656B4">
              <w:rPr>
                <w:color w:val="000000"/>
                <w:sz w:val="16"/>
                <w:szCs w:val="16"/>
              </w:rPr>
              <w:t>, P., Rutter, J., van der Borg, K., de Jong, A.F.M., 1996. Warming at 18,000 yr B.P. in the Tropical Andes. Quaternary Research, 45, 289-299, doi:10.1006/qres.1996.0030</w:t>
            </w:r>
          </w:p>
        </w:tc>
      </w:tr>
      <w:tr w:rsidR="007656B4" w:rsidRPr="007656B4" w14:paraId="2D34D1A3" w14:textId="77777777" w:rsidTr="007656B4">
        <w:trPr>
          <w:trHeight w:val="290"/>
        </w:trPr>
        <w:tc>
          <w:tcPr>
            <w:tcW w:w="863" w:type="pct"/>
            <w:noWrap/>
            <w:hideMark/>
          </w:tcPr>
          <w:p w14:paraId="71A570DA" w14:textId="77777777" w:rsidR="007656B4" w:rsidRPr="007656B4" w:rsidRDefault="007656B4" w:rsidP="007656B4">
            <w:pPr>
              <w:rPr>
                <w:color w:val="000000"/>
                <w:sz w:val="16"/>
                <w:szCs w:val="16"/>
              </w:rPr>
            </w:pPr>
            <w:r w:rsidRPr="007656B4">
              <w:rPr>
                <w:color w:val="000000"/>
                <w:sz w:val="16"/>
                <w:szCs w:val="16"/>
              </w:rPr>
              <w:t>Henriksen et al. (2008)</w:t>
            </w:r>
          </w:p>
        </w:tc>
        <w:tc>
          <w:tcPr>
            <w:tcW w:w="4137" w:type="pct"/>
            <w:noWrap/>
            <w:hideMark/>
          </w:tcPr>
          <w:p w14:paraId="72E74451" w14:textId="50937ABA" w:rsidR="007656B4" w:rsidRPr="007656B4" w:rsidRDefault="007656B4" w:rsidP="00CD11B3">
            <w:pPr>
              <w:jc w:val="both"/>
              <w:rPr>
                <w:color w:val="000000"/>
                <w:sz w:val="16"/>
                <w:szCs w:val="16"/>
              </w:rPr>
            </w:pPr>
            <w:r w:rsidRPr="007656B4">
              <w:rPr>
                <w:color w:val="000000"/>
                <w:sz w:val="16"/>
                <w:szCs w:val="16"/>
              </w:rPr>
              <w:t xml:space="preserve">Henriksen, M., </w:t>
            </w:r>
            <w:proofErr w:type="spellStart"/>
            <w:r w:rsidRPr="007656B4">
              <w:rPr>
                <w:color w:val="000000"/>
                <w:sz w:val="16"/>
                <w:szCs w:val="16"/>
              </w:rPr>
              <w:t>Mangerud</w:t>
            </w:r>
            <w:proofErr w:type="spellEnd"/>
            <w:r w:rsidRPr="007656B4">
              <w:rPr>
                <w:color w:val="000000"/>
                <w:sz w:val="16"/>
                <w:szCs w:val="16"/>
              </w:rPr>
              <w:t xml:space="preserve">, J.A.N., </w:t>
            </w:r>
            <w:proofErr w:type="spellStart"/>
            <w:r w:rsidRPr="007656B4">
              <w:rPr>
                <w:color w:val="000000"/>
                <w:sz w:val="16"/>
                <w:szCs w:val="16"/>
              </w:rPr>
              <w:t>Matiouchkov</w:t>
            </w:r>
            <w:proofErr w:type="spellEnd"/>
            <w:r w:rsidRPr="007656B4">
              <w:rPr>
                <w:color w:val="000000"/>
                <w:sz w:val="16"/>
                <w:szCs w:val="16"/>
              </w:rPr>
              <w:t xml:space="preserve">, A., Murray, A.S., Paus, A., Svendsen, J.I., 2008. Intriguing climatic shifts in a 90 </w:t>
            </w:r>
            <w:proofErr w:type="spellStart"/>
            <w:r w:rsidRPr="007656B4">
              <w:rPr>
                <w:color w:val="000000"/>
                <w:sz w:val="16"/>
                <w:szCs w:val="16"/>
              </w:rPr>
              <w:t>kyr</w:t>
            </w:r>
            <w:proofErr w:type="spellEnd"/>
            <w:r w:rsidRPr="007656B4">
              <w:rPr>
                <w:color w:val="000000"/>
                <w:sz w:val="16"/>
                <w:szCs w:val="16"/>
              </w:rPr>
              <w:t xml:space="preserve"> old lake record from northern Russia. Boreas, 37, 20–37. </w:t>
            </w:r>
            <w:hyperlink r:id="rId22" w:history="1">
              <w:r w:rsidR="009F4E15" w:rsidRPr="00093CFA">
                <w:rPr>
                  <w:rStyle w:val="Hyperlink"/>
                  <w:sz w:val="16"/>
                  <w:szCs w:val="16"/>
                </w:rPr>
                <w:t>https://doi.org/10.1111/j.1502-3885.2007.00007.x</w:t>
              </w:r>
            </w:hyperlink>
          </w:p>
        </w:tc>
      </w:tr>
      <w:tr w:rsidR="007656B4" w:rsidRPr="007656B4" w14:paraId="2CCB936A" w14:textId="77777777" w:rsidTr="007656B4">
        <w:trPr>
          <w:trHeight w:val="290"/>
        </w:trPr>
        <w:tc>
          <w:tcPr>
            <w:tcW w:w="863" w:type="pct"/>
            <w:noWrap/>
            <w:hideMark/>
          </w:tcPr>
          <w:p w14:paraId="5E5B1794" w14:textId="77777777" w:rsidR="007656B4" w:rsidRPr="007656B4" w:rsidRDefault="007656B4" w:rsidP="007656B4">
            <w:pPr>
              <w:rPr>
                <w:color w:val="000000"/>
                <w:sz w:val="16"/>
                <w:szCs w:val="16"/>
              </w:rPr>
            </w:pPr>
            <w:proofErr w:type="spellStart"/>
            <w:r w:rsidRPr="007656B4">
              <w:rPr>
                <w:color w:val="000000"/>
                <w:sz w:val="16"/>
                <w:szCs w:val="16"/>
              </w:rPr>
              <w:t>Herzschuh</w:t>
            </w:r>
            <w:proofErr w:type="spellEnd"/>
            <w:r w:rsidRPr="007656B4">
              <w:rPr>
                <w:color w:val="000000"/>
                <w:sz w:val="16"/>
                <w:szCs w:val="16"/>
              </w:rPr>
              <w:t xml:space="preserve"> et al. (2014)</w:t>
            </w:r>
          </w:p>
        </w:tc>
        <w:tc>
          <w:tcPr>
            <w:tcW w:w="4137" w:type="pct"/>
            <w:noWrap/>
            <w:hideMark/>
          </w:tcPr>
          <w:p w14:paraId="67A47FE6" w14:textId="77777777" w:rsidR="007656B4" w:rsidRPr="007656B4" w:rsidRDefault="007656B4" w:rsidP="00CD11B3">
            <w:pPr>
              <w:jc w:val="both"/>
              <w:rPr>
                <w:color w:val="000000"/>
                <w:sz w:val="16"/>
                <w:szCs w:val="16"/>
              </w:rPr>
            </w:pPr>
            <w:proofErr w:type="spellStart"/>
            <w:r w:rsidRPr="007656B4">
              <w:rPr>
                <w:color w:val="000000"/>
                <w:sz w:val="16"/>
                <w:szCs w:val="16"/>
              </w:rPr>
              <w:t>Herzschuh</w:t>
            </w:r>
            <w:proofErr w:type="spellEnd"/>
            <w:r w:rsidRPr="007656B4">
              <w:rPr>
                <w:color w:val="000000"/>
                <w:sz w:val="16"/>
                <w:szCs w:val="16"/>
              </w:rPr>
              <w:t>, U., Borkowski, J., Schewe, J., Mischke, S., Tian, F., 2014. Moisture-advection feedback supports strong early-to-mid Holocene monsoon climate on the eastern Tibetan Plateau as inferred from a pollen-based reconstruction. Palaeogeography, Palaeoclimatology, Palaeoecology, 402, 44–54.</w:t>
            </w:r>
          </w:p>
        </w:tc>
      </w:tr>
      <w:tr w:rsidR="007656B4" w:rsidRPr="007656B4" w14:paraId="29BE1D85" w14:textId="77777777" w:rsidTr="007656B4">
        <w:trPr>
          <w:trHeight w:val="290"/>
        </w:trPr>
        <w:tc>
          <w:tcPr>
            <w:tcW w:w="863" w:type="pct"/>
            <w:noWrap/>
            <w:hideMark/>
          </w:tcPr>
          <w:p w14:paraId="18E322D3" w14:textId="77777777" w:rsidR="007656B4" w:rsidRPr="007656B4" w:rsidRDefault="007656B4" w:rsidP="007656B4">
            <w:pPr>
              <w:rPr>
                <w:color w:val="000000"/>
                <w:sz w:val="16"/>
                <w:szCs w:val="16"/>
              </w:rPr>
            </w:pPr>
            <w:proofErr w:type="spellStart"/>
            <w:r w:rsidRPr="007656B4">
              <w:rPr>
                <w:color w:val="000000"/>
                <w:sz w:val="16"/>
                <w:szCs w:val="16"/>
              </w:rPr>
              <w:t>Herzschuh</w:t>
            </w:r>
            <w:proofErr w:type="spellEnd"/>
            <w:r w:rsidRPr="007656B4">
              <w:rPr>
                <w:color w:val="000000"/>
                <w:sz w:val="16"/>
                <w:szCs w:val="16"/>
              </w:rPr>
              <w:t xml:space="preserve"> et al. (2006)</w:t>
            </w:r>
          </w:p>
        </w:tc>
        <w:tc>
          <w:tcPr>
            <w:tcW w:w="4137" w:type="pct"/>
            <w:noWrap/>
            <w:hideMark/>
          </w:tcPr>
          <w:p w14:paraId="5CBBBFE8" w14:textId="77777777" w:rsidR="007656B4" w:rsidRPr="007656B4" w:rsidRDefault="007656B4" w:rsidP="00CD11B3">
            <w:pPr>
              <w:jc w:val="both"/>
              <w:rPr>
                <w:color w:val="000000"/>
                <w:sz w:val="16"/>
                <w:szCs w:val="16"/>
              </w:rPr>
            </w:pPr>
            <w:proofErr w:type="spellStart"/>
            <w:r w:rsidRPr="007656B4">
              <w:rPr>
                <w:color w:val="000000"/>
                <w:sz w:val="16"/>
                <w:szCs w:val="16"/>
              </w:rPr>
              <w:t>Herzschuh</w:t>
            </w:r>
            <w:proofErr w:type="spellEnd"/>
            <w:r w:rsidRPr="007656B4">
              <w:rPr>
                <w:color w:val="000000"/>
                <w:sz w:val="16"/>
                <w:szCs w:val="16"/>
              </w:rPr>
              <w:t>, U., Kurschner, H., Mischke, S., 2006. Temperature variability and vertical vegetation belt shifts during the last ~50,000 yr in the Qilian Mountains (NE margin of the Tibetan Plateau, China). Quaternary Research, 66, 133–146.</w:t>
            </w:r>
          </w:p>
        </w:tc>
      </w:tr>
      <w:tr w:rsidR="007656B4" w:rsidRPr="007656B4" w14:paraId="5A4B360E" w14:textId="77777777" w:rsidTr="007656B4">
        <w:trPr>
          <w:trHeight w:val="290"/>
        </w:trPr>
        <w:tc>
          <w:tcPr>
            <w:tcW w:w="863" w:type="pct"/>
            <w:noWrap/>
            <w:hideMark/>
          </w:tcPr>
          <w:p w14:paraId="7D7F42EA" w14:textId="77777777" w:rsidR="007656B4" w:rsidRPr="007656B4" w:rsidRDefault="007656B4" w:rsidP="007656B4">
            <w:pPr>
              <w:rPr>
                <w:color w:val="000000"/>
                <w:sz w:val="16"/>
                <w:szCs w:val="16"/>
              </w:rPr>
            </w:pPr>
            <w:proofErr w:type="spellStart"/>
            <w:r w:rsidRPr="007656B4">
              <w:rPr>
                <w:color w:val="000000"/>
                <w:sz w:val="16"/>
                <w:szCs w:val="16"/>
              </w:rPr>
              <w:t>Herzschuh</w:t>
            </w:r>
            <w:proofErr w:type="spellEnd"/>
            <w:r w:rsidRPr="007656B4">
              <w:rPr>
                <w:color w:val="000000"/>
                <w:sz w:val="16"/>
                <w:szCs w:val="16"/>
              </w:rPr>
              <w:t xml:space="preserve"> et al. (2005)</w:t>
            </w:r>
          </w:p>
        </w:tc>
        <w:tc>
          <w:tcPr>
            <w:tcW w:w="4137" w:type="pct"/>
            <w:noWrap/>
            <w:hideMark/>
          </w:tcPr>
          <w:p w14:paraId="163715C7" w14:textId="77777777" w:rsidR="007656B4" w:rsidRPr="007656B4" w:rsidRDefault="007656B4" w:rsidP="00CD11B3">
            <w:pPr>
              <w:jc w:val="both"/>
              <w:rPr>
                <w:color w:val="000000"/>
                <w:sz w:val="16"/>
                <w:szCs w:val="16"/>
              </w:rPr>
            </w:pPr>
            <w:proofErr w:type="spellStart"/>
            <w:r w:rsidRPr="007656B4">
              <w:rPr>
                <w:color w:val="000000"/>
                <w:sz w:val="16"/>
                <w:szCs w:val="16"/>
              </w:rPr>
              <w:t>Herzschuh</w:t>
            </w:r>
            <w:proofErr w:type="spellEnd"/>
            <w:r w:rsidRPr="007656B4">
              <w:rPr>
                <w:color w:val="000000"/>
                <w:sz w:val="16"/>
                <w:szCs w:val="16"/>
              </w:rPr>
              <w:t xml:space="preserve">, U., Zhang, C.J., Mischke, S., </w:t>
            </w:r>
            <w:proofErr w:type="spellStart"/>
            <w:r w:rsidRPr="007656B4">
              <w:rPr>
                <w:color w:val="000000"/>
                <w:sz w:val="16"/>
                <w:szCs w:val="16"/>
              </w:rPr>
              <w:t>Herzschuh</w:t>
            </w:r>
            <w:proofErr w:type="spellEnd"/>
            <w:r w:rsidRPr="007656B4">
              <w:rPr>
                <w:color w:val="000000"/>
                <w:sz w:val="16"/>
                <w:szCs w:val="16"/>
              </w:rPr>
              <w:t xml:space="preserve">, R., Mohammadi, F., </w:t>
            </w:r>
            <w:proofErr w:type="spellStart"/>
            <w:r w:rsidRPr="007656B4">
              <w:rPr>
                <w:color w:val="000000"/>
                <w:sz w:val="16"/>
                <w:szCs w:val="16"/>
              </w:rPr>
              <w:t>Mingram</w:t>
            </w:r>
            <w:proofErr w:type="spellEnd"/>
            <w:r w:rsidRPr="007656B4">
              <w:rPr>
                <w:color w:val="000000"/>
                <w:sz w:val="16"/>
                <w:szCs w:val="16"/>
              </w:rPr>
              <w:t xml:space="preserve">, B., Kurschner, H., Riedel, F., 2005. A late </w:t>
            </w:r>
            <w:proofErr w:type="gramStart"/>
            <w:r w:rsidRPr="007656B4">
              <w:rPr>
                <w:color w:val="000000"/>
                <w:sz w:val="16"/>
                <w:szCs w:val="16"/>
              </w:rPr>
              <w:t>Quaternary lake</w:t>
            </w:r>
            <w:proofErr w:type="gramEnd"/>
            <w:r w:rsidRPr="007656B4">
              <w:rPr>
                <w:color w:val="000000"/>
                <w:sz w:val="16"/>
                <w:szCs w:val="16"/>
              </w:rPr>
              <w:t xml:space="preserve"> record from the Qilian Mountains (NW China): evolution of the primary production and the water depth reconstructed from macrofossil, pollen, biomarker, and isotope data. Global and Planetary Change, 46, 361–379.</w:t>
            </w:r>
          </w:p>
        </w:tc>
      </w:tr>
      <w:tr w:rsidR="007656B4" w:rsidRPr="007656B4" w14:paraId="211DCED0" w14:textId="77777777" w:rsidTr="007656B4">
        <w:trPr>
          <w:trHeight w:val="290"/>
        </w:trPr>
        <w:tc>
          <w:tcPr>
            <w:tcW w:w="863" w:type="pct"/>
            <w:noWrap/>
            <w:hideMark/>
          </w:tcPr>
          <w:p w14:paraId="12658ADC" w14:textId="77777777" w:rsidR="007656B4" w:rsidRPr="007656B4" w:rsidRDefault="007656B4" w:rsidP="007656B4">
            <w:pPr>
              <w:rPr>
                <w:color w:val="000000"/>
                <w:sz w:val="16"/>
                <w:szCs w:val="16"/>
              </w:rPr>
            </w:pPr>
            <w:r w:rsidRPr="007656B4">
              <w:rPr>
                <w:color w:val="000000"/>
                <w:sz w:val="16"/>
                <w:szCs w:val="16"/>
              </w:rPr>
              <w:t>Heusser (1972)</w:t>
            </w:r>
          </w:p>
        </w:tc>
        <w:tc>
          <w:tcPr>
            <w:tcW w:w="4137" w:type="pct"/>
            <w:noWrap/>
            <w:hideMark/>
          </w:tcPr>
          <w:p w14:paraId="5C8CD03E" w14:textId="77777777" w:rsidR="007656B4" w:rsidRPr="007656B4" w:rsidRDefault="007656B4" w:rsidP="00CD11B3">
            <w:pPr>
              <w:jc w:val="both"/>
              <w:rPr>
                <w:color w:val="000000"/>
                <w:sz w:val="16"/>
                <w:szCs w:val="16"/>
              </w:rPr>
            </w:pPr>
            <w:r w:rsidRPr="007656B4">
              <w:rPr>
                <w:color w:val="000000"/>
                <w:sz w:val="16"/>
                <w:szCs w:val="16"/>
              </w:rPr>
              <w:t>Heusser, C.J., 1972. Palynology and phytogeographical significance of a late-Pleistocene refugium near Kalaloch, Washington. Quaternary Research, 2, 189–201. https://doi.org/10.1016/0033-5894(72)90038-5</w:t>
            </w:r>
          </w:p>
        </w:tc>
      </w:tr>
      <w:tr w:rsidR="007656B4" w:rsidRPr="007656B4" w14:paraId="418C00FE" w14:textId="77777777" w:rsidTr="007656B4">
        <w:trPr>
          <w:trHeight w:val="290"/>
        </w:trPr>
        <w:tc>
          <w:tcPr>
            <w:tcW w:w="863" w:type="pct"/>
            <w:noWrap/>
            <w:hideMark/>
          </w:tcPr>
          <w:p w14:paraId="0F93D7CF" w14:textId="77777777" w:rsidR="007656B4" w:rsidRPr="007656B4" w:rsidRDefault="007656B4" w:rsidP="007656B4">
            <w:pPr>
              <w:rPr>
                <w:color w:val="000000"/>
                <w:sz w:val="16"/>
                <w:szCs w:val="16"/>
              </w:rPr>
            </w:pPr>
            <w:r w:rsidRPr="007656B4">
              <w:rPr>
                <w:color w:val="000000"/>
                <w:sz w:val="16"/>
                <w:szCs w:val="16"/>
              </w:rPr>
              <w:t>Heusser (1990)</w:t>
            </w:r>
          </w:p>
        </w:tc>
        <w:tc>
          <w:tcPr>
            <w:tcW w:w="4137" w:type="pct"/>
            <w:noWrap/>
            <w:hideMark/>
          </w:tcPr>
          <w:p w14:paraId="35CAD64C" w14:textId="77777777" w:rsidR="007656B4" w:rsidRPr="007656B4" w:rsidRDefault="007656B4" w:rsidP="00CD11B3">
            <w:pPr>
              <w:jc w:val="both"/>
              <w:rPr>
                <w:color w:val="000000"/>
                <w:sz w:val="16"/>
                <w:szCs w:val="16"/>
              </w:rPr>
            </w:pPr>
            <w:r w:rsidRPr="007656B4">
              <w:rPr>
                <w:color w:val="000000"/>
                <w:sz w:val="16"/>
                <w:szCs w:val="16"/>
              </w:rPr>
              <w:t>Heusser, C.J., 1990. Ice age vegetation and climate of subtropical Chile. Palaeogeography, Palaeoclimatology, Palaeoecology, 80, 107-127, doi:10.1016/0031-0182(90)90124-P</w:t>
            </w:r>
          </w:p>
        </w:tc>
      </w:tr>
      <w:tr w:rsidR="007656B4" w:rsidRPr="007656B4" w14:paraId="12332BDB" w14:textId="77777777" w:rsidTr="007656B4">
        <w:trPr>
          <w:trHeight w:val="290"/>
        </w:trPr>
        <w:tc>
          <w:tcPr>
            <w:tcW w:w="863" w:type="pct"/>
            <w:noWrap/>
            <w:hideMark/>
          </w:tcPr>
          <w:p w14:paraId="330EF2E1" w14:textId="77777777" w:rsidR="007656B4" w:rsidRPr="007656B4" w:rsidRDefault="007656B4" w:rsidP="007656B4">
            <w:pPr>
              <w:rPr>
                <w:color w:val="000000"/>
                <w:sz w:val="16"/>
                <w:szCs w:val="16"/>
              </w:rPr>
            </w:pPr>
            <w:r w:rsidRPr="007656B4">
              <w:rPr>
                <w:color w:val="000000"/>
                <w:sz w:val="16"/>
                <w:szCs w:val="16"/>
              </w:rPr>
              <w:t>Heusser et al. (2000)</w:t>
            </w:r>
          </w:p>
        </w:tc>
        <w:tc>
          <w:tcPr>
            <w:tcW w:w="4137" w:type="pct"/>
            <w:noWrap/>
            <w:hideMark/>
          </w:tcPr>
          <w:p w14:paraId="5F887D13" w14:textId="77777777" w:rsidR="007656B4" w:rsidRPr="007656B4" w:rsidRDefault="007656B4" w:rsidP="00CD11B3">
            <w:pPr>
              <w:jc w:val="both"/>
              <w:rPr>
                <w:color w:val="000000"/>
                <w:sz w:val="16"/>
                <w:szCs w:val="16"/>
              </w:rPr>
            </w:pPr>
            <w:r w:rsidRPr="007656B4">
              <w:rPr>
                <w:color w:val="000000"/>
                <w:sz w:val="16"/>
                <w:szCs w:val="16"/>
              </w:rPr>
              <w:t xml:space="preserve">Heusser, C.J., Lowell, T.V., Heusser, L.E., Moreira, A.M., Moreira, S.M., 2000. Pollen sequence from the Chilean Lake District during the </w:t>
            </w:r>
            <w:proofErr w:type="spellStart"/>
            <w:r w:rsidRPr="007656B4">
              <w:rPr>
                <w:color w:val="000000"/>
                <w:sz w:val="16"/>
                <w:szCs w:val="16"/>
              </w:rPr>
              <w:t>Llanquihue</w:t>
            </w:r>
            <w:proofErr w:type="spellEnd"/>
            <w:r w:rsidRPr="007656B4">
              <w:rPr>
                <w:color w:val="000000"/>
                <w:sz w:val="16"/>
                <w:szCs w:val="16"/>
              </w:rPr>
              <w:t xml:space="preserve"> glaciation in marine oxygen isotope stages 4-2. Journal of Quaternary Science, 15, 115-125, doi:10.1002/(SICI)1099-1417(200002)15:2&lt;</w:t>
            </w:r>
            <w:proofErr w:type="gramStart"/>
            <w:r w:rsidRPr="007656B4">
              <w:rPr>
                <w:color w:val="000000"/>
                <w:sz w:val="16"/>
                <w:szCs w:val="16"/>
              </w:rPr>
              <w:t>115::</w:t>
            </w:r>
            <w:proofErr w:type="gramEnd"/>
            <w:r w:rsidRPr="007656B4">
              <w:rPr>
                <w:color w:val="000000"/>
                <w:sz w:val="16"/>
                <w:szCs w:val="16"/>
              </w:rPr>
              <w:t>AID-JQS502&gt;3.0.CO;2-F</w:t>
            </w:r>
          </w:p>
        </w:tc>
      </w:tr>
      <w:tr w:rsidR="007656B4" w:rsidRPr="007656B4" w14:paraId="298A91E8" w14:textId="77777777" w:rsidTr="007656B4">
        <w:trPr>
          <w:trHeight w:val="290"/>
        </w:trPr>
        <w:tc>
          <w:tcPr>
            <w:tcW w:w="863" w:type="pct"/>
            <w:noWrap/>
            <w:hideMark/>
          </w:tcPr>
          <w:p w14:paraId="50261DE4" w14:textId="77777777" w:rsidR="007656B4" w:rsidRPr="007656B4" w:rsidRDefault="007656B4" w:rsidP="007656B4">
            <w:pPr>
              <w:rPr>
                <w:color w:val="000000"/>
                <w:sz w:val="16"/>
                <w:szCs w:val="16"/>
              </w:rPr>
            </w:pPr>
            <w:proofErr w:type="spellStart"/>
            <w:r w:rsidRPr="007656B4">
              <w:rPr>
                <w:color w:val="000000"/>
                <w:sz w:val="16"/>
                <w:szCs w:val="16"/>
              </w:rPr>
              <w:t>Heusser</w:t>
            </w:r>
            <w:proofErr w:type="spellEnd"/>
            <w:r w:rsidRPr="007656B4">
              <w:rPr>
                <w:color w:val="000000"/>
                <w:sz w:val="16"/>
                <w:szCs w:val="16"/>
              </w:rPr>
              <w:t xml:space="preserve"> (</w:t>
            </w:r>
            <w:proofErr w:type="spellStart"/>
            <w:r w:rsidRPr="007656B4">
              <w:rPr>
                <w:color w:val="000000"/>
                <w:sz w:val="16"/>
                <w:szCs w:val="16"/>
              </w:rPr>
              <w:t>unpub</w:t>
            </w:r>
            <w:proofErr w:type="spellEnd"/>
            <w:r w:rsidRPr="007656B4">
              <w:rPr>
                <w:color w:val="000000"/>
                <w:sz w:val="16"/>
                <w:szCs w:val="16"/>
              </w:rPr>
              <w:t>.)</w:t>
            </w:r>
          </w:p>
        </w:tc>
        <w:tc>
          <w:tcPr>
            <w:tcW w:w="4137" w:type="pct"/>
            <w:noWrap/>
            <w:hideMark/>
          </w:tcPr>
          <w:p w14:paraId="6155898B" w14:textId="77777777" w:rsidR="007656B4" w:rsidRPr="007656B4" w:rsidRDefault="007656B4" w:rsidP="00CD11B3">
            <w:pPr>
              <w:jc w:val="both"/>
              <w:rPr>
                <w:color w:val="000000"/>
                <w:sz w:val="16"/>
                <w:szCs w:val="16"/>
              </w:rPr>
            </w:pPr>
            <w:r w:rsidRPr="007656B4">
              <w:rPr>
                <w:color w:val="000000"/>
                <w:sz w:val="16"/>
                <w:szCs w:val="16"/>
              </w:rPr>
              <w:t>Heusser, L., unpublished data.</w:t>
            </w:r>
          </w:p>
        </w:tc>
      </w:tr>
      <w:tr w:rsidR="007656B4" w:rsidRPr="007656B4" w14:paraId="297E7F03" w14:textId="77777777" w:rsidTr="007656B4">
        <w:trPr>
          <w:trHeight w:val="290"/>
        </w:trPr>
        <w:tc>
          <w:tcPr>
            <w:tcW w:w="863" w:type="pct"/>
            <w:noWrap/>
            <w:hideMark/>
          </w:tcPr>
          <w:p w14:paraId="440C4726" w14:textId="77777777" w:rsidR="007656B4" w:rsidRPr="007656B4" w:rsidRDefault="007656B4" w:rsidP="007656B4">
            <w:pPr>
              <w:rPr>
                <w:color w:val="000000"/>
                <w:sz w:val="16"/>
                <w:szCs w:val="16"/>
              </w:rPr>
            </w:pPr>
            <w:r w:rsidRPr="007656B4">
              <w:rPr>
                <w:color w:val="000000"/>
                <w:sz w:val="16"/>
                <w:szCs w:val="16"/>
              </w:rPr>
              <w:t>Heusser (1998)</w:t>
            </w:r>
          </w:p>
        </w:tc>
        <w:tc>
          <w:tcPr>
            <w:tcW w:w="4137" w:type="pct"/>
            <w:noWrap/>
            <w:hideMark/>
          </w:tcPr>
          <w:p w14:paraId="26125CCA" w14:textId="77777777" w:rsidR="007656B4" w:rsidRPr="007656B4" w:rsidRDefault="007656B4" w:rsidP="00CD11B3">
            <w:pPr>
              <w:jc w:val="both"/>
              <w:rPr>
                <w:color w:val="000000"/>
                <w:sz w:val="16"/>
                <w:szCs w:val="16"/>
              </w:rPr>
            </w:pPr>
            <w:r w:rsidRPr="007656B4">
              <w:rPr>
                <w:color w:val="000000"/>
                <w:sz w:val="16"/>
                <w:szCs w:val="16"/>
              </w:rPr>
              <w:t xml:space="preserve">Heusser, L.E., 1998. Direct correlation of millennial-scale changes in western North American vegetation and climate with changes in the California Current System over the past ~60 </w:t>
            </w:r>
            <w:proofErr w:type="spellStart"/>
            <w:r w:rsidRPr="007656B4">
              <w:rPr>
                <w:color w:val="000000"/>
                <w:sz w:val="16"/>
                <w:szCs w:val="16"/>
              </w:rPr>
              <w:t>kyr</w:t>
            </w:r>
            <w:proofErr w:type="spellEnd"/>
            <w:r w:rsidRPr="007656B4">
              <w:rPr>
                <w:color w:val="000000"/>
                <w:sz w:val="16"/>
                <w:szCs w:val="16"/>
              </w:rPr>
              <w:t xml:space="preserve">. </w:t>
            </w:r>
            <w:proofErr w:type="spellStart"/>
            <w:r w:rsidRPr="007656B4">
              <w:rPr>
                <w:color w:val="000000"/>
                <w:sz w:val="16"/>
                <w:szCs w:val="16"/>
              </w:rPr>
              <w:t>Paleoceanography</w:t>
            </w:r>
            <w:proofErr w:type="spellEnd"/>
            <w:r w:rsidRPr="007656B4">
              <w:rPr>
                <w:color w:val="000000"/>
                <w:sz w:val="16"/>
                <w:szCs w:val="16"/>
              </w:rPr>
              <w:t>, 13, 252-262, doi:10.1029/98PA00670</w:t>
            </w:r>
          </w:p>
        </w:tc>
      </w:tr>
      <w:tr w:rsidR="007656B4" w:rsidRPr="007656B4" w14:paraId="54CE6AD0" w14:textId="77777777" w:rsidTr="007656B4">
        <w:trPr>
          <w:trHeight w:val="290"/>
        </w:trPr>
        <w:tc>
          <w:tcPr>
            <w:tcW w:w="863" w:type="pct"/>
            <w:noWrap/>
            <w:hideMark/>
          </w:tcPr>
          <w:p w14:paraId="74DB5075" w14:textId="77777777" w:rsidR="007656B4" w:rsidRPr="007656B4" w:rsidRDefault="007656B4" w:rsidP="007656B4">
            <w:pPr>
              <w:rPr>
                <w:color w:val="000000"/>
                <w:sz w:val="16"/>
                <w:szCs w:val="16"/>
              </w:rPr>
            </w:pPr>
            <w:r w:rsidRPr="007656B4">
              <w:rPr>
                <w:color w:val="000000"/>
                <w:sz w:val="16"/>
                <w:szCs w:val="16"/>
              </w:rPr>
              <w:t>Heusser (2000)</w:t>
            </w:r>
          </w:p>
        </w:tc>
        <w:tc>
          <w:tcPr>
            <w:tcW w:w="4137" w:type="pct"/>
            <w:noWrap/>
            <w:hideMark/>
          </w:tcPr>
          <w:p w14:paraId="1CAA8574" w14:textId="77777777" w:rsidR="007656B4" w:rsidRPr="007656B4" w:rsidRDefault="007656B4" w:rsidP="00CD11B3">
            <w:pPr>
              <w:jc w:val="both"/>
              <w:rPr>
                <w:color w:val="000000"/>
                <w:sz w:val="16"/>
                <w:szCs w:val="16"/>
              </w:rPr>
            </w:pPr>
            <w:r w:rsidRPr="007656B4">
              <w:rPr>
                <w:color w:val="000000"/>
                <w:sz w:val="16"/>
                <w:szCs w:val="16"/>
              </w:rPr>
              <w:t>Heusser, L.E., 2000. Rapid oscillations in western North America vegetation and climate during oxygen isotope stage 5 inferred from pollen data from Santa Barbara Basin (Hole 893A). Palaeogeography, Palaeoclimatology, Palaeoecology, 161, 407-421, doi:10.1016/S0031-0182(00)00096-1</w:t>
            </w:r>
          </w:p>
        </w:tc>
      </w:tr>
      <w:tr w:rsidR="007656B4" w:rsidRPr="007656B4" w14:paraId="734C380A" w14:textId="77777777" w:rsidTr="007656B4">
        <w:trPr>
          <w:trHeight w:val="290"/>
        </w:trPr>
        <w:tc>
          <w:tcPr>
            <w:tcW w:w="863" w:type="pct"/>
            <w:noWrap/>
            <w:hideMark/>
          </w:tcPr>
          <w:p w14:paraId="0DE485D5" w14:textId="77777777" w:rsidR="007656B4" w:rsidRPr="007656B4" w:rsidRDefault="007656B4" w:rsidP="007656B4">
            <w:pPr>
              <w:rPr>
                <w:color w:val="000000"/>
                <w:sz w:val="16"/>
                <w:szCs w:val="16"/>
              </w:rPr>
            </w:pPr>
            <w:r w:rsidRPr="007656B4">
              <w:rPr>
                <w:color w:val="000000"/>
                <w:sz w:val="16"/>
                <w:szCs w:val="16"/>
              </w:rPr>
              <w:t>Heusser and Heusser (2006)</w:t>
            </w:r>
          </w:p>
        </w:tc>
        <w:tc>
          <w:tcPr>
            <w:tcW w:w="4137" w:type="pct"/>
            <w:noWrap/>
            <w:hideMark/>
          </w:tcPr>
          <w:p w14:paraId="12EEEECF" w14:textId="77777777" w:rsidR="007656B4" w:rsidRPr="007656B4" w:rsidRDefault="007656B4" w:rsidP="00CD11B3">
            <w:pPr>
              <w:jc w:val="both"/>
              <w:rPr>
                <w:color w:val="000000"/>
                <w:sz w:val="16"/>
                <w:szCs w:val="16"/>
              </w:rPr>
            </w:pPr>
            <w:r w:rsidRPr="009F4E15">
              <w:rPr>
                <w:color w:val="000000"/>
                <w:sz w:val="16"/>
                <w:szCs w:val="16"/>
                <w:lang w:val="fr-FR"/>
              </w:rPr>
              <w:t xml:space="preserve">Heusser, L.E., Heusser, C.J., 2006. </w:t>
            </w:r>
            <w:proofErr w:type="spellStart"/>
            <w:r w:rsidRPr="007656B4">
              <w:rPr>
                <w:color w:val="000000"/>
                <w:sz w:val="16"/>
                <w:szCs w:val="16"/>
              </w:rPr>
              <w:t>Submillennial</w:t>
            </w:r>
            <w:proofErr w:type="spellEnd"/>
            <w:r w:rsidRPr="007656B4">
              <w:rPr>
                <w:color w:val="000000"/>
                <w:sz w:val="16"/>
                <w:szCs w:val="16"/>
              </w:rPr>
              <w:t xml:space="preserve"> palynology and palaeoecology of the last glaciation at </w:t>
            </w:r>
            <w:proofErr w:type="spellStart"/>
            <w:r w:rsidRPr="007656B4">
              <w:rPr>
                <w:color w:val="000000"/>
                <w:sz w:val="16"/>
                <w:szCs w:val="16"/>
              </w:rPr>
              <w:t>Taiquemó</w:t>
            </w:r>
            <w:proofErr w:type="spellEnd"/>
            <w:r w:rsidRPr="007656B4">
              <w:rPr>
                <w:color w:val="000000"/>
                <w:sz w:val="16"/>
                <w:szCs w:val="16"/>
              </w:rPr>
              <w:t xml:space="preserve"> (~50,000 </w:t>
            </w:r>
            <w:proofErr w:type="spellStart"/>
            <w:r w:rsidRPr="007656B4">
              <w:rPr>
                <w:color w:val="000000"/>
                <w:sz w:val="16"/>
                <w:szCs w:val="16"/>
              </w:rPr>
              <w:t>cal</w:t>
            </w:r>
            <w:proofErr w:type="spellEnd"/>
            <w:r w:rsidRPr="007656B4">
              <w:rPr>
                <w:color w:val="000000"/>
                <w:sz w:val="16"/>
                <w:szCs w:val="16"/>
              </w:rPr>
              <w:t xml:space="preserve"> </w:t>
            </w:r>
            <w:proofErr w:type="spellStart"/>
            <w:r w:rsidRPr="007656B4">
              <w:rPr>
                <w:color w:val="000000"/>
                <w:sz w:val="16"/>
                <w:szCs w:val="16"/>
              </w:rPr>
              <w:t>yr</w:t>
            </w:r>
            <w:proofErr w:type="spellEnd"/>
            <w:r w:rsidRPr="007656B4">
              <w:rPr>
                <w:color w:val="000000"/>
                <w:sz w:val="16"/>
                <w:szCs w:val="16"/>
              </w:rPr>
              <w:t xml:space="preserve">, MIS 2-4) in southern Chile. Quaternary Science Reviews, 25, 446-454, </w:t>
            </w:r>
            <w:proofErr w:type="gramStart"/>
            <w:r w:rsidRPr="007656B4">
              <w:rPr>
                <w:color w:val="000000"/>
                <w:sz w:val="16"/>
                <w:szCs w:val="16"/>
              </w:rPr>
              <w:t>doi:10.1016/j.quascirev</w:t>
            </w:r>
            <w:proofErr w:type="gramEnd"/>
            <w:r w:rsidRPr="007656B4">
              <w:rPr>
                <w:color w:val="000000"/>
                <w:sz w:val="16"/>
                <w:szCs w:val="16"/>
              </w:rPr>
              <w:t>.2005.04.008</w:t>
            </w:r>
          </w:p>
        </w:tc>
      </w:tr>
      <w:tr w:rsidR="007656B4" w:rsidRPr="007656B4" w14:paraId="4BFE5632" w14:textId="77777777" w:rsidTr="007656B4">
        <w:trPr>
          <w:trHeight w:val="290"/>
        </w:trPr>
        <w:tc>
          <w:tcPr>
            <w:tcW w:w="863" w:type="pct"/>
            <w:noWrap/>
            <w:hideMark/>
          </w:tcPr>
          <w:p w14:paraId="4E0EC45A" w14:textId="77777777" w:rsidR="007656B4" w:rsidRPr="007656B4" w:rsidRDefault="007656B4" w:rsidP="007656B4">
            <w:pPr>
              <w:rPr>
                <w:color w:val="000000"/>
                <w:sz w:val="16"/>
                <w:szCs w:val="16"/>
              </w:rPr>
            </w:pPr>
            <w:r w:rsidRPr="007656B4">
              <w:rPr>
                <w:color w:val="000000"/>
                <w:sz w:val="16"/>
                <w:szCs w:val="16"/>
              </w:rPr>
              <w:t>Heusser et al. (1999)</w:t>
            </w:r>
          </w:p>
        </w:tc>
        <w:tc>
          <w:tcPr>
            <w:tcW w:w="4137" w:type="pct"/>
            <w:noWrap/>
            <w:hideMark/>
          </w:tcPr>
          <w:p w14:paraId="278FA01E" w14:textId="77777777" w:rsidR="007656B4" w:rsidRPr="007656B4" w:rsidRDefault="007656B4" w:rsidP="00CD11B3">
            <w:pPr>
              <w:jc w:val="both"/>
              <w:rPr>
                <w:color w:val="000000"/>
                <w:sz w:val="16"/>
                <w:szCs w:val="16"/>
              </w:rPr>
            </w:pPr>
            <w:r w:rsidRPr="007656B4">
              <w:rPr>
                <w:color w:val="000000"/>
                <w:sz w:val="16"/>
                <w:szCs w:val="16"/>
              </w:rPr>
              <w:t>Heusser, L.E., Heusser, C.J., Kleczkowski, A., Crowhurst, S.J., 1999. A 50,000-yr pollen record from Chile of South American millennial-scale climate instability during the Last Glaciation. Quaternary Research, 52, 154-158, doi:10.1006/qres.1999.2069</w:t>
            </w:r>
          </w:p>
        </w:tc>
      </w:tr>
      <w:tr w:rsidR="007656B4" w:rsidRPr="007656B4" w14:paraId="0FD3D1D2" w14:textId="77777777" w:rsidTr="007656B4">
        <w:trPr>
          <w:trHeight w:val="290"/>
        </w:trPr>
        <w:tc>
          <w:tcPr>
            <w:tcW w:w="863" w:type="pct"/>
            <w:noWrap/>
            <w:hideMark/>
          </w:tcPr>
          <w:p w14:paraId="773D97F3" w14:textId="77777777" w:rsidR="007656B4" w:rsidRPr="007656B4" w:rsidRDefault="007656B4" w:rsidP="007656B4">
            <w:pPr>
              <w:rPr>
                <w:color w:val="000000"/>
                <w:sz w:val="16"/>
                <w:szCs w:val="16"/>
              </w:rPr>
            </w:pPr>
            <w:r w:rsidRPr="007656B4">
              <w:rPr>
                <w:color w:val="000000"/>
                <w:sz w:val="16"/>
                <w:szCs w:val="16"/>
              </w:rPr>
              <w:t>Heusser et al. (2006b)</w:t>
            </w:r>
          </w:p>
        </w:tc>
        <w:tc>
          <w:tcPr>
            <w:tcW w:w="4137" w:type="pct"/>
            <w:noWrap/>
            <w:hideMark/>
          </w:tcPr>
          <w:p w14:paraId="10FB32AD" w14:textId="77777777" w:rsidR="007656B4" w:rsidRPr="007656B4" w:rsidRDefault="007656B4" w:rsidP="00CD11B3">
            <w:pPr>
              <w:jc w:val="both"/>
              <w:rPr>
                <w:color w:val="000000"/>
                <w:sz w:val="16"/>
                <w:szCs w:val="16"/>
              </w:rPr>
            </w:pPr>
            <w:r w:rsidRPr="009F4E15">
              <w:rPr>
                <w:color w:val="000000"/>
                <w:sz w:val="16"/>
                <w:szCs w:val="16"/>
                <w:lang w:val="fr-FR"/>
              </w:rPr>
              <w:t xml:space="preserve">Heusser, L.E., Heusser, C.J., Mix, A.C., </w:t>
            </w:r>
            <w:proofErr w:type="spellStart"/>
            <w:r w:rsidRPr="009F4E15">
              <w:rPr>
                <w:color w:val="000000"/>
                <w:sz w:val="16"/>
                <w:szCs w:val="16"/>
                <w:lang w:val="fr-FR"/>
              </w:rPr>
              <w:t>McManus</w:t>
            </w:r>
            <w:proofErr w:type="spellEnd"/>
            <w:r w:rsidRPr="009F4E15">
              <w:rPr>
                <w:color w:val="000000"/>
                <w:sz w:val="16"/>
                <w:szCs w:val="16"/>
                <w:lang w:val="fr-FR"/>
              </w:rPr>
              <w:t xml:space="preserve">, J.F., 2006. </w:t>
            </w:r>
            <w:r w:rsidRPr="007656B4">
              <w:rPr>
                <w:color w:val="000000"/>
                <w:sz w:val="16"/>
                <w:szCs w:val="16"/>
              </w:rPr>
              <w:t xml:space="preserve">Chilean and Southeast Pacific paleoclimate variations during the last glacial cycle: directly correlated pollen and δ18O records from ODP Site 1234. Quaternary Science Reviews, 25, 3404-3415, </w:t>
            </w:r>
            <w:proofErr w:type="gramStart"/>
            <w:r w:rsidRPr="007656B4">
              <w:rPr>
                <w:color w:val="000000"/>
                <w:sz w:val="16"/>
                <w:szCs w:val="16"/>
              </w:rPr>
              <w:t>doi:10.1016/j.quascirev</w:t>
            </w:r>
            <w:proofErr w:type="gramEnd"/>
            <w:r w:rsidRPr="007656B4">
              <w:rPr>
                <w:color w:val="000000"/>
                <w:sz w:val="16"/>
                <w:szCs w:val="16"/>
              </w:rPr>
              <w:t>.2006.03.011</w:t>
            </w:r>
          </w:p>
        </w:tc>
      </w:tr>
      <w:tr w:rsidR="007656B4" w:rsidRPr="007656B4" w14:paraId="0B995B80" w14:textId="77777777" w:rsidTr="007656B4">
        <w:trPr>
          <w:trHeight w:val="290"/>
        </w:trPr>
        <w:tc>
          <w:tcPr>
            <w:tcW w:w="863" w:type="pct"/>
            <w:noWrap/>
            <w:hideMark/>
          </w:tcPr>
          <w:p w14:paraId="4C2516E4" w14:textId="77777777" w:rsidR="007656B4" w:rsidRPr="007656B4" w:rsidRDefault="007656B4" w:rsidP="007656B4">
            <w:pPr>
              <w:rPr>
                <w:color w:val="000000"/>
                <w:sz w:val="16"/>
                <w:szCs w:val="16"/>
              </w:rPr>
            </w:pPr>
            <w:r w:rsidRPr="007656B4">
              <w:rPr>
                <w:color w:val="000000"/>
                <w:sz w:val="16"/>
                <w:szCs w:val="16"/>
              </w:rPr>
              <w:t>Heusser et al. (2006)</w:t>
            </w:r>
          </w:p>
        </w:tc>
        <w:tc>
          <w:tcPr>
            <w:tcW w:w="4137" w:type="pct"/>
            <w:noWrap/>
            <w:hideMark/>
          </w:tcPr>
          <w:p w14:paraId="45EC0C1C" w14:textId="77777777" w:rsidR="007656B4" w:rsidRPr="007656B4" w:rsidRDefault="007656B4" w:rsidP="00CD11B3">
            <w:pPr>
              <w:jc w:val="both"/>
              <w:rPr>
                <w:color w:val="000000"/>
                <w:sz w:val="16"/>
                <w:szCs w:val="16"/>
              </w:rPr>
            </w:pPr>
            <w:r w:rsidRPr="009F4E15">
              <w:rPr>
                <w:color w:val="000000"/>
                <w:sz w:val="16"/>
                <w:szCs w:val="16"/>
                <w:lang w:val="fr-FR"/>
              </w:rPr>
              <w:t xml:space="preserve">Heusser, L.E., Heusser, C.J., </w:t>
            </w:r>
            <w:proofErr w:type="spellStart"/>
            <w:r w:rsidRPr="009F4E15">
              <w:rPr>
                <w:color w:val="000000"/>
                <w:sz w:val="16"/>
                <w:szCs w:val="16"/>
                <w:lang w:val="fr-FR"/>
              </w:rPr>
              <w:t>Pisias</w:t>
            </w:r>
            <w:proofErr w:type="spellEnd"/>
            <w:r w:rsidRPr="009F4E15">
              <w:rPr>
                <w:color w:val="000000"/>
                <w:sz w:val="16"/>
                <w:szCs w:val="16"/>
                <w:lang w:val="fr-FR"/>
              </w:rPr>
              <w:t xml:space="preserve">, N.G., 2006. </w:t>
            </w:r>
            <w:r w:rsidRPr="007656B4">
              <w:rPr>
                <w:color w:val="000000"/>
                <w:sz w:val="16"/>
                <w:szCs w:val="16"/>
              </w:rPr>
              <w:t xml:space="preserve">Vegetation and climate dynamics of southern Chile during the past 50,000 years: results of ODP Site 1233 pollen analysis. Quaternary Science Reviews, 25, 474-485, </w:t>
            </w:r>
            <w:proofErr w:type="gramStart"/>
            <w:r w:rsidRPr="007656B4">
              <w:rPr>
                <w:color w:val="000000"/>
                <w:sz w:val="16"/>
                <w:szCs w:val="16"/>
              </w:rPr>
              <w:t>doi:10.1016/j.quascirev</w:t>
            </w:r>
            <w:proofErr w:type="gramEnd"/>
            <w:r w:rsidRPr="007656B4">
              <w:rPr>
                <w:color w:val="000000"/>
                <w:sz w:val="16"/>
                <w:szCs w:val="16"/>
              </w:rPr>
              <w:t>.2005.04.009</w:t>
            </w:r>
          </w:p>
        </w:tc>
      </w:tr>
      <w:tr w:rsidR="007656B4" w:rsidRPr="007656B4" w14:paraId="211F49CD" w14:textId="77777777" w:rsidTr="007656B4">
        <w:trPr>
          <w:trHeight w:val="290"/>
        </w:trPr>
        <w:tc>
          <w:tcPr>
            <w:tcW w:w="863" w:type="pct"/>
            <w:noWrap/>
            <w:hideMark/>
          </w:tcPr>
          <w:p w14:paraId="1558025D" w14:textId="77777777" w:rsidR="007656B4" w:rsidRPr="007656B4" w:rsidRDefault="007656B4" w:rsidP="007656B4">
            <w:pPr>
              <w:rPr>
                <w:color w:val="000000"/>
                <w:sz w:val="16"/>
                <w:szCs w:val="16"/>
              </w:rPr>
            </w:pPr>
            <w:r w:rsidRPr="007656B4">
              <w:rPr>
                <w:color w:val="000000"/>
                <w:sz w:val="16"/>
                <w:szCs w:val="16"/>
              </w:rPr>
              <w:t>Heusser et al. (2006a)</w:t>
            </w:r>
          </w:p>
        </w:tc>
        <w:tc>
          <w:tcPr>
            <w:tcW w:w="4137" w:type="pct"/>
            <w:noWrap/>
            <w:hideMark/>
          </w:tcPr>
          <w:p w14:paraId="6C5F5A7C" w14:textId="77777777" w:rsidR="007656B4" w:rsidRPr="007656B4" w:rsidRDefault="007656B4" w:rsidP="00CD11B3">
            <w:pPr>
              <w:jc w:val="both"/>
              <w:rPr>
                <w:color w:val="000000"/>
                <w:sz w:val="16"/>
                <w:szCs w:val="16"/>
              </w:rPr>
            </w:pPr>
            <w:r w:rsidRPr="009F4E15">
              <w:rPr>
                <w:color w:val="000000"/>
                <w:sz w:val="16"/>
                <w:szCs w:val="16"/>
                <w:lang w:val="fr-FR"/>
              </w:rPr>
              <w:t xml:space="preserve">Heusser, L.E., Heusser, C.J., </w:t>
            </w:r>
            <w:proofErr w:type="spellStart"/>
            <w:r w:rsidRPr="009F4E15">
              <w:rPr>
                <w:color w:val="000000"/>
                <w:sz w:val="16"/>
                <w:szCs w:val="16"/>
                <w:lang w:val="fr-FR"/>
              </w:rPr>
              <w:t>Pisias</w:t>
            </w:r>
            <w:proofErr w:type="spellEnd"/>
            <w:r w:rsidRPr="009F4E15">
              <w:rPr>
                <w:color w:val="000000"/>
                <w:sz w:val="16"/>
                <w:szCs w:val="16"/>
                <w:lang w:val="fr-FR"/>
              </w:rPr>
              <w:t xml:space="preserve">, N.G., 2006. </w:t>
            </w:r>
            <w:r w:rsidRPr="007656B4">
              <w:rPr>
                <w:color w:val="000000"/>
                <w:sz w:val="16"/>
                <w:szCs w:val="16"/>
              </w:rPr>
              <w:t xml:space="preserve">Vegetation and climate dynamics of southern Chile during the past 50,000 years: results of ODP Site 1233 pollen analysis. Quaternary Science Reviews, 25, 474-485, </w:t>
            </w:r>
            <w:proofErr w:type="gramStart"/>
            <w:r w:rsidRPr="007656B4">
              <w:rPr>
                <w:color w:val="000000"/>
                <w:sz w:val="16"/>
                <w:szCs w:val="16"/>
              </w:rPr>
              <w:t>doi:10.1016/j.quascirev</w:t>
            </w:r>
            <w:proofErr w:type="gramEnd"/>
            <w:r w:rsidRPr="007656B4">
              <w:rPr>
                <w:color w:val="000000"/>
                <w:sz w:val="16"/>
                <w:szCs w:val="16"/>
              </w:rPr>
              <w:t>.2005.04.009</w:t>
            </w:r>
          </w:p>
        </w:tc>
      </w:tr>
      <w:tr w:rsidR="007656B4" w:rsidRPr="007656B4" w14:paraId="039CB0A4" w14:textId="77777777" w:rsidTr="007656B4">
        <w:trPr>
          <w:trHeight w:val="290"/>
        </w:trPr>
        <w:tc>
          <w:tcPr>
            <w:tcW w:w="863" w:type="pct"/>
            <w:noWrap/>
            <w:hideMark/>
          </w:tcPr>
          <w:p w14:paraId="485EEF99" w14:textId="77777777" w:rsidR="007656B4" w:rsidRPr="007656B4" w:rsidRDefault="007656B4" w:rsidP="007656B4">
            <w:pPr>
              <w:rPr>
                <w:color w:val="000000"/>
                <w:sz w:val="16"/>
                <w:szCs w:val="16"/>
              </w:rPr>
            </w:pPr>
            <w:r w:rsidRPr="007656B4">
              <w:rPr>
                <w:color w:val="000000"/>
                <w:sz w:val="16"/>
                <w:szCs w:val="16"/>
              </w:rPr>
              <w:t>Heusser et al. (2015)</w:t>
            </w:r>
          </w:p>
        </w:tc>
        <w:tc>
          <w:tcPr>
            <w:tcW w:w="4137" w:type="pct"/>
            <w:noWrap/>
            <w:hideMark/>
          </w:tcPr>
          <w:p w14:paraId="7D1AAE46" w14:textId="77777777" w:rsidR="007656B4" w:rsidRPr="007656B4" w:rsidRDefault="007656B4" w:rsidP="00CD11B3">
            <w:pPr>
              <w:jc w:val="both"/>
              <w:rPr>
                <w:color w:val="000000"/>
                <w:sz w:val="16"/>
                <w:szCs w:val="16"/>
              </w:rPr>
            </w:pPr>
            <w:r w:rsidRPr="007656B4">
              <w:rPr>
                <w:color w:val="000000"/>
                <w:sz w:val="16"/>
                <w:szCs w:val="16"/>
              </w:rPr>
              <w:t>Heusser, L.E., Kirby, M.E., Nichols, J.E., 2015. Pollen-based evidence of extreme drought during the last Glacial (32.6–9.0 ka) in coastal southern California. Quaternary Science Reviews, 126, 242–253. https://doi.org/10.1016/j.quascirev.2015.08.029</w:t>
            </w:r>
          </w:p>
        </w:tc>
      </w:tr>
      <w:tr w:rsidR="007656B4" w:rsidRPr="007656B4" w14:paraId="65732F8B" w14:textId="77777777" w:rsidTr="007656B4">
        <w:trPr>
          <w:trHeight w:val="290"/>
        </w:trPr>
        <w:tc>
          <w:tcPr>
            <w:tcW w:w="863" w:type="pct"/>
            <w:noWrap/>
            <w:hideMark/>
          </w:tcPr>
          <w:p w14:paraId="2D3124C6" w14:textId="77777777" w:rsidR="007656B4" w:rsidRPr="007656B4" w:rsidRDefault="007656B4" w:rsidP="007656B4">
            <w:pPr>
              <w:rPr>
                <w:color w:val="000000"/>
                <w:sz w:val="16"/>
                <w:szCs w:val="16"/>
              </w:rPr>
            </w:pPr>
            <w:r w:rsidRPr="007656B4">
              <w:rPr>
                <w:color w:val="000000"/>
                <w:sz w:val="16"/>
                <w:szCs w:val="16"/>
              </w:rPr>
              <w:t>Heusser and Shackleton (1994)</w:t>
            </w:r>
          </w:p>
        </w:tc>
        <w:tc>
          <w:tcPr>
            <w:tcW w:w="4137" w:type="pct"/>
            <w:noWrap/>
            <w:hideMark/>
          </w:tcPr>
          <w:p w14:paraId="515C8550" w14:textId="77777777" w:rsidR="007656B4" w:rsidRPr="007656B4" w:rsidRDefault="007656B4" w:rsidP="00CD11B3">
            <w:pPr>
              <w:jc w:val="both"/>
              <w:rPr>
                <w:color w:val="000000"/>
                <w:sz w:val="16"/>
                <w:szCs w:val="16"/>
              </w:rPr>
            </w:pPr>
            <w:r w:rsidRPr="007656B4">
              <w:rPr>
                <w:color w:val="000000"/>
                <w:sz w:val="16"/>
                <w:szCs w:val="16"/>
              </w:rPr>
              <w:t>Heusser, L.E., Shackleton, N.J., 1994. Tropical climatic variation on the Pacific slopes of the Ecuadorian Andes based on a 25,000-year pollen record from deep-sea sediment core Tri 163-31B. Quaternary Research, 42, 222-225, doi:10.1006/qres.1994.1072</w:t>
            </w:r>
          </w:p>
        </w:tc>
      </w:tr>
      <w:tr w:rsidR="007656B4" w:rsidRPr="007656B4" w14:paraId="50666FCB" w14:textId="77777777" w:rsidTr="007656B4">
        <w:trPr>
          <w:trHeight w:val="290"/>
        </w:trPr>
        <w:tc>
          <w:tcPr>
            <w:tcW w:w="863" w:type="pct"/>
            <w:noWrap/>
            <w:hideMark/>
          </w:tcPr>
          <w:p w14:paraId="0EF3CD67" w14:textId="77777777" w:rsidR="007656B4" w:rsidRPr="007656B4" w:rsidRDefault="007656B4" w:rsidP="007656B4">
            <w:pPr>
              <w:rPr>
                <w:color w:val="000000"/>
                <w:sz w:val="16"/>
                <w:szCs w:val="16"/>
              </w:rPr>
            </w:pPr>
            <w:proofErr w:type="spellStart"/>
            <w:r w:rsidRPr="007656B4">
              <w:rPr>
                <w:color w:val="000000"/>
                <w:sz w:val="16"/>
                <w:szCs w:val="16"/>
              </w:rPr>
              <w:t>Hevly</w:t>
            </w:r>
            <w:proofErr w:type="spellEnd"/>
            <w:r w:rsidRPr="007656B4">
              <w:rPr>
                <w:color w:val="000000"/>
                <w:sz w:val="16"/>
                <w:szCs w:val="16"/>
              </w:rPr>
              <w:t xml:space="preserve"> (1985)</w:t>
            </w:r>
          </w:p>
        </w:tc>
        <w:tc>
          <w:tcPr>
            <w:tcW w:w="4137" w:type="pct"/>
            <w:noWrap/>
            <w:hideMark/>
          </w:tcPr>
          <w:p w14:paraId="3A1B9D18" w14:textId="77777777" w:rsidR="007656B4" w:rsidRPr="007656B4" w:rsidRDefault="007656B4" w:rsidP="00CD11B3">
            <w:pPr>
              <w:jc w:val="both"/>
              <w:rPr>
                <w:color w:val="000000"/>
                <w:sz w:val="16"/>
                <w:szCs w:val="16"/>
              </w:rPr>
            </w:pPr>
            <w:proofErr w:type="spellStart"/>
            <w:r w:rsidRPr="007656B4">
              <w:rPr>
                <w:color w:val="000000"/>
                <w:sz w:val="16"/>
                <w:szCs w:val="16"/>
              </w:rPr>
              <w:t>Hevly</w:t>
            </w:r>
            <w:proofErr w:type="spellEnd"/>
            <w:r w:rsidRPr="007656B4">
              <w:rPr>
                <w:color w:val="000000"/>
                <w:sz w:val="16"/>
                <w:szCs w:val="16"/>
              </w:rPr>
              <w:t xml:space="preserve">, R.H., 1985. A </w:t>
            </w:r>
            <w:proofErr w:type="gramStart"/>
            <w:r w:rsidRPr="007656B4">
              <w:rPr>
                <w:color w:val="000000"/>
                <w:sz w:val="16"/>
                <w:szCs w:val="16"/>
              </w:rPr>
              <w:t>50,000 year</w:t>
            </w:r>
            <w:proofErr w:type="gramEnd"/>
            <w:r w:rsidRPr="007656B4">
              <w:rPr>
                <w:color w:val="000000"/>
                <w:sz w:val="16"/>
                <w:szCs w:val="16"/>
              </w:rPr>
              <w:t xml:space="preserve"> record of Quaternary environments</w:t>
            </w:r>
          </w:p>
        </w:tc>
      </w:tr>
      <w:tr w:rsidR="007656B4" w:rsidRPr="007656B4" w14:paraId="7DC52D8E" w14:textId="77777777" w:rsidTr="007656B4">
        <w:trPr>
          <w:trHeight w:val="290"/>
        </w:trPr>
        <w:tc>
          <w:tcPr>
            <w:tcW w:w="863" w:type="pct"/>
            <w:noWrap/>
            <w:hideMark/>
          </w:tcPr>
          <w:p w14:paraId="04DBA2EE" w14:textId="77777777" w:rsidR="007656B4" w:rsidRPr="007656B4" w:rsidRDefault="007656B4" w:rsidP="007656B4">
            <w:pPr>
              <w:rPr>
                <w:color w:val="000000"/>
                <w:sz w:val="16"/>
                <w:szCs w:val="16"/>
              </w:rPr>
            </w:pPr>
            <w:r w:rsidRPr="007656B4">
              <w:rPr>
                <w:color w:val="000000"/>
                <w:sz w:val="16"/>
                <w:szCs w:val="16"/>
              </w:rPr>
              <w:t>Hoek (1997b)</w:t>
            </w:r>
          </w:p>
        </w:tc>
        <w:tc>
          <w:tcPr>
            <w:tcW w:w="4137" w:type="pct"/>
            <w:noWrap/>
            <w:hideMark/>
          </w:tcPr>
          <w:p w14:paraId="79063250" w14:textId="77777777" w:rsidR="007656B4" w:rsidRPr="007656B4" w:rsidRDefault="007656B4" w:rsidP="00CD11B3">
            <w:pPr>
              <w:jc w:val="both"/>
              <w:rPr>
                <w:color w:val="000000"/>
                <w:sz w:val="16"/>
                <w:szCs w:val="16"/>
              </w:rPr>
            </w:pPr>
            <w:r w:rsidRPr="007656B4">
              <w:rPr>
                <w:color w:val="000000"/>
                <w:sz w:val="16"/>
                <w:szCs w:val="16"/>
              </w:rPr>
              <w:t xml:space="preserve">Hoek, W.Z., 1997. Atlas to Palaeogeography of </w:t>
            </w:r>
            <w:proofErr w:type="spellStart"/>
            <w:r w:rsidRPr="007656B4">
              <w:rPr>
                <w:color w:val="000000"/>
                <w:sz w:val="16"/>
                <w:szCs w:val="16"/>
              </w:rPr>
              <w:t>Lateglacial</w:t>
            </w:r>
            <w:proofErr w:type="spellEnd"/>
            <w:r w:rsidRPr="007656B4">
              <w:rPr>
                <w:color w:val="000000"/>
                <w:sz w:val="16"/>
                <w:szCs w:val="16"/>
              </w:rPr>
              <w:t xml:space="preserve"> Vegetations. Doctoral dissertation, Vrije Universiteit, Amsterdam, Noord-Holland, The Netherlands.</w:t>
            </w:r>
          </w:p>
        </w:tc>
      </w:tr>
      <w:tr w:rsidR="007656B4" w:rsidRPr="007656B4" w14:paraId="6213BAB8" w14:textId="77777777" w:rsidTr="007656B4">
        <w:trPr>
          <w:trHeight w:val="290"/>
        </w:trPr>
        <w:tc>
          <w:tcPr>
            <w:tcW w:w="863" w:type="pct"/>
            <w:noWrap/>
            <w:hideMark/>
          </w:tcPr>
          <w:p w14:paraId="1071A297" w14:textId="77777777" w:rsidR="007656B4" w:rsidRPr="007656B4" w:rsidRDefault="007656B4" w:rsidP="007656B4">
            <w:pPr>
              <w:rPr>
                <w:color w:val="000000"/>
                <w:sz w:val="16"/>
                <w:szCs w:val="16"/>
              </w:rPr>
            </w:pPr>
            <w:r w:rsidRPr="007656B4">
              <w:rPr>
                <w:color w:val="000000"/>
                <w:sz w:val="16"/>
                <w:szCs w:val="16"/>
              </w:rPr>
              <w:t>Hoek (1997a)</w:t>
            </w:r>
          </w:p>
        </w:tc>
        <w:tc>
          <w:tcPr>
            <w:tcW w:w="4137" w:type="pct"/>
            <w:noWrap/>
            <w:hideMark/>
          </w:tcPr>
          <w:p w14:paraId="72773406" w14:textId="77777777" w:rsidR="007656B4" w:rsidRPr="007656B4" w:rsidRDefault="007656B4" w:rsidP="00CD11B3">
            <w:pPr>
              <w:jc w:val="both"/>
              <w:rPr>
                <w:color w:val="000000"/>
                <w:sz w:val="16"/>
                <w:szCs w:val="16"/>
              </w:rPr>
            </w:pPr>
            <w:r w:rsidRPr="007656B4">
              <w:rPr>
                <w:color w:val="000000"/>
                <w:sz w:val="16"/>
                <w:szCs w:val="16"/>
              </w:rPr>
              <w:t xml:space="preserve">Hoek, W.Z., 1997. Palaeogeography of </w:t>
            </w:r>
            <w:proofErr w:type="spellStart"/>
            <w:r w:rsidRPr="007656B4">
              <w:rPr>
                <w:color w:val="000000"/>
                <w:sz w:val="16"/>
                <w:szCs w:val="16"/>
              </w:rPr>
              <w:t>Lateglacial</w:t>
            </w:r>
            <w:proofErr w:type="spellEnd"/>
            <w:r w:rsidRPr="007656B4">
              <w:rPr>
                <w:color w:val="000000"/>
                <w:sz w:val="16"/>
                <w:szCs w:val="16"/>
              </w:rPr>
              <w:t xml:space="preserve"> Vegetations. Doctoral dissertation, Vrije Universiteit Amsterdam, Amsterdam, The Netherlands.</w:t>
            </w:r>
          </w:p>
        </w:tc>
      </w:tr>
      <w:tr w:rsidR="007656B4" w:rsidRPr="007656B4" w14:paraId="48B218EB" w14:textId="77777777" w:rsidTr="007656B4">
        <w:trPr>
          <w:trHeight w:val="290"/>
        </w:trPr>
        <w:tc>
          <w:tcPr>
            <w:tcW w:w="863" w:type="pct"/>
            <w:noWrap/>
            <w:hideMark/>
          </w:tcPr>
          <w:p w14:paraId="29EF1E74" w14:textId="77777777" w:rsidR="007656B4" w:rsidRPr="007656B4" w:rsidRDefault="007656B4" w:rsidP="007656B4">
            <w:pPr>
              <w:rPr>
                <w:color w:val="000000"/>
                <w:sz w:val="16"/>
                <w:szCs w:val="16"/>
              </w:rPr>
            </w:pPr>
            <w:r w:rsidRPr="007656B4">
              <w:rPr>
                <w:color w:val="000000"/>
                <w:sz w:val="16"/>
                <w:szCs w:val="16"/>
              </w:rPr>
              <w:t>Holmgren et al. (2006)</w:t>
            </w:r>
          </w:p>
        </w:tc>
        <w:tc>
          <w:tcPr>
            <w:tcW w:w="4137" w:type="pct"/>
            <w:noWrap/>
            <w:hideMark/>
          </w:tcPr>
          <w:p w14:paraId="55701A69" w14:textId="77777777" w:rsidR="007656B4" w:rsidRPr="007656B4" w:rsidRDefault="007656B4" w:rsidP="00CD11B3">
            <w:pPr>
              <w:jc w:val="both"/>
              <w:rPr>
                <w:color w:val="000000"/>
                <w:sz w:val="16"/>
                <w:szCs w:val="16"/>
              </w:rPr>
            </w:pPr>
            <w:r w:rsidRPr="007656B4">
              <w:rPr>
                <w:color w:val="000000"/>
                <w:sz w:val="16"/>
                <w:szCs w:val="16"/>
              </w:rPr>
              <w:t xml:space="preserve">Holmgren, C.A., Betancourt, J.L., Rylander, K.A., 2006. A 36,000-yr vegetation history from the </w:t>
            </w:r>
            <w:proofErr w:type="spellStart"/>
            <w:r w:rsidRPr="007656B4">
              <w:rPr>
                <w:color w:val="000000"/>
                <w:sz w:val="16"/>
                <w:szCs w:val="16"/>
              </w:rPr>
              <w:t>Peloncillo</w:t>
            </w:r>
            <w:proofErr w:type="spellEnd"/>
            <w:r w:rsidRPr="007656B4">
              <w:rPr>
                <w:color w:val="000000"/>
                <w:sz w:val="16"/>
                <w:szCs w:val="16"/>
              </w:rPr>
              <w:t xml:space="preserve"> Mountains, southeastern Arizona, USA. Palaeogeography, Palaeoclimatology, Palaeoecology, 240, 405–422. https://doi.org/10.1016/j.palaeo.2006.02.017</w:t>
            </w:r>
          </w:p>
        </w:tc>
      </w:tr>
      <w:tr w:rsidR="007656B4" w:rsidRPr="007656B4" w14:paraId="25F7116D" w14:textId="77777777" w:rsidTr="007656B4">
        <w:trPr>
          <w:trHeight w:val="290"/>
        </w:trPr>
        <w:tc>
          <w:tcPr>
            <w:tcW w:w="863" w:type="pct"/>
            <w:noWrap/>
            <w:hideMark/>
          </w:tcPr>
          <w:p w14:paraId="7372C2FD" w14:textId="77777777" w:rsidR="007656B4" w:rsidRPr="007656B4" w:rsidRDefault="007656B4" w:rsidP="007656B4">
            <w:pPr>
              <w:rPr>
                <w:color w:val="000000"/>
                <w:sz w:val="16"/>
                <w:szCs w:val="16"/>
              </w:rPr>
            </w:pPr>
            <w:r w:rsidRPr="007656B4">
              <w:rPr>
                <w:color w:val="000000"/>
                <w:sz w:val="16"/>
                <w:szCs w:val="16"/>
              </w:rPr>
              <w:t>Hope (2015)</w:t>
            </w:r>
          </w:p>
        </w:tc>
        <w:tc>
          <w:tcPr>
            <w:tcW w:w="4137" w:type="pct"/>
            <w:noWrap/>
            <w:hideMark/>
          </w:tcPr>
          <w:p w14:paraId="14AF5907" w14:textId="77777777" w:rsidR="007656B4" w:rsidRPr="007656B4" w:rsidRDefault="007656B4" w:rsidP="00CD11B3">
            <w:pPr>
              <w:jc w:val="both"/>
              <w:rPr>
                <w:color w:val="000000"/>
                <w:sz w:val="16"/>
                <w:szCs w:val="16"/>
              </w:rPr>
            </w:pPr>
            <w:r w:rsidRPr="007656B4">
              <w:rPr>
                <w:color w:val="000000"/>
                <w:sz w:val="16"/>
                <w:szCs w:val="16"/>
              </w:rPr>
              <w:t>Hope, G., 2015. Extended vegetation histories from ultramafic karst depressions. Australian Journal of Botany, 63, 222–233. https://doi.org/10.1071/BT14283</w:t>
            </w:r>
          </w:p>
        </w:tc>
      </w:tr>
      <w:tr w:rsidR="007656B4" w:rsidRPr="007656B4" w14:paraId="0D3C82F8" w14:textId="77777777" w:rsidTr="007656B4">
        <w:trPr>
          <w:trHeight w:val="290"/>
        </w:trPr>
        <w:tc>
          <w:tcPr>
            <w:tcW w:w="863" w:type="pct"/>
            <w:noWrap/>
            <w:hideMark/>
          </w:tcPr>
          <w:p w14:paraId="126438B3" w14:textId="77777777" w:rsidR="007656B4" w:rsidRPr="007656B4" w:rsidRDefault="007656B4" w:rsidP="007656B4">
            <w:pPr>
              <w:rPr>
                <w:color w:val="000000"/>
                <w:sz w:val="16"/>
                <w:szCs w:val="16"/>
              </w:rPr>
            </w:pPr>
            <w:r w:rsidRPr="007656B4">
              <w:rPr>
                <w:color w:val="000000"/>
                <w:sz w:val="16"/>
                <w:szCs w:val="16"/>
              </w:rPr>
              <w:t>Hope and Pask (1998)</w:t>
            </w:r>
          </w:p>
        </w:tc>
        <w:tc>
          <w:tcPr>
            <w:tcW w:w="4137" w:type="pct"/>
            <w:noWrap/>
            <w:hideMark/>
          </w:tcPr>
          <w:p w14:paraId="29DFE40D" w14:textId="77777777" w:rsidR="007656B4" w:rsidRPr="007656B4" w:rsidRDefault="007656B4" w:rsidP="00CD11B3">
            <w:pPr>
              <w:jc w:val="both"/>
              <w:rPr>
                <w:color w:val="000000"/>
                <w:sz w:val="16"/>
                <w:szCs w:val="16"/>
              </w:rPr>
            </w:pPr>
            <w:r w:rsidRPr="007656B4">
              <w:rPr>
                <w:color w:val="000000"/>
                <w:sz w:val="16"/>
                <w:szCs w:val="16"/>
              </w:rPr>
              <w:t>Hope, G., Pask, J., 1998. Tropical vegetational change in the late Pleistocene of New Caledonia. Palaeogeography, Palaeoclimatology, Palaeoecology, 142, 1–21. https://doi.org/10.1016/S0031-0182(97)00140-5</w:t>
            </w:r>
          </w:p>
        </w:tc>
      </w:tr>
      <w:tr w:rsidR="007656B4" w:rsidRPr="007656B4" w14:paraId="75BD1E51" w14:textId="77777777" w:rsidTr="007656B4">
        <w:trPr>
          <w:trHeight w:val="290"/>
        </w:trPr>
        <w:tc>
          <w:tcPr>
            <w:tcW w:w="863" w:type="pct"/>
            <w:noWrap/>
            <w:hideMark/>
          </w:tcPr>
          <w:p w14:paraId="65791911" w14:textId="77777777" w:rsidR="007656B4" w:rsidRPr="007656B4" w:rsidRDefault="007656B4" w:rsidP="007656B4">
            <w:pPr>
              <w:rPr>
                <w:color w:val="000000"/>
                <w:sz w:val="16"/>
                <w:szCs w:val="16"/>
              </w:rPr>
            </w:pPr>
            <w:r w:rsidRPr="007656B4">
              <w:rPr>
                <w:color w:val="000000"/>
                <w:sz w:val="16"/>
                <w:szCs w:val="16"/>
              </w:rPr>
              <w:t>Hope and Tulip (1994)</w:t>
            </w:r>
          </w:p>
        </w:tc>
        <w:tc>
          <w:tcPr>
            <w:tcW w:w="4137" w:type="pct"/>
            <w:noWrap/>
            <w:hideMark/>
          </w:tcPr>
          <w:p w14:paraId="71C38B1F" w14:textId="77777777" w:rsidR="007656B4" w:rsidRPr="007656B4" w:rsidRDefault="007656B4" w:rsidP="00CD11B3">
            <w:pPr>
              <w:jc w:val="both"/>
              <w:rPr>
                <w:color w:val="000000"/>
                <w:sz w:val="16"/>
                <w:szCs w:val="16"/>
              </w:rPr>
            </w:pPr>
            <w:r w:rsidRPr="007656B4">
              <w:rPr>
                <w:color w:val="000000"/>
                <w:sz w:val="16"/>
                <w:szCs w:val="16"/>
              </w:rPr>
              <w:t>Hope, G., Tulip, J., 1994. A long vegetation history from lowland Irian Jaya, Indonesia. Palaeogeography, Palaeoclimatology, Palaeoecology, 109, 385–398. https://doi.org/10.2307/2845439</w:t>
            </w:r>
          </w:p>
        </w:tc>
      </w:tr>
      <w:tr w:rsidR="007656B4" w:rsidRPr="007656B4" w14:paraId="69488322" w14:textId="77777777" w:rsidTr="007656B4">
        <w:trPr>
          <w:trHeight w:val="290"/>
        </w:trPr>
        <w:tc>
          <w:tcPr>
            <w:tcW w:w="863" w:type="pct"/>
            <w:noWrap/>
            <w:hideMark/>
          </w:tcPr>
          <w:p w14:paraId="73410594" w14:textId="77777777" w:rsidR="007656B4" w:rsidRPr="007656B4" w:rsidRDefault="007656B4" w:rsidP="007656B4">
            <w:pPr>
              <w:rPr>
                <w:color w:val="000000"/>
                <w:sz w:val="16"/>
                <w:szCs w:val="16"/>
              </w:rPr>
            </w:pPr>
            <w:r w:rsidRPr="007656B4">
              <w:rPr>
                <w:color w:val="000000"/>
                <w:sz w:val="16"/>
                <w:szCs w:val="16"/>
              </w:rPr>
              <w:t>Hope (1976)</w:t>
            </w:r>
          </w:p>
        </w:tc>
        <w:tc>
          <w:tcPr>
            <w:tcW w:w="4137" w:type="pct"/>
            <w:noWrap/>
            <w:hideMark/>
          </w:tcPr>
          <w:p w14:paraId="207FFE39" w14:textId="77777777" w:rsidR="007656B4" w:rsidRPr="007656B4" w:rsidRDefault="007656B4" w:rsidP="00CD11B3">
            <w:pPr>
              <w:jc w:val="both"/>
              <w:rPr>
                <w:color w:val="000000"/>
                <w:sz w:val="16"/>
                <w:szCs w:val="16"/>
              </w:rPr>
            </w:pPr>
            <w:r w:rsidRPr="007656B4">
              <w:rPr>
                <w:color w:val="000000"/>
                <w:sz w:val="16"/>
                <w:szCs w:val="16"/>
              </w:rPr>
              <w:t>Hope, G.S., 1976. The vegetational history of Mt Wilhelm, Papua New Guinea. Journal of Ecology, 64, 627–663. https://doi.org/10.2307/2258776</w:t>
            </w:r>
          </w:p>
        </w:tc>
      </w:tr>
      <w:tr w:rsidR="007656B4" w:rsidRPr="007656B4" w14:paraId="046D25AF" w14:textId="77777777" w:rsidTr="007656B4">
        <w:trPr>
          <w:trHeight w:val="290"/>
        </w:trPr>
        <w:tc>
          <w:tcPr>
            <w:tcW w:w="863" w:type="pct"/>
            <w:noWrap/>
            <w:hideMark/>
          </w:tcPr>
          <w:p w14:paraId="1DDB928F" w14:textId="77777777" w:rsidR="007656B4" w:rsidRPr="007656B4" w:rsidRDefault="007656B4" w:rsidP="007656B4">
            <w:pPr>
              <w:rPr>
                <w:color w:val="000000"/>
                <w:sz w:val="16"/>
                <w:szCs w:val="16"/>
              </w:rPr>
            </w:pPr>
            <w:r w:rsidRPr="007656B4">
              <w:rPr>
                <w:color w:val="000000"/>
                <w:sz w:val="16"/>
                <w:szCs w:val="16"/>
              </w:rPr>
              <w:lastRenderedPageBreak/>
              <w:t>Hope (1996)</w:t>
            </w:r>
          </w:p>
        </w:tc>
        <w:tc>
          <w:tcPr>
            <w:tcW w:w="4137" w:type="pct"/>
            <w:noWrap/>
            <w:hideMark/>
          </w:tcPr>
          <w:p w14:paraId="0B923E4F" w14:textId="77777777" w:rsidR="007656B4" w:rsidRPr="007656B4" w:rsidRDefault="007656B4" w:rsidP="00CD11B3">
            <w:pPr>
              <w:jc w:val="both"/>
              <w:rPr>
                <w:color w:val="000000"/>
                <w:sz w:val="16"/>
                <w:szCs w:val="16"/>
              </w:rPr>
            </w:pPr>
            <w:r w:rsidRPr="007656B4">
              <w:rPr>
                <w:color w:val="000000"/>
                <w:sz w:val="16"/>
                <w:szCs w:val="16"/>
              </w:rPr>
              <w:t>Hope, G.S., 1996. History of Nothofagus in New Guinea and New Caledonia. In: The Ecology and Biogeography of Nothofagus Forests, Veblen, T.T., Hill, R.S., Read, J. (eds.), 257–270. Yale University Press, New Haven, Connecticut, USA.</w:t>
            </w:r>
          </w:p>
        </w:tc>
      </w:tr>
      <w:tr w:rsidR="007656B4" w:rsidRPr="007656B4" w14:paraId="44969EAC" w14:textId="77777777" w:rsidTr="007656B4">
        <w:trPr>
          <w:trHeight w:val="290"/>
        </w:trPr>
        <w:tc>
          <w:tcPr>
            <w:tcW w:w="863" w:type="pct"/>
            <w:noWrap/>
            <w:hideMark/>
          </w:tcPr>
          <w:p w14:paraId="6A4B5AE7" w14:textId="77777777" w:rsidR="007656B4" w:rsidRPr="007656B4" w:rsidRDefault="007656B4" w:rsidP="007656B4">
            <w:pPr>
              <w:rPr>
                <w:color w:val="000000"/>
                <w:sz w:val="16"/>
                <w:szCs w:val="16"/>
              </w:rPr>
            </w:pPr>
            <w:r w:rsidRPr="007656B4">
              <w:rPr>
                <w:color w:val="000000"/>
                <w:sz w:val="16"/>
                <w:szCs w:val="16"/>
              </w:rPr>
              <w:t>Hope and Peterson (1975)</w:t>
            </w:r>
          </w:p>
        </w:tc>
        <w:tc>
          <w:tcPr>
            <w:tcW w:w="4137" w:type="pct"/>
            <w:noWrap/>
            <w:hideMark/>
          </w:tcPr>
          <w:p w14:paraId="67EB2FD3" w14:textId="77777777" w:rsidR="007656B4" w:rsidRPr="007656B4" w:rsidRDefault="007656B4" w:rsidP="00CD11B3">
            <w:pPr>
              <w:jc w:val="both"/>
              <w:rPr>
                <w:color w:val="000000"/>
                <w:sz w:val="16"/>
                <w:szCs w:val="16"/>
              </w:rPr>
            </w:pPr>
            <w:r w:rsidRPr="007656B4">
              <w:rPr>
                <w:color w:val="000000"/>
                <w:sz w:val="16"/>
                <w:szCs w:val="16"/>
              </w:rPr>
              <w:t xml:space="preserve">Hope, G.S., Peterson, J.A., 1975. Glaciation and vegetation in the high New Guinea mountains. In: Quaternary Studies. Bulletin 13, </w:t>
            </w:r>
            <w:proofErr w:type="spellStart"/>
            <w:r w:rsidRPr="007656B4">
              <w:rPr>
                <w:color w:val="000000"/>
                <w:sz w:val="16"/>
                <w:szCs w:val="16"/>
              </w:rPr>
              <w:t>Suggate</w:t>
            </w:r>
            <w:proofErr w:type="spellEnd"/>
            <w:r w:rsidRPr="007656B4">
              <w:rPr>
                <w:color w:val="000000"/>
                <w:sz w:val="16"/>
                <w:szCs w:val="16"/>
              </w:rPr>
              <w:t>, R.P., Cresswell, M.M. (eds.), 155–162. Royal Society of New Zealand, Wellington, New Zealand.</w:t>
            </w:r>
          </w:p>
        </w:tc>
      </w:tr>
      <w:tr w:rsidR="007656B4" w:rsidRPr="007656B4" w14:paraId="774298F7" w14:textId="77777777" w:rsidTr="007656B4">
        <w:trPr>
          <w:trHeight w:val="290"/>
        </w:trPr>
        <w:tc>
          <w:tcPr>
            <w:tcW w:w="863" w:type="pct"/>
            <w:noWrap/>
            <w:hideMark/>
          </w:tcPr>
          <w:p w14:paraId="61521156" w14:textId="77777777" w:rsidR="007656B4" w:rsidRPr="007656B4" w:rsidRDefault="007656B4" w:rsidP="007656B4">
            <w:pPr>
              <w:rPr>
                <w:color w:val="000000"/>
                <w:sz w:val="16"/>
                <w:szCs w:val="16"/>
              </w:rPr>
            </w:pPr>
            <w:r w:rsidRPr="007656B4">
              <w:rPr>
                <w:color w:val="000000"/>
                <w:sz w:val="16"/>
                <w:szCs w:val="16"/>
              </w:rPr>
              <w:t>Huang et al. (1982)</w:t>
            </w:r>
          </w:p>
        </w:tc>
        <w:tc>
          <w:tcPr>
            <w:tcW w:w="4137" w:type="pct"/>
            <w:noWrap/>
            <w:hideMark/>
          </w:tcPr>
          <w:p w14:paraId="246FFCD1" w14:textId="77777777" w:rsidR="007656B4" w:rsidRPr="007656B4" w:rsidRDefault="007656B4" w:rsidP="00CD11B3">
            <w:pPr>
              <w:jc w:val="both"/>
              <w:rPr>
                <w:color w:val="000000"/>
                <w:sz w:val="16"/>
                <w:szCs w:val="16"/>
              </w:rPr>
            </w:pPr>
            <w:r w:rsidRPr="007656B4">
              <w:rPr>
                <w:color w:val="000000"/>
                <w:sz w:val="16"/>
                <w:szCs w:val="16"/>
              </w:rPr>
              <w:t>Huang, Z.G., Li, P.R., Zhang, Z.Y., Li, K.H., Qiao, P.N., 1982. Formation, Growth, and Evolution of the Pearl River Delta. Guangzhou Branch, Popular Science Press of China, Guangzhou. 118–149.</w:t>
            </w:r>
          </w:p>
        </w:tc>
      </w:tr>
      <w:tr w:rsidR="007656B4" w:rsidRPr="007656B4" w14:paraId="25160EF7" w14:textId="77777777" w:rsidTr="007656B4">
        <w:trPr>
          <w:trHeight w:val="290"/>
        </w:trPr>
        <w:tc>
          <w:tcPr>
            <w:tcW w:w="863" w:type="pct"/>
            <w:noWrap/>
            <w:hideMark/>
          </w:tcPr>
          <w:p w14:paraId="50F34107" w14:textId="77777777" w:rsidR="007656B4" w:rsidRPr="007656B4" w:rsidRDefault="007656B4" w:rsidP="007656B4">
            <w:pPr>
              <w:rPr>
                <w:color w:val="000000"/>
                <w:sz w:val="16"/>
                <w:szCs w:val="16"/>
              </w:rPr>
            </w:pPr>
            <w:r w:rsidRPr="007656B4">
              <w:rPr>
                <w:color w:val="000000"/>
                <w:sz w:val="16"/>
                <w:szCs w:val="16"/>
              </w:rPr>
              <w:t>Huntley et al. (1999)</w:t>
            </w:r>
          </w:p>
        </w:tc>
        <w:tc>
          <w:tcPr>
            <w:tcW w:w="4137" w:type="pct"/>
            <w:noWrap/>
            <w:hideMark/>
          </w:tcPr>
          <w:p w14:paraId="1F1288C7" w14:textId="77777777" w:rsidR="007656B4" w:rsidRPr="007656B4" w:rsidRDefault="007656B4" w:rsidP="00CD11B3">
            <w:pPr>
              <w:jc w:val="both"/>
              <w:rPr>
                <w:color w:val="000000"/>
                <w:sz w:val="16"/>
                <w:szCs w:val="16"/>
              </w:rPr>
            </w:pPr>
            <w:r w:rsidRPr="007656B4">
              <w:rPr>
                <w:color w:val="000000"/>
                <w:sz w:val="16"/>
                <w:szCs w:val="16"/>
              </w:rPr>
              <w:t xml:space="preserve">Huntley, B., Watts, W.A., Allen, J.R.M., </w:t>
            </w:r>
            <w:proofErr w:type="spellStart"/>
            <w:r w:rsidRPr="007656B4">
              <w:rPr>
                <w:color w:val="000000"/>
                <w:sz w:val="16"/>
                <w:szCs w:val="16"/>
              </w:rPr>
              <w:t>Zolitschka</w:t>
            </w:r>
            <w:proofErr w:type="spellEnd"/>
            <w:r w:rsidRPr="007656B4">
              <w:rPr>
                <w:color w:val="000000"/>
                <w:sz w:val="16"/>
                <w:szCs w:val="16"/>
              </w:rPr>
              <w:t xml:space="preserve">, B., 1999. </w:t>
            </w:r>
            <w:proofErr w:type="spellStart"/>
            <w:r w:rsidRPr="007656B4">
              <w:rPr>
                <w:color w:val="000000"/>
                <w:sz w:val="16"/>
                <w:szCs w:val="16"/>
              </w:rPr>
              <w:t>Palaeoclimate</w:t>
            </w:r>
            <w:proofErr w:type="spellEnd"/>
            <w:r w:rsidRPr="007656B4">
              <w:rPr>
                <w:color w:val="000000"/>
                <w:sz w:val="16"/>
                <w:szCs w:val="16"/>
              </w:rPr>
              <w:t xml:space="preserve">, chronology and vegetation history of the </w:t>
            </w:r>
            <w:proofErr w:type="spellStart"/>
            <w:r w:rsidRPr="007656B4">
              <w:rPr>
                <w:color w:val="000000"/>
                <w:sz w:val="16"/>
                <w:szCs w:val="16"/>
              </w:rPr>
              <w:t>Weichselian</w:t>
            </w:r>
            <w:proofErr w:type="spellEnd"/>
            <w:r w:rsidRPr="007656B4">
              <w:rPr>
                <w:color w:val="000000"/>
                <w:sz w:val="16"/>
                <w:szCs w:val="16"/>
              </w:rPr>
              <w:t xml:space="preserve"> </w:t>
            </w:r>
            <w:proofErr w:type="spellStart"/>
            <w:r w:rsidRPr="007656B4">
              <w:rPr>
                <w:color w:val="000000"/>
                <w:sz w:val="16"/>
                <w:szCs w:val="16"/>
              </w:rPr>
              <w:t>Lateglacial</w:t>
            </w:r>
            <w:proofErr w:type="spellEnd"/>
            <w:r w:rsidRPr="007656B4">
              <w:rPr>
                <w:color w:val="000000"/>
                <w:sz w:val="16"/>
                <w:szCs w:val="16"/>
              </w:rPr>
              <w:t xml:space="preserve">: comparative analysis of data from three cores at Lago Grande di </w:t>
            </w:r>
            <w:proofErr w:type="spellStart"/>
            <w:r w:rsidRPr="007656B4">
              <w:rPr>
                <w:color w:val="000000"/>
                <w:sz w:val="16"/>
                <w:szCs w:val="16"/>
              </w:rPr>
              <w:t>Monticchio</w:t>
            </w:r>
            <w:proofErr w:type="spellEnd"/>
            <w:r w:rsidRPr="007656B4">
              <w:rPr>
                <w:color w:val="000000"/>
                <w:sz w:val="16"/>
                <w:szCs w:val="16"/>
              </w:rPr>
              <w:t>, southern Italy. Quaternary Science Reviews, 18, 945–960, doi:10.1016/S0277-3791(99)00007-4</w:t>
            </w:r>
          </w:p>
        </w:tc>
      </w:tr>
      <w:tr w:rsidR="007656B4" w:rsidRPr="007656B4" w14:paraId="1BCA9247" w14:textId="77777777" w:rsidTr="007656B4">
        <w:trPr>
          <w:trHeight w:val="290"/>
        </w:trPr>
        <w:tc>
          <w:tcPr>
            <w:tcW w:w="863" w:type="pct"/>
            <w:noWrap/>
            <w:hideMark/>
          </w:tcPr>
          <w:p w14:paraId="5A48D6F2" w14:textId="77777777" w:rsidR="007656B4" w:rsidRPr="007656B4" w:rsidRDefault="007656B4" w:rsidP="007656B4">
            <w:pPr>
              <w:rPr>
                <w:color w:val="000000"/>
                <w:sz w:val="16"/>
                <w:szCs w:val="16"/>
              </w:rPr>
            </w:pPr>
            <w:r w:rsidRPr="007656B4">
              <w:rPr>
                <w:color w:val="000000"/>
                <w:sz w:val="16"/>
                <w:szCs w:val="16"/>
              </w:rPr>
              <w:t>Hutchinson et al. (1956)</w:t>
            </w:r>
          </w:p>
        </w:tc>
        <w:tc>
          <w:tcPr>
            <w:tcW w:w="4137" w:type="pct"/>
            <w:noWrap/>
            <w:hideMark/>
          </w:tcPr>
          <w:p w14:paraId="376AEB1D" w14:textId="77777777" w:rsidR="007656B4" w:rsidRPr="007656B4" w:rsidRDefault="007656B4" w:rsidP="00CD11B3">
            <w:pPr>
              <w:jc w:val="both"/>
              <w:rPr>
                <w:color w:val="000000"/>
                <w:sz w:val="16"/>
                <w:szCs w:val="16"/>
              </w:rPr>
            </w:pPr>
            <w:r w:rsidRPr="007656B4">
              <w:rPr>
                <w:color w:val="000000"/>
                <w:sz w:val="16"/>
                <w:szCs w:val="16"/>
              </w:rPr>
              <w:t xml:space="preserve">Hutchinson, G.E., Patrick, R., </w:t>
            </w:r>
            <w:proofErr w:type="spellStart"/>
            <w:r w:rsidRPr="007656B4">
              <w:rPr>
                <w:color w:val="000000"/>
                <w:sz w:val="16"/>
                <w:szCs w:val="16"/>
              </w:rPr>
              <w:t>Deevey</w:t>
            </w:r>
            <w:proofErr w:type="spellEnd"/>
            <w:r w:rsidRPr="007656B4">
              <w:rPr>
                <w:color w:val="000000"/>
                <w:sz w:val="16"/>
                <w:szCs w:val="16"/>
              </w:rPr>
              <w:t>, E.S., 1956. Sediments of Lake Patzcuaro, Michoacan, Mexico. Geological Society of America Bulletin, 67, 1491–1504. https://doi.org/10.1130/0016-7606(1956)67[</w:t>
            </w:r>
            <w:proofErr w:type="gramStart"/>
            <w:r w:rsidRPr="007656B4">
              <w:rPr>
                <w:color w:val="000000"/>
                <w:sz w:val="16"/>
                <w:szCs w:val="16"/>
              </w:rPr>
              <w:t>1491:SOLPMM</w:t>
            </w:r>
            <w:proofErr w:type="gramEnd"/>
            <w:r w:rsidRPr="007656B4">
              <w:rPr>
                <w:color w:val="000000"/>
                <w:sz w:val="16"/>
                <w:szCs w:val="16"/>
              </w:rPr>
              <w:t>]2.0.CO;2</w:t>
            </w:r>
          </w:p>
        </w:tc>
      </w:tr>
      <w:tr w:rsidR="007656B4" w:rsidRPr="007656B4" w14:paraId="1C68D4E9" w14:textId="77777777" w:rsidTr="007656B4">
        <w:trPr>
          <w:trHeight w:val="290"/>
        </w:trPr>
        <w:tc>
          <w:tcPr>
            <w:tcW w:w="863" w:type="pct"/>
            <w:noWrap/>
            <w:hideMark/>
          </w:tcPr>
          <w:p w14:paraId="455A5FFF" w14:textId="77777777" w:rsidR="007656B4" w:rsidRPr="007656B4" w:rsidRDefault="007656B4" w:rsidP="007656B4">
            <w:pPr>
              <w:rPr>
                <w:color w:val="000000"/>
                <w:sz w:val="16"/>
                <w:szCs w:val="16"/>
              </w:rPr>
            </w:pPr>
            <w:r w:rsidRPr="007656B4">
              <w:rPr>
                <w:color w:val="000000"/>
                <w:sz w:val="16"/>
                <w:szCs w:val="16"/>
              </w:rPr>
              <w:t>Huttunen et al. (1992)</w:t>
            </w:r>
          </w:p>
        </w:tc>
        <w:tc>
          <w:tcPr>
            <w:tcW w:w="4137" w:type="pct"/>
            <w:noWrap/>
            <w:hideMark/>
          </w:tcPr>
          <w:p w14:paraId="372187F0" w14:textId="77777777" w:rsidR="007656B4" w:rsidRPr="007656B4" w:rsidRDefault="007656B4" w:rsidP="00CD11B3">
            <w:pPr>
              <w:jc w:val="both"/>
              <w:rPr>
                <w:color w:val="000000"/>
                <w:sz w:val="16"/>
                <w:szCs w:val="16"/>
              </w:rPr>
            </w:pPr>
            <w:proofErr w:type="spellStart"/>
            <w:r w:rsidRPr="009F4E15">
              <w:rPr>
                <w:color w:val="000000"/>
                <w:sz w:val="16"/>
                <w:szCs w:val="16"/>
                <w:lang w:val="fr-FR"/>
              </w:rPr>
              <w:t>Huttunen</w:t>
            </w:r>
            <w:proofErr w:type="spellEnd"/>
            <w:r w:rsidRPr="009F4E15">
              <w:rPr>
                <w:color w:val="000000"/>
                <w:sz w:val="16"/>
                <w:szCs w:val="16"/>
                <w:lang w:val="fr-FR"/>
              </w:rPr>
              <w:t xml:space="preserve">, A., </w:t>
            </w:r>
            <w:proofErr w:type="spellStart"/>
            <w:r w:rsidRPr="009F4E15">
              <w:rPr>
                <w:color w:val="000000"/>
                <w:sz w:val="16"/>
                <w:szCs w:val="16"/>
                <w:lang w:val="fr-FR"/>
              </w:rPr>
              <w:t>Huttunen</w:t>
            </w:r>
            <w:proofErr w:type="spellEnd"/>
            <w:r w:rsidRPr="009F4E15">
              <w:rPr>
                <w:color w:val="000000"/>
                <w:sz w:val="16"/>
                <w:szCs w:val="16"/>
                <w:lang w:val="fr-FR"/>
              </w:rPr>
              <w:t xml:space="preserve">, R.L., Vasari, Y., </w:t>
            </w:r>
            <w:proofErr w:type="spellStart"/>
            <w:r w:rsidRPr="009F4E15">
              <w:rPr>
                <w:color w:val="000000"/>
                <w:sz w:val="16"/>
                <w:szCs w:val="16"/>
                <w:lang w:val="fr-FR"/>
              </w:rPr>
              <w:t>Panovska</w:t>
            </w:r>
            <w:proofErr w:type="spellEnd"/>
            <w:r w:rsidRPr="009F4E15">
              <w:rPr>
                <w:color w:val="000000"/>
                <w:sz w:val="16"/>
                <w:szCs w:val="16"/>
                <w:lang w:val="fr-FR"/>
              </w:rPr>
              <w:t xml:space="preserve">, H., </w:t>
            </w:r>
            <w:proofErr w:type="spellStart"/>
            <w:r w:rsidRPr="009F4E15">
              <w:rPr>
                <w:color w:val="000000"/>
                <w:sz w:val="16"/>
                <w:szCs w:val="16"/>
                <w:lang w:val="fr-FR"/>
              </w:rPr>
              <w:t>Bozilova</w:t>
            </w:r>
            <w:proofErr w:type="spellEnd"/>
            <w:r w:rsidRPr="009F4E15">
              <w:rPr>
                <w:color w:val="000000"/>
                <w:sz w:val="16"/>
                <w:szCs w:val="16"/>
                <w:lang w:val="fr-FR"/>
              </w:rPr>
              <w:t xml:space="preserve">, E., 1992. </w:t>
            </w:r>
            <w:proofErr w:type="gramStart"/>
            <w:r w:rsidRPr="007656B4">
              <w:rPr>
                <w:color w:val="000000"/>
                <w:sz w:val="16"/>
                <w:szCs w:val="16"/>
              </w:rPr>
              <w:t>Late-glacial</w:t>
            </w:r>
            <w:proofErr w:type="gramEnd"/>
            <w:r w:rsidRPr="007656B4">
              <w:rPr>
                <w:color w:val="000000"/>
                <w:sz w:val="16"/>
                <w:szCs w:val="16"/>
              </w:rPr>
              <w:t xml:space="preserve"> and Holocene history of flora and vegetation in the Western Rhodopes Mountains, Bulgaria. Acta Botanica </w:t>
            </w:r>
            <w:proofErr w:type="spellStart"/>
            <w:r w:rsidRPr="007656B4">
              <w:rPr>
                <w:color w:val="000000"/>
                <w:sz w:val="16"/>
                <w:szCs w:val="16"/>
              </w:rPr>
              <w:t>Fennica</w:t>
            </w:r>
            <w:proofErr w:type="spellEnd"/>
            <w:r w:rsidRPr="007656B4">
              <w:rPr>
                <w:color w:val="000000"/>
                <w:sz w:val="16"/>
                <w:szCs w:val="16"/>
              </w:rPr>
              <w:t>, 144, 63–80.</w:t>
            </w:r>
          </w:p>
        </w:tc>
      </w:tr>
      <w:tr w:rsidR="007656B4" w:rsidRPr="007656B4" w14:paraId="44923CA0" w14:textId="77777777" w:rsidTr="007656B4">
        <w:trPr>
          <w:trHeight w:val="290"/>
        </w:trPr>
        <w:tc>
          <w:tcPr>
            <w:tcW w:w="863" w:type="pct"/>
            <w:noWrap/>
            <w:hideMark/>
          </w:tcPr>
          <w:p w14:paraId="7CBCB67F" w14:textId="77777777" w:rsidR="007656B4" w:rsidRPr="007656B4" w:rsidRDefault="007656B4" w:rsidP="007656B4">
            <w:pPr>
              <w:rPr>
                <w:color w:val="000000"/>
                <w:sz w:val="16"/>
                <w:szCs w:val="16"/>
              </w:rPr>
            </w:pPr>
            <w:r w:rsidRPr="007656B4">
              <w:rPr>
                <w:color w:val="000000"/>
                <w:sz w:val="16"/>
                <w:szCs w:val="16"/>
              </w:rPr>
              <w:t>Igarashi (1996)</w:t>
            </w:r>
          </w:p>
        </w:tc>
        <w:tc>
          <w:tcPr>
            <w:tcW w:w="4137" w:type="pct"/>
            <w:noWrap/>
            <w:hideMark/>
          </w:tcPr>
          <w:p w14:paraId="6EB22DC1" w14:textId="77777777" w:rsidR="007656B4" w:rsidRPr="007656B4" w:rsidRDefault="007656B4" w:rsidP="00CD11B3">
            <w:pPr>
              <w:jc w:val="both"/>
              <w:rPr>
                <w:color w:val="000000"/>
                <w:sz w:val="16"/>
                <w:szCs w:val="16"/>
              </w:rPr>
            </w:pPr>
            <w:r w:rsidRPr="007656B4">
              <w:rPr>
                <w:color w:val="000000"/>
                <w:sz w:val="16"/>
                <w:szCs w:val="16"/>
              </w:rPr>
              <w:t xml:space="preserve">Igarashi, Y., 1996. A </w:t>
            </w:r>
            <w:proofErr w:type="spellStart"/>
            <w:r w:rsidRPr="007656B4">
              <w:rPr>
                <w:color w:val="000000"/>
                <w:sz w:val="16"/>
                <w:szCs w:val="16"/>
              </w:rPr>
              <w:t>lateglacial</w:t>
            </w:r>
            <w:proofErr w:type="spellEnd"/>
            <w:r w:rsidRPr="007656B4">
              <w:rPr>
                <w:color w:val="000000"/>
                <w:sz w:val="16"/>
                <w:szCs w:val="16"/>
              </w:rPr>
              <w:t xml:space="preserve"> climatic reversion in Hokkaido, Northeast Asia, inferred from the Larix pollen record. Quaternary Science Reviews, 15, 989-995, doi:10.1016/S0277-3791(96)00005-4</w:t>
            </w:r>
          </w:p>
        </w:tc>
      </w:tr>
      <w:tr w:rsidR="007656B4" w:rsidRPr="007656B4" w14:paraId="50A4F08D" w14:textId="77777777" w:rsidTr="007656B4">
        <w:trPr>
          <w:trHeight w:val="290"/>
        </w:trPr>
        <w:tc>
          <w:tcPr>
            <w:tcW w:w="863" w:type="pct"/>
            <w:noWrap/>
            <w:hideMark/>
          </w:tcPr>
          <w:p w14:paraId="392C952D" w14:textId="77777777" w:rsidR="007656B4" w:rsidRPr="007656B4" w:rsidRDefault="007656B4" w:rsidP="007656B4">
            <w:pPr>
              <w:rPr>
                <w:color w:val="000000"/>
                <w:sz w:val="16"/>
                <w:szCs w:val="16"/>
              </w:rPr>
            </w:pPr>
            <w:r w:rsidRPr="007656B4">
              <w:rPr>
                <w:color w:val="000000"/>
                <w:sz w:val="16"/>
                <w:szCs w:val="16"/>
              </w:rPr>
              <w:t>Igarashi et al. (1993)</w:t>
            </w:r>
          </w:p>
        </w:tc>
        <w:tc>
          <w:tcPr>
            <w:tcW w:w="4137" w:type="pct"/>
            <w:noWrap/>
            <w:hideMark/>
          </w:tcPr>
          <w:p w14:paraId="7E63AB06" w14:textId="77777777" w:rsidR="007656B4" w:rsidRPr="007656B4" w:rsidRDefault="007656B4" w:rsidP="00CD11B3">
            <w:pPr>
              <w:jc w:val="both"/>
              <w:rPr>
                <w:color w:val="000000"/>
                <w:sz w:val="16"/>
                <w:szCs w:val="16"/>
              </w:rPr>
            </w:pPr>
            <w:r w:rsidRPr="007656B4">
              <w:rPr>
                <w:color w:val="000000"/>
                <w:sz w:val="16"/>
                <w:szCs w:val="16"/>
              </w:rPr>
              <w:t xml:space="preserve">Igarashi, Y., Igarashi, T., Daimaru, H., Yamada, O., Miyagi, T., Matsushita, K., Hiramatsu, K., 1993. Vegetation history of </w:t>
            </w:r>
            <w:proofErr w:type="spellStart"/>
            <w:r w:rsidRPr="007656B4">
              <w:rPr>
                <w:color w:val="000000"/>
                <w:sz w:val="16"/>
                <w:szCs w:val="16"/>
              </w:rPr>
              <w:t>Kenbuchi</w:t>
            </w:r>
            <w:proofErr w:type="spellEnd"/>
            <w:r w:rsidRPr="007656B4">
              <w:rPr>
                <w:color w:val="000000"/>
                <w:sz w:val="16"/>
                <w:szCs w:val="16"/>
              </w:rPr>
              <w:t xml:space="preserve"> Basin and Furano Basin in Hokkaido, North Japan, since 32,000 yrs BP. The Quaternary Research (</w:t>
            </w:r>
            <w:proofErr w:type="spellStart"/>
            <w:r w:rsidRPr="007656B4">
              <w:rPr>
                <w:color w:val="000000"/>
                <w:sz w:val="16"/>
                <w:szCs w:val="16"/>
              </w:rPr>
              <w:t>Daiyonki-Kenkyu</w:t>
            </w:r>
            <w:proofErr w:type="spellEnd"/>
            <w:r w:rsidRPr="007656B4">
              <w:rPr>
                <w:color w:val="000000"/>
                <w:sz w:val="16"/>
                <w:szCs w:val="16"/>
              </w:rPr>
              <w:t>), 32, 89–105. https://doi.org/10.4116/jaqua.32.89</w:t>
            </w:r>
          </w:p>
        </w:tc>
      </w:tr>
      <w:tr w:rsidR="007656B4" w:rsidRPr="007656B4" w14:paraId="36C83809" w14:textId="77777777" w:rsidTr="007656B4">
        <w:trPr>
          <w:trHeight w:val="290"/>
        </w:trPr>
        <w:tc>
          <w:tcPr>
            <w:tcW w:w="863" w:type="pct"/>
            <w:noWrap/>
            <w:hideMark/>
          </w:tcPr>
          <w:p w14:paraId="62AD364D" w14:textId="77777777" w:rsidR="007656B4" w:rsidRPr="007656B4" w:rsidRDefault="007656B4" w:rsidP="007656B4">
            <w:pPr>
              <w:rPr>
                <w:color w:val="000000"/>
                <w:sz w:val="16"/>
                <w:szCs w:val="16"/>
              </w:rPr>
            </w:pPr>
            <w:r w:rsidRPr="007656B4">
              <w:rPr>
                <w:color w:val="000000"/>
                <w:sz w:val="16"/>
                <w:szCs w:val="16"/>
              </w:rPr>
              <w:t>Igarashi et al. (2002)</w:t>
            </w:r>
          </w:p>
        </w:tc>
        <w:tc>
          <w:tcPr>
            <w:tcW w:w="4137" w:type="pct"/>
            <w:noWrap/>
            <w:hideMark/>
          </w:tcPr>
          <w:p w14:paraId="2A090316" w14:textId="77777777" w:rsidR="007656B4" w:rsidRPr="007656B4" w:rsidRDefault="007656B4" w:rsidP="00CD11B3">
            <w:pPr>
              <w:jc w:val="both"/>
              <w:rPr>
                <w:color w:val="000000"/>
                <w:sz w:val="16"/>
                <w:szCs w:val="16"/>
              </w:rPr>
            </w:pPr>
            <w:r w:rsidRPr="007656B4">
              <w:rPr>
                <w:color w:val="000000"/>
                <w:sz w:val="16"/>
                <w:szCs w:val="16"/>
              </w:rPr>
              <w:t xml:space="preserve">Igarashi, Y., Murayama, M., Igarashi, T., </w:t>
            </w:r>
            <w:proofErr w:type="spellStart"/>
            <w:r w:rsidRPr="007656B4">
              <w:rPr>
                <w:color w:val="000000"/>
                <w:sz w:val="16"/>
                <w:szCs w:val="16"/>
              </w:rPr>
              <w:t>Higake</w:t>
            </w:r>
            <w:proofErr w:type="spellEnd"/>
            <w:r w:rsidRPr="007656B4">
              <w:rPr>
                <w:color w:val="000000"/>
                <w:sz w:val="16"/>
                <w:szCs w:val="16"/>
              </w:rPr>
              <w:t xml:space="preserve">, T., Fukuda, M., 2002: History of Larix forest in Hokkaido and Sakhalin, northeast Asia since the last glacial. Acta </w:t>
            </w:r>
            <w:proofErr w:type="spellStart"/>
            <w:r w:rsidRPr="007656B4">
              <w:rPr>
                <w:color w:val="000000"/>
                <w:sz w:val="16"/>
                <w:szCs w:val="16"/>
              </w:rPr>
              <w:t>Palaeontologica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41, 524-533.</w:t>
            </w:r>
          </w:p>
        </w:tc>
      </w:tr>
      <w:tr w:rsidR="007656B4" w:rsidRPr="007656B4" w14:paraId="2417C6C9" w14:textId="77777777" w:rsidTr="007656B4">
        <w:trPr>
          <w:trHeight w:val="290"/>
        </w:trPr>
        <w:tc>
          <w:tcPr>
            <w:tcW w:w="863" w:type="pct"/>
            <w:noWrap/>
            <w:hideMark/>
          </w:tcPr>
          <w:p w14:paraId="3A1A9154" w14:textId="77777777" w:rsidR="007656B4" w:rsidRPr="007656B4" w:rsidRDefault="007656B4" w:rsidP="007656B4">
            <w:pPr>
              <w:rPr>
                <w:color w:val="000000"/>
                <w:sz w:val="16"/>
                <w:szCs w:val="16"/>
              </w:rPr>
            </w:pPr>
            <w:r w:rsidRPr="007656B4">
              <w:rPr>
                <w:color w:val="000000"/>
                <w:sz w:val="16"/>
                <w:szCs w:val="16"/>
              </w:rPr>
              <w:t>Igarashi and Oba (2006)</w:t>
            </w:r>
          </w:p>
        </w:tc>
        <w:tc>
          <w:tcPr>
            <w:tcW w:w="4137" w:type="pct"/>
            <w:noWrap/>
            <w:hideMark/>
          </w:tcPr>
          <w:p w14:paraId="2846181D" w14:textId="77777777" w:rsidR="007656B4" w:rsidRPr="007656B4" w:rsidRDefault="007656B4" w:rsidP="00CD11B3">
            <w:pPr>
              <w:jc w:val="both"/>
              <w:rPr>
                <w:color w:val="000000"/>
                <w:sz w:val="16"/>
                <w:szCs w:val="16"/>
              </w:rPr>
            </w:pPr>
            <w:r w:rsidRPr="007656B4">
              <w:rPr>
                <w:color w:val="000000"/>
                <w:sz w:val="16"/>
                <w:szCs w:val="16"/>
              </w:rPr>
              <w:t xml:space="preserve">Igarashi, Y., Oba, T., 2006. Fluctuations in the East Asian monsoon over the last 144ka in the northwest Pacific based on a high-resolution pollen analysis of IMAGES core MD01-2421. Quaternary Science Reviews, 25, 1447-1459, </w:t>
            </w:r>
            <w:proofErr w:type="gramStart"/>
            <w:r w:rsidRPr="007656B4">
              <w:rPr>
                <w:color w:val="000000"/>
                <w:sz w:val="16"/>
                <w:szCs w:val="16"/>
              </w:rPr>
              <w:t>doi:10.1016/j.quascirev</w:t>
            </w:r>
            <w:proofErr w:type="gramEnd"/>
            <w:r w:rsidRPr="007656B4">
              <w:rPr>
                <w:color w:val="000000"/>
                <w:sz w:val="16"/>
                <w:szCs w:val="16"/>
              </w:rPr>
              <w:t>.2005.11.011</w:t>
            </w:r>
          </w:p>
        </w:tc>
      </w:tr>
      <w:tr w:rsidR="007656B4" w:rsidRPr="007656B4" w14:paraId="4846FF29" w14:textId="77777777" w:rsidTr="007656B4">
        <w:trPr>
          <w:trHeight w:val="290"/>
        </w:trPr>
        <w:tc>
          <w:tcPr>
            <w:tcW w:w="863" w:type="pct"/>
            <w:noWrap/>
            <w:hideMark/>
          </w:tcPr>
          <w:p w14:paraId="3F31D3FA" w14:textId="77777777" w:rsidR="007656B4" w:rsidRPr="007656B4" w:rsidRDefault="007656B4" w:rsidP="007656B4">
            <w:pPr>
              <w:rPr>
                <w:color w:val="000000"/>
                <w:sz w:val="16"/>
                <w:szCs w:val="16"/>
              </w:rPr>
            </w:pPr>
            <w:r w:rsidRPr="007656B4">
              <w:rPr>
                <w:color w:val="000000"/>
                <w:sz w:val="16"/>
                <w:szCs w:val="16"/>
              </w:rPr>
              <w:t>Ivory and Russell (2016)</w:t>
            </w:r>
          </w:p>
        </w:tc>
        <w:tc>
          <w:tcPr>
            <w:tcW w:w="4137" w:type="pct"/>
            <w:noWrap/>
            <w:hideMark/>
          </w:tcPr>
          <w:p w14:paraId="759DF82E" w14:textId="77777777" w:rsidR="007656B4" w:rsidRPr="007656B4" w:rsidRDefault="007656B4" w:rsidP="00CD11B3">
            <w:pPr>
              <w:jc w:val="both"/>
              <w:rPr>
                <w:color w:val="000000"/>
                <w:sz w:val="16"/>
                <w:szCs w:val="16"/>
              </w:rPr>
            </w:pPr>
            <w:r w:rsidRPr="007656B4">
              <w:rPr>
                <w:color w:val="000000"/>
                <w:sz w:val="16"/>
                <w:szCs w:val="16"/>
              </w:rPr>
              <w:t>Ivory, S.J., Russell, J., 2016. Climate, herbivory, and fire controls on tropical African forest for the last 60ka. Quaternary Science Reviews, 148, 101-114. https://doi.org/10.1016/j.quascirev.2016.07.015</w:t>
            </w:r>
          </w:p>
        </w:tc>
      </w:tr>
      <w:tr w:rsidR="007656B4" w:rsidRPr="007656B4" w14:paraId="733CCC24" w14:textId="77777777" w:rsidTr="007656B4">
        <w:trPr>
          <w:trHeight w:val="290"/>
        </w:trPr>
        <w:tc>
          <w:tcPr>
            <w:tcW w:w="863" w:type="pct"/>
            <w:noWrap/>
            <w:hideMark/>
          </w:tcPr>
          <w:p w14:paraId="66B7AADF" w14:textId="77777777" w:rsidR="007656B4" w:rsidRPr="007656B4" w:rsidRDefault="007656B4" w:rsidP="007656B4">
            <w:pPr>
              <w:rPr>
                <w:color w:val="000000"/>
                <w:sz w:val="16"/>
                <w:szCs w:val="16"/>
              </w:rPr>
            </w:pPr>
            <w:r w:rsidRPr="007656B4">
              <w:rPr>
                <w:color w:val="000000"/>
                <w:sz w:val="16"/>
                <w:szCs w:val="16"/>
              </w:rPr>
              <w:t>Ivory and Russell (2018)</w:t>
            </w:r>
          </w:p>
        </w:tc>
        <w:tc>
          <w:tcPr>
            <w:tcW w:w="4137" w:type="pct"/>
            <w:noWrap/>
            <w:hideMark/>
          </w:tcPr>
          <w:p w14:paraId="2F232B31" w14:textId="77777777" w:rsidR="007656B4" w:rsidRPr="007656B4" w:rsidRDefault="007656B4" w:rsidP="00CD11B3">
            <w:pPr>
              <w:jc w:val="both"/>
              <w:rPr>
                <w:color w:val="000000"/>
                <w:sz w:val="16"/>
                <w:szCs w:val="16"/>
              </w:rPr>
            </w:pPr>
            <w:r w:rsidRPr="007656B4">
              <w:rPr>
                <w:color w:val="000000"/>
                <w:sz w:val="16"/>
                <w:szCs w:val="16"/>
              </w:rPr>
              <w:t>Ivory, S.J., Russell, J., 2018. Lowland forest collapse and early human impacts at the end of the African Humid Period at Lake Edward, equatorial East Africa. Quaternary Research, 89, 7-20. https://doi.org/10.1017/qua.2017.48</w:t>
            </w:r>
          </w:p>
        </w:tc>
      </w:tr>
      <w:tr w:rsidR="007656B4" w:rsidRPr="007656B4" w14:paraId="7AAC6273" w14:textId="77777777" w:rsidTr="007656B4">
        <w:trPr>
          <w:trHeight w:val="290"/>
        </w:trPr>
        <w:tc>
          <w:tcPr>
            <w:tcW w:w="863" w:type="pct"/>
            <w:noWrap/>
            <w:hideMark/>
          </w:tcPr>
          <w:p w14:paraId="7E707D02" w14:textId="77777777" w:rsidR="007656B4" w:rsidRPr="007656B4" w:rsidRDefault="007656B4" w:rsidP="007656B4">
            <w:pPr>
              <w:rPr>
                <w:color w:val="000000"/>
                <w:sz w:val="16"/>
                <w:szCs w:val="16"/>
              </w:rPr>
            </w:pPr>
            <w:r w:rsidRPr="007656B4">
              <w:rPr>
                <w:color w:val="000000"/>
                <w:sz w:val="16"/>
                <w:szCs w:val="16"/>
              </w:rPr>
              <w:t>Jacobs (1985)</w:t>
            </w:r>
          </w:p>
        </w:tc>
        <w:tc>
          <w:tcPr>
            <w:tcW w:w="4137" w:type="pct"/>
            <w:noWrap/>
            <w:hideMark/>
          </w:tcPr>
          <w:p w14:paraId="3C78A05A" w14:textId="77777777" w:rsidR="007656B4" w:rsidRPr="007656B4" w:rsidRDefault="007656B4" w:rsidP="00CD11B3">
            <w:pPr>
              <w:jc w:val="both"/>
              <w:rPr>
                <w:color w:val="000000"/>
                <w:sz w:val="16"/>
                <w:szCs w:val="16"/>
              </w:rPr>
            </w:pPr>
            <w:r w:rsidRPr="007656B4">
              <w:rPr>
                <w:color w:val="000000"/>
                <w:sz w:val="16"/>
                <w:szCs w:val="16"/>
              </w:rPr>
              <w:t>Jacobs, B.F., 1985. A middle Wisconsin pollen record from Hay Lake, Arizona. Quaternary Research, 24, 121-130, doi:10.1016/0033-5894(85)90088-2</w:t>
            </w:r>
          </w:p>
        </w:tc>
      </w:tr>
      <w:tr w:rsidR="007656B4" w:rsidRPr="007656B4" w14:paraId="23335DAE" w14:textId="77777777" w:rsidTr="007656B4">
        <w:trPr>
          <w:trHeight w:val="290"/>
        </w:trPr>
        <w:tc>
          <w:tcPr>
            <w:tcW w:w="863" w:type="pct"/>
            <w:noWrap/>
            <w:hideMark/>
          </w:tcPr>
          <w:p w14:paraId="4249DA1A" w14:textId="77777777" w:rsidR="007656B4" w:rsidRPr="007656B4" w:rsidRDefault="007656B4" w:rsidP="007656B4">
            <w:pPr>
              <w:rPr>
                <w:color w:val="000000"/>
                <w:sz w:val="16"/>
                <w:szCs w:val="16"/>
              </w:rPr>
            </w:pPr>
            <w:r w:rsidRPr="007656B4">
              <w:rPr>
                <w:color w:val="000000"/>
                <w:sz w:val="16"/>
                <w:szCs w:val="16"/>
              </w:rPr>
              <w:t>Jiménez-Moreno et al. (2007)</w:t>
            </w:r>
          </w:p>
        </w:tc>
        <w:tc>
          <w:tcPr>
            <w:tcW w:w="4137" w:type="pct"/>
            <w:noWrap/>
            <w:hideMark/>
          </w:tcPr>
          <w:p w14:paraId="2640E8E5" w14:textId="77777777" w:rsidR="007656B4" w:rsidRPr="007656B4" w:rsidRDefault="007656B4" w:rsidP="00CD11B3">
            <w:pPr>
              <w:jc w:val="both"/>
              <w:rPr>
                <w:color w:val="000000"/>
                <w:sz w:val="16"/>
                <w:szCs w:val="16"/>
              </w:rPr>
            </w:pPr>
            <w:r w:rsidRPr="007656B4">
              <w:rPr>
                <w:color w:val="000000"/>
                <w:sz w:val="16"/>
                <w:szCs w:val="16"/>
              </w:rPr>
              <w:t xml:space="preserve">Jiménez-Moreno, G., Anderson, R.S., Fawcett, P.J., 2007. Orbital- and millennial-scale vegetation and climate changes of the past 225ka from Bear Lake, Utah-Idaho (USA). Quaternary Science Reviews, 26, 1713-1724, </w:t>
            </w:r>
            <w:proofErr w:type="gramStart"/>
            <w:r w:rsidRPr="007656B4">
              <w:rPr>
                <w:color w:val="000000"/>
                <w:sz w:val="16"/>
                <w:szCs w:val="16"/>
              </w:rPr>
              <w:t>doi:10.1016/j.quascirev</w:t>
            </w:r>
            <w:proofErr w:type="gramEnd"/>
            <w:r w:rsidRPr="007656B4">
              <w:rPr>
                <w:color w:val="000000"/>
                <w:sz w:val="16"/>
                <w:szCs w:val="16"/>
              </w:rPr>
              <w:t>.2007.05.001</w:t>
            </w:r>
          </w:p>
        </w:tc>
      </w:tr>
      <w:tr w:rsidR="007656B4" w:rsidRPr="007656B4" w14:paraId="3BAF70F8" w14:textId="77777777" w:rsidTr="007656B4">
        <w:trPr>
          <w:trHeight w:val="290"/>
        </w:trPr>
        <w:tc>
          <w:tcPr>
            <w:tcW w:w="863" w:type="pct"/>
            <w:noWrap/>
            <w:hideMark/>
          </w:tcPr>
          <w:p w14:paraId="049D9071" w14:textId="77777777" w:rsidR="007656B4" w:rsidRPr="007656B4" w:rsidRDefault="007656B4" w:rsidP="007656B4">
            <w:pPr>
              <w:rPr>
                <w:color w:val="000000"/>
                <w:sz w:val="16"/>
                <w:szCs w:val="16"/>
              </w:rPr>
            </w:pPr>
            <w:r w:rsidRPr="007656B4">
              <w:rPr>
                <w:color w:val="000000"/>
                <w:sz w:val="16"/>
                <w:szCs w:val="16"/>
              </w:rPr>
              <w:t>Jiménez-Moreno et al. (2023)</w:t>
            </w:r>
          </w:p>
        </w:tc>
        <w:tc>
          <w:tcPr>
            <w:tcW w:w="4137" w:type="pct"/>
            <w:noWrap/>
            <w:hideMark/>
          </w:tcPr>
          <w:p w14:paraId="2BBAE351" w14:textId="77777777" w:rsidR="007656B4" w:rsidRPr="007656B4" w:rsidRDefault="007656B4" w:rsidP="00CD11B3">
            <w:pPr>
              <w:jc w:val="both"/>
              <w:rPr>
                <w:color w:val="000000"/>
                <w:sz w:val="16"/>
                <w:szCs w:val="16"/>
              </w:rPr>
            </w:pPr>
            <w:r w:rsidRPr="007656B4">
              <w:rPr>
                <w:color w:val="000000"/>
                <w:sz w:val="16"/>
                <w:szCs w:val="16"/>
              </w:rPr>
              <w:t xml:space="preserve">Jiménez-Moreno, G., Anderson, R.S., Markgraf, V., Staley, S.E., Fawcett, P.J., 2023. Environmental and climate evolution in the Southwest USA since the last interglacial deduced from the pollen record from </w:t>
            </w:r>
            <w:proofErr w:type="gramStart"/>
            <w:r w:rsidRPr="007656B4">
              <w:rPr>
                <w:color w:val="000000"/>
                <w:sz w:val="16"/>
                <w:szCs w:val="16"/>
              </w:rPr>
              <w:t>Stoneman lake</w:t>
            </w:r>
            <w:proofErr w:type="gramEnd"/>
            <w:r w:rsidRPr="007656B4">
              <w:rPr>
                <w:color w:val="000000"/>
                <w:sz w:val="16"/>
                <w:szCs w:val="16"/>
              </w:rPr>
              <w:t>, Arizona. Quaternary Science Reviews, 300, 107883, https://doi.org/10.1016/j.quascirev.2022.107883</w:t>
            </w:r>
          </w:p>
        </w:tc>
      </w:tr>
      <w:tr w:rsidR="007656B4" w:rsidRPr="007656B4" w14:paraId="065DD803" w14:textId="77777777" w:rsidTr="007656B4">
        <w:trPr>
          <w:trHeight w:val="290"/>
        </w:trPr>
        <w:tc>
          <w:tcPr>
            <w:tcW w:w="863" w:type="pct"/>
            <w:noWrap/>
            <w:hideMark/>
          </w:tcPr>
          <w:p w14:paraId="548DAC10" w14:textId="77777777" w:rsidR="007656B4" w:rsidRPr="007656B4" w:rsidRDefault="007656B4" w:rsidP="007656B4">
            <w:pPr>
              <w:rPr>
                <w:color w:val="000000"/>
                <w:sz w:val="16"/>
                <w:szCs w:val="16"/>
              </w:rPr>
            </w:pPr>
            <w:r w:rsidRPr="007656B4">
              <w:rPr>
                <w:color w:val="000000"/>
                <w:sz w:val="16"/>
                <w:szCs w:val="16"/>
              </w:rPr>
              <w:t>Kershaw et al. (2007a)</w:t>
            </w:r>
          </w:p>
        </w:tc>
        <w:tc>
          <w:tcPr>
            <w:tcW w:w="4137" w:type="pct"/>
            <w:noWrap/>
            <w:hideMark/>
          </w:tcPr>
          <w:p w14:paraId="5A0ED713" w14:textId="77777777" w:rsidR="007656B4" w:rsidRPr="007656B4" w:rsidRDefault="007656B4" w:rsidP="00CD11B3">
            <w:pPr>
              <w:jc w:val="both"/>
              <w:rPr>
                <w:color w:val="000000"/>
                <w:sz w:val="16"/>
                <w:szCs w:val="16"/>
              </w:rPr>
            </w:pPr>
            <w:r w:rsidRPr="007656B4">
              <w:rPr>
                <w:color w:val="000000"/>
                <w:sz w:val="16"/>
                <w:szCs w:val="16"/>
              </w:rPr>
              <w:t xml:space="preserve">Kershaw, A.P., Bretherton, S.C., van der </w:t>
            </w:r>
            <w:proofErr w:type="spellStart"/>
            <w:r w:rsidRPr="007656B4">
              <w:rPr>
                <w:color w:val="000000"/>
                <w:sz w:val="16"/>
                <w:szCs w:val="16"/>
              </w:rPr>
              <w:t>Kaars</w:t>
            </w:r>
            <w:proofErr w:type="spellEnd"/>
            <w:r w:rsidRPr="007656B4">
              <w:rPr>
                <w:color w:val="000000"/>
                <w:sz w:val="16"/>
                <w:szCs w:val="16"/>
              </w:rPr>
              <w:t xml:space="preserve">, S., 2007. A complete pollen record of the last 230 ka from Lynch's Crater, north-eastern Australia. Palaeogeography, Palaeoclimatology, Palaeoecology, 251, 23-45, </w:t>
            </w:r>
            <w:proofErr w:type="gramStart"/>
            <w:r w:rsidRPr="007656B4">
              <w:rPr>
                <w:color w:val="000000"/>
                <w:sz w:val="16"/>
                <w:szCs w:val="16"/>
              </w:rPr>
              <w:t>doi:10.1016/j.palaeo</w:t>
            </w:r>
            <w:proofErr w:type="gramEnd"/>
            <w:r w:rsidRPr="007656B4">
              <w:rPr>
                <w:color w:val="000000"/>
                <w:sz w:val="16"/>
                <w:szCs w:val="16"/>
              </w:rPr>
              <w:t>.2007.02.015</w:t>
            </w:r>
          </w:p>
        </w:tc>
      </w:tr>
      <w:tr w:rsidR="007656B4" w:rsidRPr="007656B4" w14:paraId="7E2F9C16" w14:textId="77777777" w:rsidTr="007656B4">
        <w:trPr>
          <w:trHeight w:val="290"/>
        </w:trPr>
        <w:tc>
          <w:tcPr>
            <w:tcW w:w="863" w:type="pct"/>
            <w:noWrap/>
            <w:hideMark/>
          </w:tcPr>
          <w:p w14:paraId="593491FA" w14:textId="77777777" w:rsidR="007656B4" w:rsidRPr="007656B4" w:rsidRDefault="007656B4" w:rsidP="007656B4">
            <w:pPr>
              <w:rPr>
                <w:color w:val="000000"/>
                <w:sz w:val="16"/>
                <w:szCs w:val="16"/>
              </w:rPr>
            </w:pPr>
            <w:r w:rsidRPr="007656B4">
              <w:rPr>
                <w:color w:val="000000"/>
                <w:sz w:val="16"/>
                <w:szCs w:val="16"/>
              </w:rPr>
              <w:t>Kershaw et al. (2007b)</w:t>
            </w:r>
          </w:p>
        </w:tc>
        <w:tc>
          <w:tcPr>
            <w:tcW w:w="4137" w:type="pct"/>
            <w:noWrap/>
            <w:hideMark/>
          </w:tcPr>
          <w:p w14:paraId="50D10813" w14:textId="77777777" w:rsidR="007656B4" w:rsidRPr="007656B4" w:rsidRDefault="007656B4" w:rsidP="00CD11B3">
            <w:pPr>
              <w:jc w:val="both"/>
              <w:rPr>
                <w:color w:val="000000"/>
                <w:sz w:val="16"/>
                <w:szCs w:val="16"/>
              </w:rPr>
            </w:pPr>
            <w:r w:rsidRPr="007656B4">
              <w:rPr>
                <w:color w:val="000000"/>
                <w:sz w:val="16"/>
                <w:szCs w:val="16"/>
              </w:rPr>
              <w:t>Kershaw, A.P., McKenzie, G.M., Porch, N., Roberts, R.G., Brown, J., Heijnis, H., Orr, M.L., Jacobsen, G., Newall, P.R., 2007. A high-resolution record of vegetation and climate through the last glacial cycle from Caledonia Fen, southeastern highlands of Australia. Journal of Quaternary Science, 22, 481-500, doi:10.1002/jqs.1127</w:t>
            </w:r>
          </w:p>
        </w:tc>
      </w:tr>
      <w:tr w:rsidR="007656B4" w:rsidRPr="007656B4" w14:paraId="2BF754F6" w14:textId="77777777" w:rsidTr="007656B4">
        <w:trPr>
          <w:trHeight w:val="290"/>
        </w:trPr>
        <w:tc>
          <w:tcPr>
            <w:tcW w:w="863" w:type="pct"/>
            <w:noWrap/>
            <w:hideMark/>
          </w:tcPr>
          <w:p w14:paraId="0383FA5F" w14:textId="77777777" w:rsidR="007656B4" w:rsidRPr="007656B4" w:rsidRDefault="007656B4" w:rsidP="007656B4">
            <w:pPr>
              <w:rPr>
                <w:color w:val="000000"/>
                <w:sz w:val="16"/>
                <w:szCs w:val="16"/>
              </w:rPr>
            </w:pPr>
            <w:proofErr w:type="spellStart"/>
            <w:r w:rsidRPr="007656B4">
              <w:rPr>
                <w:color w:val="000000"/>
                <w:sz w:val="16"/>
                <w:szCs w:val="16"/>
              </w:rPr>
              <w:t>Kienel</w:t>
            </w:r>
            <w:proofErr w:type="spellEnd"/>
            <w:r w:rsidRPr="007656B4">
              <w:rPr>
                <w:color w:val="000000"/>
                <w:sz w:val="16"/>
                <w:szCs w:val="16"/>
              </w:rPr>
              <w:t xml:space="preserve"> et al. (1999)</w:t>
            </w:r>
          </w:p>
        </w:tc>
        <w:tc>
          <w:tcPr>
            <w:tcW w:w="4137" w:type="pct"/>
            <w:noWrap/>
            <w:hideMark/>
          </w:tcPr>
          <w:p w14:paraId="7928C415" w14:textId="77777777" w:rsidR="007656B4" w:rsidRPr="007656B4" w:rsidRDefault="007656B4" w:rsidP="00CD11B3">
            <w:pPr>
              <w:jc w:val="both"/>
              <w:rPr>
                <w:color w:val="000000"/>
                <w:sz w:val="16"/>
                <w:szCs w:val="16"/>
              </w:rPr>
            </w:pPr>
            <w:proofErr w:type="spellStart"/>
            <w:r w:rsidRPr="007656B4">
              <w:rPr>
                <w:color w:val="000000"/>
                <w:sz w:val="16"/>
                <w:szCs w:val="16"/>
              </w:rPr>
              <w:t>Kienel</w:t>
            </w:r>
            <w:proofErr w:type="spellEnd"/>
            <w:r w:rsidRPr="007656B4">
              <w:rPr>
                <w:color w:val="000000"/>
                <w:sz w:val="16"/>
                <w:szCs w:val="16"/>
              </w:rPr>
              <w:t xml:space="preserve">, U., Siegert, C., Hahne, J., 1999. Late Quaternary </w:t>
            </w:r>
            <w:proofErr w:type="spellStart"/>
            <w:r w:rsidRPr="007656B4">
              <w:rPr>
                <w:color w:val="000000"/>
                <w:sz w:val="16"/>
                <w:szCs w:val="16"/>
              </w:rPr>
              <w:t>palaeoenvironmental</w:t>
            </w:r>
            <w:proofErr w:type="spellEnd"/>
            <w:r w:rsidRPr="007656B4">
              <w:rPr>
                <w:color w:val="000000"/>
                <w:sz w:val="16"/>
                <w:szCs w:val="16"/>
              </w:rPr>
              <w:t xml:space="preserve"> reconstructions from a permafrost sequence (North Siberian Lowland, SE Taymyr Peninsula): A multidisciplinary case study. Boreas, 28, 181–193. https://doi.org/10.1111/j.1502-3885.1999.tb00213.x</w:t>
            </w:r>
          </w:p>
        </w:tc>
      </w:tr>
      <w:tr w:rsidR="007656B4" w:rsidRPr="007656B4" w14:paraId="7CEBDB5C" w14:textId="77777777" w:rsidTr="007656B4">
        <w:trPr>
          <w:trHeight w:val="290"/>
        </w:trPr>
        <w:tc>
          <w:tcPr>
            <w:tcW w:w="863" w:type="pct"/>
            <w:noWrap/>
            <w:hideMark/>
          </w:tcPr>
          <w:p w14:paraId="4A833A9B" w14:textId="77777777" w:rsidR="007656B4" w:rsidRPr="007656B4" w:rsidRDefault="007656B4" w:rsidP="007656B4">
            <w:pPr>
              <w:rPr>
                <w:color w:val="000000"/>
                <w:sz w:val="16"/>
                <w:szCs w:val="16"/>
              </w:rPr>
            </w:pPr>
            <w:r w:rsidRPr="007656B4">
              <w:rPr>
                <w:color w:val="000000"/>
                <w:sz w:val="16"/>
                <w:szCs w:val="16"/>
              </w:rPr>
              <w:t>Kim (1970)</w:t>
            </w:r>
          </w:p>
        </w:tc>
        <w:tc>
          <w:tcPr>
            <w:tcW w:w="4137" w:type="pct"/>
            <w:noWrap/>
            <w:hideMark/>
          </w:tcPr>
          <w:p w14:paraId="276C32F6" w14:textId="77777777" w:rsidR="007656B4" w:rsidRPr="007656B4" w:rsidRDefault="007656B4" w:rsidP="00CD11B3">
            <w:pPr>
              <w:jc w:val="both"/>
              <w:rPr>
                <w:color w:val="000000"/>
                <w:sz w:val="16"/>
                <w:szCs w:val="16"/>
              </w:rPr>
            </w:pPr>
            <w:r w:rsidRPr="007656B4">
              <w:rPr>
                <w:color w:val="000000"/>
                <w:sz w:val="16"/>
                <w:szCs w:val="16"/>
              </w:rPr>
              <w:t>Kim, S.M., 1970. Illinois State Geological Survey radiocarbon dates II. Radiocarbon, 12, 503–508. https://doi.org/10.1017/S0033822200008225</w:t>
            </w:r>
          </w:p>
        </w:tc>
      </w:tr>
      <w:tr w:rsidR="007656B4" w:rsidRPr="007656B4" w14:paraId="282899E5" w14:textId="77777777" w:rsidTr="007656B4">
        <w:trPr>
          <w:trHeight w:val="290"/>
        </w:trPr>
        <w:tc>
          <w:tcPr>
            <w:tcW w:w="863" w:type="pct"/>
            <w:noWrap/>
            <w:hideMark/>
          </w:tcPr>
          <w:p w14:paraId="7F4B4A02" w14:textId="77777777" w:rsidR="007656B4" w:rsidRPr="007656B4" w:rsidRDefault="007656B4" w:rsidP="007656B4">
            <w:pPr>
              <w:rPr>
                <w:color w:val="000000"/>
                <w:sz w:val="16"/>
                <w:szCs w:val="16"/>
              </w:rPr>
            </w:pPr>
            <w:r w:rsidRPr="007656B4">
              <w:rPr>
                <w:color w:val="000000"/>
                <w:sz w:val="16"/>
                <w:szCs w:val="16"/>
              </w:rPr>
              <w:t>Kind (1974)</w:t>
            </w:r>
          </w:p>
        </w:tc>
        <w:tc>
          <w:tcPr>
            <w:tcW w:w="4137" w:type="pct"/>
            <w:noWrap/>
            <w:hideMark/>
          </w:tcPr>
          <w:p w14:paraId="06633D05" w14:textId="77777777" w:rsidR="007656B4" w:rsidRPr="007656B4" w:rsidRDefault="007656B4" w:rsidP="00CD11B3">
            <w:pPr>
              <w:jc w:val="both"/>
              <w:rPr>
                <w:color w:val="000000"/>
                <w:sz w:val="16"/>
                <w:szCs w:val="16"/>
              </w:rPr>
            </w:pPr>
            <w:r w:rsidRPr="007656B4">
              <w:rPr>
                <w:color w:val="000000"/>
                <w:sz w:val="16"/>
                <w:szCs w:val="16"/>
              </w:rPr>
              <w:t xml:space="preserve">Kind, N.V., 1974. Geochronology of the Late </w:t>
            </w:r>
            <w:proofErr w:type="spellStart"/>
            <w:r w:rsidRPr="007656B4">
              <w:rPr>
                <w:color w:val="000000"/>
                <w:sz w:val="16"/>
                <w:szCs w:val="16"/>
              </w:rPr>
              <w:t>Anthropogene</w:t>
            </w:r>
            <w:proofErr w:type="spellEnd"/>
            <w:r w:rsidRPr="007656B4">
              <w:rPr>
                <w:color w:val="000000"/>
                <w:sz w:val="16"/>
                <w:szCs w:val="16"/>
              </w:rPr>
              <w:t xml:space="preserve"> by Isotopic Data. Nauka, Moscow.</w:t>
            </w:r>
          </w:p>
        </w:tc>
      </w:tr>
      <w:tr w:rsidR="007656B4" w:rsidRPr="007656B4" w14:paraId="4559DA94" w14:textId="77777777" w:rsidTr="007656B4">
        <w:trPr>
          <w:trHeight w:val="290"/>
        </w:trPr>
        <w:tc>
          <w:tcPr>
            <w:tcW w:w="863" w:type="pct"/>
            <w:noWrap/>
            <w:hideMark/>
          </w:tcPr>
          <w:p w14:paraId="38A4BF0F" w14:textId="77777777" w:rsidR="007656B4" w:rsidRPr="007656B4" w:rsidRDefault="007656B4" w:rsidP="007656B4">
            <w:pPr>
              <w:rPr>
                <w:color w:val="000000"/>
                <w:sz w:val="16"/>
                <w:szCs w:val="16"/>
              </w:rPr>
            </w:pPr>
            <w:r w:rsidRPr="007656B4">
              <w:rPr>
                <w:color w:val="000000"/>
                <w:sz w:val="16"/>
                <w:szCs w:val="16"/>
              </w:rPr>
              <w:t>King (1973)</w:t>
            </w:r>
          </w:p>
        </w:tc>
        <w:tc>
          <w:tcPr>
            <w:tcW w:w="4137" w:type="pct"/>
            <w:noWrap/>
            <w:hideMark/>
          </w:tcPr>
          <w:p w14:paraId="23426643" w14:textId="77777777" w:rsidR="007656B4" w:rsidRPr="007656B4" w:rsidRDefault="007656B4" w:rsidP="00CD11B3">
            <w:pPr>
              <w:jc w:val="both"/>
              <w:rPr>
                <w:color w:val="000000"/>
                <w:sz w:val="16"/>
                <w:szCs w:val="16"/>
              </w:rPr>
            </w:pPr>
            <w:r w:rsidRPr="007656B4">
              <w:rPr>
                <w:color w:val="000000"/>
                <w:sz w:val="16"/>
                <w:szCs w:val="16"/>
              </w:rPr>
              <w:t>King, J.E., 1973. Late Pleistocene palynology and biogeography of the western Missouri Ozarks. Ecological Monographs, 43, 539–565. https://doi.org/10.2307/1942305</w:t>
            </w:r>
          </w:p>
        </w:tc>
      </w:tr>
      <w:tr w:rsidR="007656B4" w:rsidRPr="007656B4" w14:paraId="2B2636A1" w14:textId="77777777" w:rsidTr="007656B4">
        <w:trPr>
          <w:trHeight w:val="290"/>
        </w:trPr>
        <w:tc>
          <w:tcPr>
            <w:tcW w:w="863" w:type="pct"/>
            <w:noWrap/>
            <w:hideMark/>
          </w:tcPr>
          <w:p w14:paraId="2323291F" w14:textId="77777777" w:rsidR="007656B4" w:rsidRPr="007656B4" w:rsidRDefault="007656B4" w:rsidP="007656B4">
            <w:pPr>
              <w:rPr>
                <w:color w:val="000000"/>
                <w:sz w:val="16"/>
                <w:szCs w:val="16"/>
              </w:rPr>
            </w:pPr>
            <w:r w:rsidRPr="007656B4">
              <w:rPr>
                <w:color w:val="000000"/>
                <w:sz w:val="16"/>
                <w:szCs w:val="16"/>
              </w:rPr>
              <w:t>Kirby et al. (2018)</w:t>
            </w:r>
          </w:p>
        </w:tc>
        <w:tc>
          <w:tcPr>
            <w:tcW w:w="4137" w:type="pct"/>
            <w:noWrap/>
            <w:hideMark/>
          </w:tcPr>
          <w:p w14:paraId="16ED5D6F" w14:textId="77777777" w:rsidR="007656B4" w:rsidRPr="007656B4" w:rsidRDefault="007656B4" w:rsidP="00CD11B3">
            <w:pPr>
              <w:jc w:val="both"/>
              <w:rPr>
                <w:color w:val="000000"/>
                <w:sz w:val="16"/>
                <w:szCs w:val="16"/>
              </w:rPr>
            </w:pPr>
            <w:r w:rsidRPr="007656B4">
              <w:rPr>
                <w:color w:val="000000"/>
                <w:sz w:val="16"/>
                <w:szCs w:val="16"/>
              </w:rPr>
              <w:t xml:space="preserve">Kirby, M.E., Heusser, L., Scholz, C., Ramezan, R., Anderson, M.A., Markle, B., Rhodes, E., Glover, K.C., Fantozzi, J., Hiner, C., Price, B., 2018. A late Wisconsin (32–10k </w:t>
            </w:r>
            <w:proofErr w:type="spellStart"/>
            <w:r w:rsidRPr="007656B4">
              <w:rPr>
                <w:color w:val="000000"/>
                <w:sz w:val="16"/>
                <w:szCs w:val="16"/>
              </w:rPr>
              <w:t>cal</w:t>
            </w:r>
            <w:proofErr w:type="spellEnd"/>
            <w:r w:rsidRPr="007656B4">
              <w:rPr>
                <w:color w:val="000000"/>
                <w:sz w:val="16"/>
                <w:szCs w:val="16"/>
              </w:rPr>
              <w:t xml:space="preserve"> a BP) history of </w:t>
            </w:r>
            <w:proofErr w:type="spellStart"/>
            <w:r w:rsidRPr="007656B4">
              <w:rPr>
                <w:color w:val="000000"/>
                <w:sz w:val="16"/>
                <w:szCs w:val="16"/>
              </w:rPr>
              <w:t>pluvials</w:t>
            </w:r>
            <w:proofErr w:type="spellEnd"/>
            <w:r w:rsidRPr="007656B4">
              <w:rPr>
                <w:color w:val="000000"/>
                <w:sz w:val="16"/>
                <w:szCs w:val="16"/>
              </w:rPr>
              <w:t>, droughts and vegetation in the Pacific south-west United States (Lake Elsinore, CA). Journal of Quaternary Science, 33, 238–254. https://doi.org/10.1002/jqs.3018</w:t>
            </w:r>
          </w:p>
        </w:tc>
      </w:tr>
      <w:tr w:rsidR="007656B4" w:rsidRPr="007656B4" w14:paraId="0DBE9E29" w14:textId="77777777" w:rsidTr="007656B4">
        <w:trPr>
          <w:trHeight w:val="290"/>
        </w:trPr>
        <w:tc>
          <w:tcPr>
            <w:tcW w:w="863" w:type="pct"/>
            <w:noWrap/>
            <w:hideMark/>
          </w:tcPr>
          <w:p w14:paraId="740A8704" w14:textId="77777777" w:rsidR="007656B4" w:rsidRPr="007656B4" w:rsidRDefault="007656B4" w:rsidP="007656B4">
            <w:pPr>
              <w:rPr>
                <w:color w:val="000000"/>
                <w:sz w:val="16"/>
                <w:szCs w:val="16"/>
              </w:rPr>
            </w:pPr>
            <w:r w:rsidRPr="007656B4">
              <w:rPr>
                <w:color w:val="000000"/>
                <w:sz w:val="16"/>
                <w:szCs w:val="16"/>
              </w:rPr>
              <w:t>Kleinmann et al. (2011)</w:t>
            </w:r>
          </w:p>
        </w:tc>
        <w:tc>
          <w:tcPr>
            <w:tcW w:w="4137" w:type="pct"/>
            <w:noWrap/>
            <w:hideMark/>
          </w:tcPr>
          <w:p w14:paraId="52EA9E10" w14:textId="77777777" w:rsidR="007656B4" w:rsidRPr="007656B4" w:rsidRDefault="007656B4" w:rsidP="00CD11B3">
            <w:pPr>
              <w:jc w:val="both"/>
              <w:rPr>
                <w:color w:val="000000"/>
                <w:sz w:val="16"/>
                <w:szCs w:val="16"/>
              </w:rPr>
            </w:pPr>
            <w:r w:rsidRPr="007656B4">
              <w:rPr>
                <w:color w:val="000000"/>
                <w:sz w:val="16"/>
                <w:szCs w:val="16"/>
              </w:rPr>
              <w:t xml:space="preserve">Kleinmann, A., Muller, H., Lepper, J., Waas, D., 2011. Nachtigall: A continental sediment and pollen sequence of the </w:t>
            </w:r>
            <w:proofErr w:type="spellStart"/>
            <w:r w:rsidRPr="007656B4">
              <w:rPr>
                <w:color w:val="000000"/>
                <w:sz w:val="16"/>
                <w:szCs w:val="16"/>
              </w:rPr>
              <w:t>Saalian</w:t>
            </w:r>
            <w:proofErr w:type="spellEnd"/>
            <w:r w:rsidRPr="007656B4">
              <w:rPr>
                <w:color w:val="000000"/>
                <w:sz w:val="16"/>
                <w:szCs w:val="16"/>
              </w:rPr>
              <w:t xml:space="preserve"> Complex in NW-Germany and its relationship to the MIS-framework. Quaternary International, 241, 97–110. https://doi.org/10.1016/j.quaint.2010.10.005</w:t>
            </w:r>
          </w:p>
        </w:tc>
      </w:tr>
      <w:tr w:rsidR="007656B4" w:rsidRPr="007656B4" w14:paraId="1F269B96" w14:textId="77777777" w:rsidTr="007656B4">
        <w:trPr>
          <w:trHeight w:val="290"/>
        </w:trPr>
        <w:tc>
          <w:tcPr>
            <w:tcW w:w="863" w:type="pct"/>
            <w:noWrap/>
            <w:hideMark/>
          </w:tcPr>
          <w:p w14:paraId="64C65645" w14:textId="77777777" w:rsidR="007656B4" w:rsidRPr="007656B4" w:rsidRDefault="007656B4" w:rsidP="007656B4">
            <w:pPr>
              <w:rPr>
                <w:color w:val="000000"/>
                <w:sz w:val="16"/>
                <w:szCs w:val="16"/>
              </w:rPr>
            </w:pPr>
            <w:proofErr w:type="spellStart"/>
            <w:r w:rsidRPr="007656B4">
              <w:rPr>
                <w:color w:val="000000"/>
                <w:sz w:val="16"/>
                <w:szCs w:val="16"/>
              </w:rPr>
              <w:t>Korotkii</w:t>
            </w:r>
            <w:proofErr w:type="spellEnd"/>
            <w:r w:rsidRPr="007656B4">
              <w:rPr>
                <w:color w:val="000000"/>
                <w:sz w:val="16"/>
                <w:szCs w:val="16"/>
              </w:rPr>
              <w:t xml:space="preserve"> et al. (1980)</w:t>
            </w:r>
          </w:p>
        </w:tc>
        <w:tc>
          <w:tcPr>
            <w:tcW w:w="4137" w:type="pct"/>
            <w:noWrap/>
            <w:hideMark/>
          </w:tcPr>
          <w:p w14:paraId="27E88AEE" w14:textId="77777777" w:rsidR="007656B4" w:rsidRPr="007656B4" w:rsidRDefault="007656B4" w:rsidP="00CD11B3">
            <w:pPr>
              <w:jc w:val="both"/>
              <w:rPr>
                <w:color w:val="000000"/>
                <w:sz w:val="16"/>
                <w:szCs w:val="16"/>
              </w:rPr>
            </w:pPr>
            <w:proofErr w:type="spellStart"/>
            <w:r w:rsidRPr="007656B4">
              <w:rPr>
                <w:color w:val="000000"/>
                <w:sz w:val="16"/>
                <w:szCs w:val="16"/>
              </w:rPr>
              <w:t>Korotkii</w:t>
            </w:r>
            <w:proofErr w:type="spellEnd"/>
            <w:r w:rsidRPr="007656B4">
              <w:rPr>
                <w:color w:val="000000"/>
                <w:sz w:val="16"/>
                <w:szCs w:val="16"/>
              </w:rPr>
              <w:t xml:space="preserve">, A.M., </w:t>
            </w:r>
            <w:proofErr w:type="spellStart"/>
            <w:r w:rsidRPr="007656B4">
              <w:rPr>
                <w:color w:val="000000"/>
                <w:sz w:val="16"/>
                <w:szCs w:val="16"/>
              </w:rPr>
              <w:t>Karaulova</w:t>
            </w:r>
            <w:proofErr w:type="spellEnd"/>
            <w:r w:rsidRPr="007656B4">
              <w:rPr>
                <w:color w:val="000000"/>
                <w:sz w:val="16"/>
                <w:szCs w:val="16"/>
              </w:rPr>
              <w:t xml:space="preserve">, L.P., Troitskaya, T.S., 1980. The Quaternary Deposits of </w:t>
            </w:r>
            <w:proofErr w:type="spellStart"/>
            <w:r w:rsidRPr="007656B4">
              <w:rPr>
                <w:color w:val="000000"/>
                <w:sz w:val="16"/>
                <w:szCs w:val="16"/>
              </w:rPr>
              <w:t>Primor'ye</w:t>
            </w:r>
            <w:proofErr w:type="spellEnd"/>
            <w:r w:rsidRPr="007656B4">
              <w:rPr>
                <w:color w:val="000000"/>
                <w:sz w:val="16"/>
                <w:szCs w:val="16"/>
              </w:rPr>
              <w:t>. Nauka, Novosibirsk.</w:t>
            </w:r>
          </w:p>
        </w:tc>
      </w:tr>
      <w:tr w:rsidR="007656B4" w:rsidRPr="007656B4" w14:paraId="79B0D61B" w14:textId="77777777" w:rsidTr="007656B4">
        <w:trPr>
          <w:trHeight w:val="290"/>
        </w:trPr>
        <w:tc>
          <w:tcPr>
            <w:tcW w:w="863" w:type="pct"/>
            <w:noWrap/>
            <w:hideMark/>
          </w:tcPr>
          <w:p w14:paraId="272B9C24"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(1991)</w:t>
            </w:r>
          </w:p>
        </w:tc>
        <w:tc>
          <w:tcPr>
            <w:tcW w:w="4137" w:type="pct"/>
            <w:noWrap/>
            <w:hideMark/>
          </w:tcPr>
          <w:p w14:paraId="4F11D1F7"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1991. </w:t>
            </w:r>
            <w:proofErr w:type="spellStart"/>
            <w:r w:rsidRPr="007656B4">
              <w:rPr>
                <w:color w:val="000000"/>
                <w:sz w:val="16"/>
                <w:szCs w:val="16"/>
              </w:rPr>
              <w:t>Cryolithological</w:t>
            </w:r>
            <w:proofErr w:type="spellEnd"/>
            <w:r w:rsidRPr="007656B4">
              <w:rPr>
                <w:color w:val="000000"/>
                <w:sz w:val="16"/>
                <w:szCs w:val="16"/>
              </w:rPr>
              <w:t xml:space="preserve"> characteristics of ice complex near the mouth of the Anadyr River. In: Interdisciplinary </w:t>
            </w:r>
            <w:proofErr w:type="spellStart"/>
            <w:r w:rsidRPr="007656B4">
              <w:rPr>
                <w:color w:val="000000"/>
                <w:sz w:val="16"/>
                <w:szCs w:val="16"/>
              </w:rPr>
              <w:t>Cryolithological</w:t>
            </w:r>
            <w:proofErr w:type="spellEnd"/>
            <w:r w:rsidRPr="007656B4">
              <w:rPr>
                <w:color w:val="000000"/>
                <w:sz w:val="16"/>
                <w:szCs w:val="16"/>
              </w:rPr>
              <w:t xml:space="preserve"> Investigations of Chukotka, pp. 5–18.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w:t>
            </w:r>
          </w:p>
        </w:tc>
      </w:tr>
      <w:tr w:rsidR="007656B4" w:rsidRPr="007656B4" w14:paraId="1F217FAE" w14:textId="77777777" w:rsidTr="007656B4">
        <w:trPr>
          <w:trHeight w:val="290"/>
        </w:trPr>
        <w:tc>
          <w:tcPr>
            <w:tcW w:w="863" w:type="pct"/>
            <w:noWrap/>
            <w:hideMark/>
          </w:tcPr>
          <w:p w14:paraId="1012C0CC"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and </w:t>
            </w:r>
            <w:proofErr w:type="spellStart"/>
            <w:r w:rsidRPr="007656B4">
              <w:rPr>
                <w:color w:val="000000"/>
                <w:sz w:val="16"/>
                <w:szCs w:val="16"/>
              </w:rPr>
              <w:t>Brazhnik</w:t>
            </w:r>
            <w:proofErr w:type="spellEnd"/>
            <w:r w:rsidRPr="007656B4">
              <w:rPr>
                <w:color w:val="000000"/>
                <w:sz w:val="16"/>
                <w:szCs w:val="16"/>
              </w:rPr>
              <w:t xml:space="preserve"> (1991)</w:t>
            </w:r>
          </w:p>
        </w:tc>
        <w:tc>
          <w:tcPr>
            <w:tcW w:w="4137" w:type="pct"/>
            <w:noWrap/>
            <w:hideMark/>
          </w:tcPr>
          <w:p w14:paraId="3A7B16AB"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Brazhnik</w:t>
            </w:r>
            <w:proofErr w:type="spellEnd"/>
            <w:r w:rsidRPr="007656B4">
              <w:rPr>
                <w:color w:val="000000"/>
                <w:sz w:val="16"/>
                <w:szCs w:val="16"/>
              </w:rPr>
              <w:t xml:space="preserve">, S.N., 1991. Underground Ice and </w:t>
            </w:r>
            <w:proofErr w:type="spellStart"/>
            <w:r w:rsidRPr="007656B4">
              <w:rPr>
                <w:color w:val="000000"/>
                <w:sz w:val="16"/>
                <w:szCs w:val="16"/>
              </w:rPr>
              <w:t>Cryomorphogenesis</w:t>
            </w:r>
            <w:proofErr w:type="spellEnd"/>
            <w:r w:rsidRPr="007656B4">
              <w:rPr>
                <w:color w:val="000000"/>
                <w:sz w:val="16"/>
                <w:szCs w:val="16"/>
              </w:rPr>
              <w:t xml:space="preserve">. </w:t>
            </w:r>
            <w:proofErr w:type="gramStart"/>
            <w:r w:rsidRPr="007656B4">
              <w:rPr>
                <w:color w:val="000000"/>
                <w:sz w:val="16"/>
                <w:szCs w:val="16"/>
              </w:rPr>
              <w:t>Guide Book</w:t>
            </w:r>
            <w:proofErr w:type="gramEnd"/>
            <w:r w:rsidRPr="007656B4">
              <w:rPr>
                <w:color w:val="000000"/>
                <w:sz w:val="16"/>
                <w:szCs w:val="16"/>
              </w:rPr>
              <w:t xml:space="preserve"> of Science Excursion to </w:t>
            </w:r>
            <w:proofErr w:type="spellStart"/>
            <w:r w:rsidRPr="007656B4">
              <w:rPr>
                <w:color w:val="000000"/>
                <w:sz w:val="16"/>
                <w:szCs w:val="16"/>
              </w:rPr>
              <w:t>Onemen</w:t>
            </w:r>
            <w:proofErr w:type="spellEnd"/>
            <w:r w:rsidRPr="007656B4">
              <w:rPr>
                <w:color w:val="000000"/>
                <w:sz w:val="16"/>
                <w:szCs w:val="16"/>
              </w:rPr>
              <w:t xml:space="preserve"> Gulf, Cape </w:t>
            </w:r>
            <w:proofErr w:type="spellStart"/>
            <w:r w:rsidRPr="007656B4">
              <w:rPr>
                <w:color w:val="000000"/>
                <w:sz w:val="16"/>
                <w:szCs w:val="16"/>
              </w:rPr>
              <w:t>Rogozhnyi</w:t>
            </w:r>
            <w:proofErr w:type="spellEnd"/>
            <w:r w:rsidRPr="007656B4">
              <w:rPr>
                <w:color w:val="000000"/>
                <w:sz w:val="16"/>
                <w:szCs w:val="16"/>
              </w:rPr>
              <w:t xml:space="preserve"> Exposure: Preprint.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w:t>
            </w:r>
          </w:p>
        </w:tc>
      </w:tr>
      <w:tr w:rsidR="007656B4" w:rsidRPr="007656B4" w14:paraId="5303084A" w14:textId="77777777" w:rsidTr="007656B4">
        <w:trPr>
          <w:trHeight w:val="290"/>
        </w:trPr>
        <w:tc>
          <w:tcPr>
            <w:tcW w:w="863" w:type="pct"/>
            <w:noWrap/>
            <w:hideMark/>
          </w:tcPr>
          <w:p w14:paraId="632BFCB7"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and </w:t>
            </w:r>
            <w:proofErr w:type="spellStart"/>
            <w:r w:rsidRPr="007656B4">
              <w:rPr>
                <w:color w:val="000000"/>
                <w:sz w:val="16"/>
                <w:szCs w:val="16"/>
              </w:rPr>
              <w:t>Karaulova</w:t>
            </w:r>
            <w:proofErr w:type="spellEnd"/>
            <w:r w:rsidRPr="007656B4">
              <w:rPr>
                <w:color w:val="000000"/>
                <w:sz w:val="16"/>
                <w:szCs w:val="16"/>
              </w:rPr>
              <w:t xml:space="preserve"> (1975)</w:t>
            </w:r>
          </w:p>
        </w:tc>
        <w:tc>
          <w:tcPr>
            <w:tcW w:w="4137" w:type="pct"/>
            <w:noWrap/>
            <w:hideMark/>
          </w:tcPr>
          <w:p w14:paraId="298AF5C3"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Karaulova</w:t>
            </w:r>
            <w:proofErr w:type="spellEnd"/>
            <w:r w:rsidRPr="007656B4">
              <w:rPr>
                <w:color w:val="000000"/>
                <w:sz w:val="16"/>
                <w:szCs w:val="16"/>
              </w:rPr>
              <w:t xml:space="preserve">, L.P., 1975. New data about the stratigraphy of Quaternary deposits of </w:t>
            </w:r>
            <w:proofErr w:type="spellStart"/>
            <w:r w:rsidRPr="007656B4">
              <w:rPr>
                <w:color w:val="000000"/>
                <w:sz w:val="16"/>
                <w:szCs w:val="16"/>
              </w:rPr>
              <w:t>Primor'ye</w:t>
            </w:r>
            <w:proofErr w:type="spellEnd"/>
            <w:r w:rsidRPr="007656B4">
              <w:rPr>
                <w:color w:val="000000"/>
                <w:sz w:val="16"/>
                <w:szCs w:val="16"/>
              </w:rPr>
              <w:t xml:space="preserve">. In: </w:t>
            </w:r>
            <w:proofErr w:type="spellStart"/>
            <w:r w:rsidRPr="007656B4">
              <w:rPr>
                <w:color w:val="000000"/>
                <w:sz w:val="16"/>
                <w:szCs w:val="16"/>
              </w:rPr>
              <w:t>Korotky</w:t>
            </w:r>
            <w:proofErr w:type="spellEnd"/>
            <w:r w:rsidRPr="007656B4">
              <w:rPr>
                <w:color w:val="000000"/>
                <w:sz w:val="16"/>
                <w:szCs w:val="16"/>
              </w:rPr>
              <w:t>, A.M., Kulakov, A.P. (Eds.), Questions of Geomorphology and Quaternary Geology of the Southern Far East, pp. 79–110. Far Eastern Branch, USSR Academy of Sciences, Vladivostok.</w:t>
            </w:r>
          </w:p>
        </w:tc>
      </w:tr>
      <w:tr w:rsidR="007656B4" w:rsidRPr="007656B4" w14:paraId="47B6EF2E" w14:textId="77777777" w:rsidTr="007656B4">
        <w:trPr>
          <w:trHeight w:val="290"/>
        </w:trPr>
        <w:tc>
          <w:tcPr>
            <w:tcW w:w="863" w:type="pct"/>
            <w:noWrap/>
            <w:hideMark/>
          </w:tcPr>
          <w:p w14:paraId="3661DF8B" w14:textId="77777777" w:rsidR="007656B4" w:rsidRPr="007656B4" w:rsidRDefault="007656B4" w:rsidP="007656B4">
            <w:pPr>
              <w:rPr>
                <w:color w:val="000000"/>
                <w:sz w:val="16"/>
                <w:szCs w:val="16"/>
              </w:rPr>
            </w:pPr>
            <w:proofErr w:type="spellStart"/>
            <w:r w:rsidRPr="007656B4">
              <w:rPr>
                <w:color w:val="000000"/>
                <w:sz w:val="16"/>
                <w:szCs w:val="16"/>
              </w:rPr>
              <w:lastRenderedPageBreak/>
              <w:t>Korotky</w:t>
            </w:r>
            <w:proofErr w:type="spellEnd"/>
            <w:r w:rsidRPr="007656B4">
              <w:rPr>
                <w:color w:val="000000"/>
                <w:sz w:val="16"/>
                <w:szCs w:val="16"/>
              </w:rPr>
              <w:t xml:space="preserve"> et al. (1980)</w:t>
            </w:r>
          </w:p>
        </w:tc>
        <w:tc>
          <w:tcPr>
            <w:tcW w:w="4137" w:type="pct"/>
            <w:noWrap/>
            <w:hideMark/>
          </w:tcPr>
          <w:p w14:paraId="63C9971C"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Karaulova</w:t>
            </w:r>
            <w:proofErr w:type="spellEnd"/>
            <w:r w:rsidRPr="007656B4">
              <w:rPr>
                <w:color w:val="000000"/>
                <w:sz w:val="16"/>
                <w:szCs w:val="16"/>
              </w:rPr>
              <w:t xml:space="preserve">, L.P., Troitskaya, T.S., 1980. The Quaternary Deposits of </w:t>
            </w:r>
            <w:proofErr w:type="spellStart"/>
            <w:r w:rsidRPr="007656B4">
              <w:rPr>
                <w:color w:val="000000"/>
                <w:sz w:val="16"/>
                <w:szCs w:val="16"/>
              </w:rPr>
              <w:t>Primor'ye</w:t>
            </w:r>
            <w:proofErr w:type="spellEnd"/>
            <w:r w:rsidRPr="007656B4">
              <w:rPr>
                <w:color w:val="000000"/>
                <w:sz w:val="16"/>
                <w:szCs w:val="16"/>
              </w:rPr>
              <w:t>. Nauka, Novosibirsk.</w:t>
            </w:r>
          </w:p>
        </w:tc>
      </w:tr>
      <w:tr w:rsidR="007656B4" w:rsidRPr="007656B4" w14:paraId="14313CC3" w14:textId="77777777" w:rsidTr="007656B4">
        <w:trPr>
          <w:trHeight w:val="290"/>
        </w:trPr>
        <w:tc>
          <w:tcPr>
            <w:tcW w:w="863" w:type="pct"/>
            <w:noWrap/>
            <w:hideMark/>
          </w:tcPr>
          <w:p w14:paraId="500281AA"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et al. (1989)</w:t>
            </w:r>
          </w:p>
        </w:tc>
        <w:tc>
          <w:tcPr>
            <w:tcW w:w="4137" w:type="pct"/>
            <w:noWrap/>
            <w:hideMark/>
          </w:tcPr>
          <w:p w14:paraId="0B353B51"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Kovalyukh</w:t>
            </w:r>
            <w:proofErr w:type="spellEnd"/>
            <w:r w:rsidRPr="007656B4">
              <w:rPr>
                <w:color w:val="000000"/>
                <w:sz w:val="16"/>
                <w:szCs w:val="16"/>
              </w:rPr>
              <w:t>, N.N., Volkov, V.G., 1989. Radiocarbon Dating of Quaternary Deposits (South Far East). Far East Branch of the USSR Academy of Sciences, Vladivostok.</w:t>
            </w:r>
          </w:p>
        </w:tc>
      </w:tr>
      <w:tr w:rsidR="007656B4" w:rsidRPr="007656B4" w14:paraId="18C6D861" w14:textId="77777777" w:rsidTr="007656B4">
        <w:trPr>
          <w:trHeight w:val="290"/>
        </w:trPr>
        <w:tc>
          <w:tcPr>
            <w:tcW w:w="863" w:type="pct"/>
            <w:noWrap/>
            <w:hideMark/>
          </w:tcPr>
          <w:p w14:paraId="3FF4D05E"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and Lobanova (1984)</w:t>
            </w:r>
          </w:p>
        </w:tc>
        <w:tc>
          <w:tcPr>
            <w:tcW w:w="4137" w:type="pct"/>
            <w:noWrap/>
            <w:hideMark/>
          </w:tcPr>
          <w:p w14:paraId="2DEA8396"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Lobanova, L.A., 1984. Radiocarbon dating and </w:t>
            </w:r>
            <w:proofErr w:type="spellStart"/>
            <w:r w:rsidRPr="007656B4">
              <w:rPr>
                <w:color w:val="000000"/>
                <w:sz w:val="16"/>
                <w:szCs w:val="16"/>
              </w:rPr>
              <w:t>paleographic</w:t>
            </w:r>
            <w:proofErr w:type="spellEnd"/>
            <w:r w:rsidRPr="007656B4">
              <w:rPr>
                <w:color w:val="000000"/>
                <w:sz w:val="16"/>
                <w:szCs w:val="16"/>
              </w:rPr>
              <w:t xml:space="preserve"> boundaries of the late Pleistocene–Holocene. In: </w:t>
            </w:r>
            <w:proofErr w:type="spellStart"/>
            <w:r w:rsidRPr="007656B4">
              <w:rPr>
                <w:color w:val="000000"/>
                <w:sz w:val="16"/>
                <w:szCs w:val="16"/>
              </w:rPr>
              <w:t>Korotky</w:t>
            </w:r>
            <w:proofErr w:type="spellEnd"/>
            <w:r w:rsidRPr="007656B4">
              <w:rPr>
                <w:color w:val="000000"/>
                <w:sz w:val="16"/>
                <w:szCs w:val="16"/>
              </w:rPr>
              <w:t xml:space="preserve">, A.M., Pushkar, V.S. (Eds.), Paleogeographic Boundaries and Methods for their Study, pp. 106–114. Far Eastern Science </w:t>
            </w:r>
            <w:proofErr w:type="spellStart"/>
            <w:r w:rsidRPr="007656B4">
              <w:rPr>
                <w:color w:val="000000"/>
                <w:sz w:val="16"/>
                <w:szCs w:val="16"/>
              </w:rPr>
              <w:t>Center</w:t>
            </w:r>
            <w:proofErr w:type="spellEnd"/>
            <w:r w:rsidRPr="007656B4">
              <w:rPr>
                <w:color w:val="000000"/>
                <w:sz w:val="16"/>
                <w:szCs w:val="16"/>
              </w:rPr>
              <w:t>, USSR Academy of Sciences, Vladivostok.</w:t>
            </w:r>
          </w:p>
        </w:tc>
      </w:tr>
      <w:tr w:rsidR="007656B4" w:rsidRPr="007656B4" w14:paraId="6A8DF8F5" w14:textId="77777777" w:rsidTr="007656B4">
        <w:trPr>
          <w:trHeight w:val="290"/>
        </w:trPr>
        <w:tc>
          <w:tcPr>
            <w:tcW w:w="863" w:type="pct"/>
            <w:noWrap/>
            <w:hideMark/>
          </w:tcPr>
          <w:p w14:paraId="1F67AE46"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et al. (1988)</w:t>
            </w:r>
          </w:p>
        </w:tc>
        <w:tc>
          <w:tcPr>
            <w:tcW w:w="4137" w:type="pct"/>
            <w:noWrap/>
            <w:hideMark/>
          </w:tcPr>
          <w:p w14:paraId="67956D46"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Pletnev</w:t>
            </w:r>
            <w:proofErr w:type="spellEnd"/>
            <w:r w:rsidRPr="007656B4">
              <w:rPr>
                <w:color w:val="000000"/>
                <w:sz w:val="16"/>
                <w:szCs w:val="16"/>
              </w:rPr>
              <w:t xml:space="preserve">, S.P., Pushkar, V.S., </w:t>
            </w:r>
            <w:proofErr w:type="spellStart"/>
            <w:r w:rsidRPr="007656B4">
              <w:rPr>
                <w:color w:val="000000"/>
                <w:sz w:val="16"/>
                <w:szCs w:val="16"/>
              </w:rPr>
              <w:t>Grebennikova</w:t>
            </w:r>
            <w:proofErr w:type="spellEnd"/>
            <w:r w:rsidRPr="007656B4">
              <w:rPr>
                <w:color w:val="000000"/>
                <w:sz w:val="16"/>
                <w:szCs w:val="16"/>
              </w:rPr>
              <w:t xml:space="preserve">, T.A., </w:t>
            </w:r>
            <w:proofErr w:type="spellStart"/>
            <w:r w:rsidRPr="007656B4">
              <w:rPr>
                <w:color w:val="000000"/>
                <w:sz w:val="16"/>
                <w:szCs w:val="16"/>
              </w:rPr>
              <w:t>Razzhigaeva</w:t>
            </w:r>
            <w:proofErr w:type="spellEnd"/>
            <w:r w:rsidRPr="007656B4">
              <w:rPr>
                <w:color w:val="000000"/>
                <w:sz w:val="16"/>
                <w:szCs w:val="16"/>
              </w:rPr>
              <w:t xml:space="preserve">, N.G., </w:t>
            </w:r>
            <w:proofErr w:type="spellStart"/>
            <w:r w:rsidRPr="007656B4">
              <w:rPr>
                <w:color w:val="000000"/>
                <w:sz w:val="16"/>
                <w:szCs w:val="16"/>
              </w:rPr>
              <w:t>Sakhebgareeva</w:t>
            </w:r>
            <w:proofErr w:type="spellEnd"/>
            <w:r w:rsidRPr="007656B4">
              <w:rPr>
                <w:color w:val="000000"/>
                <w:sz w:val="16"/>
                <w:szCs w:val="16"/>
              </w:rPr>
              <w:t xml:space="preserve">, E.D., </w:t>
            </w:r>
            <w:proofErr w:type="spellStart"/>
            <w:r w:rsidRPr="007656B4">
              <w:rPr>
                <w:color w:val="000000"/>
                <w:sz w:val="16"/>
                <w:szCs w:val="16"/>
              </w:rPr>
              <w:t>Mokhova</w:t>
            </w:r>
            <w:proofErr w:type="spellEnd"/>
            <w:r w:rsidRPr="007656B4">
              <w:rPr>
                <w:color w:val="000000"/>
                <w:sz w:val="16"/>
                <w:szCs w:val="16"/>
              </w:rPr>
              <w:t>, L.M., 1988. Evolution Environment of South Far East (Late Pleistocene and Holocene). Nauka, Moscow.</w:t>
            </w:r>
          </w:p>
        </w:tc>
      </w:tr>
      <w:tr w:rsidR="007656B4" w:rsidRPr="007656B4" w14:paraId="121C2C79" w14:textId="77777777" w:rsidTr="007656B4">
        <w:trPr>
          <w:trHeight w:val="290"/>
        </w:trPr>
        <w:tc>
          <w:tcPr>
            <w:tcW w:w="863" w:type="pct"/>
            <w:noWrap/>
            <w:hideMark/>
          </w:tcPr>
          <w:p w14:paraId="6394C9BC"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et al. (1985)</w:t>
            </w:r>
          </w:p>
        </w:tc>
        <w:tc>
          <w:tcPr>
            <w:tcW w:w="4137" w:type="pct"/>
            <w:noWrap/>
            <w:hideMark/>
          </w:tcPr>
          <w:p w14:paraId="5E0C1F5D"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Trumpe</w:t>
            </w:r>
            <w:proofErr w:type="spellEnd"/>
            <w:r w:rsidRPr="007656B4">
              <w:rPr>
                <w:color w:val="000000"/>
                <w:sz w:val="16"/>
                <w:szCs w:val="16"/>
              </w:rPr>
              <w:t xml:space="preserve">, M.A., </w:t>
            </w:r>
            <w:proofErr w:type="spellStart"/>
            <w:r w:rsidRPr="007656B4">
              <w:rPr>
                <w:color w:val="000000"/>
                <w:sz w:val="16"/>
                <w:szCs w:val="16"/>
              </w:rPr>
              <w:t>Polujan</w:t>
            </w:r>
            <w:proofErr w:type="spellEnd"/>
            <w:r w:rsidRPr="007656B4">
              <w:rPr>
                <w:color w:val="000000"/>
                <w:sz w:val="16"/>
                <w:szCs w:val="16"/>
              </w:rPr>
              <w:t xml:space="preserve">, A.I., Kotova, L.N., </w:t>
            </w:r>
            <w:proofErr w:type="spellStart"/>
            <w:r w:rsidRPr="007656B4">
              <w:rPr>
                <w:color w:val="000000"/>
                <w:sz w:val="16"/>
                <w:szCs w:val="16"/>
              </w:rPr>
              <w:t>Takmazyan</w:t>
            </w:r>
            <w:proofErr w:type="spellEnd"/>
            <w:r w:rsidRPr="007656B4">
              <w:rPr>
                <w:color w:val="000000"/>
                <w:sz w:val="16"/>
                <w:szCs w:val="16"/>
              </w:rPr>
              <w:t xml:space="preserve">, E.D., 1985. Radiocarbon dates for upper Quaternary sequences in northeastern Asia and Alaska. In: </w:t>
            </w:r>
            <w:proofErr w:type="spellStart"/>
            <w:r w:rsidRPr="007656B4">
              <w:rPr>
                <w:color w:val="000000"/>
                <w:sz w:val="16"/>
                <w:szCs w:val="16"/>
              </w:rPr>
              <w:t>Bychkov</w:t>
            </w:r>
            <w:proofErr w:type="spellEnd"/>
            <w:r w:rsidRPr="007656B4">
              <w:rPr>
                <w:color w:val="000000"/>
                <w:sz w:val="16"/>
                <w:szCs w:val="16"/>
              </w:rPr>
              <w:t xml:space="preserve">, Y.M., </w:t>
            </w:r>
            <w:proofErr w:type="spellStart"/>
            <w:r w:rsidRPr="007656B4">
              <w:rPr>
                <w:color w:val="000000"/>
                <w:sz w:val="16"/>
                <w:szCs w:val="16"/>
              </w:rPr>
              <w:t>Lozhkin</w:t>
            </w:r>
            <w:proofErr w:type="spellEnd"/>
            <w:r w:rsidRPr="007656B4">
              <w:rPr>
                <w:color w:val="000000"/>
                <w:sz w:val="16"/>
                <w:szCs w:val="16"/>
              </w:rPr>
              <w:t xml:space="preserve">, A.V. (Eds.), History of Climate and Vegetation in Beringia during the Late Cenozoic, pp. 169–184.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w:t>
            </w:r>
          </w:p>
        </w:tc>
      </w:tr>
      <w:tr w:rsidR="007656B4" w:rsidRPr="007656B4" w14:paraId="7C27A0E6" w14:textId="77777777" w:rsidTr="007656B4">
        <w:trPr>
          <w:trHeight w:val="290"/>
        </w:trPr>
        <w:tc>
          <w:tcPr>
            <w:tcW w:w="863" w:type="pct"/>
            <w:noWrap/>
            <w:hideMark/>
          </w:tcPr>
          <w:p w14:paraId="5DE2D0D5" w14:textId="77777777" w:rsidR="007656B4" w:rsidRPr="007656B4" w:rsidRDefault="007656B4" w:rsidP="007656B4">
            <w:pPr>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et al. (1993)</w:t>
            </w:r>
          </w:p>
        </w:tc>
        <w:tc>
          <w:tcPr>
            <w:tcW w:w="4137" w:type="pct"/>
            <w:noWrap/>
            <w:hideMark/>
          </w:tcPr>
          <w:p w14:paraId="61726207" w14:textId="77777777" w:rsidR="007656B4" w:rsidRPr="007656B4" w:rsidRDefault="007656B4" w:rsidP="00CD11B3">
            <w:pPr>
              <w:jc w:val="both"/>
              <w:rPr>
                <w:color w:val="000000"/>
                <w:sz w:val="16"/>
                <w:szCs w:val="16"/>
              </w:rPr>
            </w:pPr>
            <w:proofErr w:type="spellStart"/>
            <w:r w:rsidRPr="007656B4">
              <w:rPr>
                <w:color w:val="000000"/>
                <w:sz w:val="16"/>
                <w:szCs w:val="16"/>
              </w:rPr>
              <w:t>Korotky</w:t>
            </w:r>
            <w:proofErr w:type="spellEnd"/>
            <w:r w:rsidRPr="007656B4">
              <w:rPr>
                <w:color w:val="000000"/>
                <w:sz w:val="16"/>
                <w:szCs w:val="16"/>
              </w:rPr>
              <w:t xml:space="preserve">, A.M., Volkov, V.G., </w:t>
            </w:r>
            <w:proofErr w:type="spellStart"/>
            <w:r w:rsidRPr="007656B4">
              <w:rPr>
                <w:color w:val="000000"/>
                <w:sz w:val="16"/>
                <w:szCs w:val="16"/>
              </w:rPr>
              <w:t>Bazarova</w:t>
            </w:r>
            <w:proofErr w:type="spellEnd"/>
            <w:r w:rsidRPr="007656B4">
              <w:rPr>
                <w:color w:val="000000"/>
                <w:sz w:val="16"/>
                <w:szCs w:val="16"/>
              </w:rPr>
              <w:t xml:space="preserve">, V.B., </w:t>
            </w:r>
            <w:proofErr w:type="spellStart"/>
            <w:r w:rsidRPr="007656B4">
              <w:rPr>
                <w:color w:val="000000"/>
                <w:sz w:val="16"/>
                <w:szCs w:val="16"/>
              </w:rPr>
              <w:t>Kovalyukh</w:t>
            </w:r>
            <w:proofErr w:type="spellEnd"/>
            <w:r w:rsidRPr="007656B4">
              <w:rPr>
                <w:color w:val="000000"/>
                <w:sz w:val="16"/>
                <w:szCs w:val="16"/>
              </w:rPr>
              <w:t xml:space="preserve">, N.N., 1993. The </w:t>
            </w:r>
            <w:proofErr w:type="spellStart"/>
            <w:r w:rsidRPr="007656B4">
              <w:rPr>
                <w:color w:val="000000"/>
                <w:sz w:val="16"/>
                <w:szCs w:val="16"/>
              </w:rPr>
              <w:t>Catalog</w:t>
            </w:r>
            <w:proofErr w:type="spellEnd"/>
            <w:r w:rsidRPr="007656B4">
              <w:rPr>
                <w:color w:val="000000"/>
                <w:sz w:val="16"/>
                <w:szCs w:val="16"/>
              </w:rPr>
              <w:t xml:space="preserve"> of Radiocarbon Dates of Quaternary Deposits of the Far East. Far Eastern Branch, Russian Academy of Sciences, Vladivostok.</w:t>
            </w:r>
          </w:p>
        </w:tc>
      </w:tr>
      <w:tr w:rsidR="007656B4" w:rsidRPr="007656B4" w14:paraId="1F654584" w14:textId="77777777" w:rsidTr="007656B4">
        <w:trPr>
          <w:trHeight w:val="290"/>
        </w:trPr>
        <w:tc>
          <w:tcPr>
            <w:tcW w:w="863" w:type="pct"/>
            <w:noWrap/>
            <w:hideMark/>
          </w:tcPr>
          <w:p w14:paraId="17548926" w14:textId="77777777" w:rsidR="007656B4" w:rsidRPr="007656B4" w:rsidRDefault="007656B4" w:rsidP="007656B4">
            <w:pPr>
              <w:rPr>
                <w:color w:val="000000"/>
                <w:sz w:val="16"/>
                <w:szCs w:val="16"/>
              </w:rPr>
            </w:pPr>
            <w:r w:rsidRPr="007656B4">
              <w:rPr>
                <w:color w:val="000000"/>
                <w:sz w:val="16"/>
                <w:szCs w:val="16"/>
              </w:rPr>
              <w:t>Kotov et al. (1989)</w:t>
            </w:r>
          </w:p>
        </w:tc>
        <w:tc>
          <w:tcPr>
            <w:tcW w:w="4137" w:type="pct"/>
            <w:noWrap/>
            <w:hideMark/>
          </w:tcPr>
          <w:p w14:paraId="211E385F" w14:textId="77777777" w:rsidR="007656B4" w:rsidRPr="007656B4" w:rsidRDefault="007656B4" w:rsidP="00CD11B3">
            <w:pPr>
              <w:jc w:val="both"/>
              <w:rPr>
                <w:color w:val="000000"/>
                <w:sz w:val="16"/>
                <w:szCs w:val="16"/>
              </w:rPr>
            </w:pPr>
            <w:r w:rsidRPr="007656B4">
              <w:rPr>
                <w:color w:val="000000"/>
                <w:sz w:val="16"/>
                <w:szCs w:val="16"/>
              </w:rPr>
              <w:t xml:space="preserve">Kotov, A.N., </w:t>
            </w: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Ryabchun</w:t>
            </w:r>
            <w:proofErr w:type="spellEnd"/>
            <w:r w:rsidRPr="007656B4">
              <w:rPr>
                <w:color w:val="000000"/>
                <w:sz w:val="16"/>
                <w:szCs w:val="16"/>
              </w:rPr>
              <w:t xml:space="preserve">, V.K., 1989. Glacial facies and conditions of sediment forms for upper Quaternary sediments of the Main River valley, Chukotka. In: Ivanov, V.F., </w:t>
            </w:r>
            <w:proofErr w:type="spellStart"/>
            <w:r w:rsidRPr="007656B4">
              <w:rPr>
                <w:color w:val="000000"/>
                <w:sz w:val="16"/>
                <w:szCs w:val="16"/>
              </w:rPr>
              <w:t>Palymskii</w:t>
            </w:r>
            <w:proofErr w:type="spellEnd"/>
            <w:r w:rsidRPr="007656B4">
              <w:rPr>
                <w:color w:val="000000"/>
                <w:sz w:val="16"/>
                <w:szCs w:val="16"/>
              </w:rPr>
              <w:t xml:space="preserve">, B.F. (Eds.), Form Relief and Sediment Correlation and Precious Metals of </w:t>
            </w:r>
            <w:proofErr w:type="gramStart"/>
            <w:r w:rsidRPr="007656B4">
              <w:rPr>
                <w:color w:val="000000"/>
                <w:sz w:val="16"/>
                <w:szCs w:val="16"/>
              </w:rPr>
              <w:t>North East</w:t>
            </w:r>
            <w:proofErr w:type="gramEnd"/>
            <w:r w:rsidRPr="007656B4">
              <w:rPr>
                <w:color w:val="000000"/>
                <w:sz w:val="16"/>
                <w:szCs w:val="16"/>
              </w:rPr>
              <w:t xml:space="preserve"> USSR, pp. 117–131.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USSR Academy of Sciences, Magadan.</w:t>
            </w:r>
          </w:p>
        </w:tc>
      </w:tr>
      <w:tr w:rsidR="007656B4" w:rsidRPr="007656B4" w14:paraId="5815F4D9" w14:textId="77777777" w:rsidTr="007656B4">
        <w:trPr>
          <w:trHeight w:val="290"/>
        </w:trPr>
        <w:tc>
          <w:tcPr>
            <w:tcW w:w="863" w:type="pct"/>
            <w:noWrap/>
            <w:hideMark/>
          </w:tcPr>
          <w:p w14:paraId="0B28AADA" w14:textId="77777777" w:rsidR="007656B4" w:rsidRPr="007656B4" w:rsidRDefault="007656B4" w:rsidP="007656B4">
            <w:pPr>
              <w:rPr>
                <w:color w:val="000000"/>
                <w:sz w:val="16"/>
                <w:szCs w:val="16"/>
              </w:rPr>
            </w:pPr>
            <w:r w:rsidRPr="007656B4">
              <w:rPr>
                <w:color w:val="000000"/>
                <w:sz w:val="16"/>
                <w:szCs w:val="16"/>
              </w:rPr>
              <w:t xml:space="preserve">Kotov and </w:t>
            </w:r>
            <w:proofErr w:type="spellStart"/>
            <w:r w:rsidRPr="007656B4">
              <w:rPr>
                <w:color w:val="000000"/>
                <w:sz w:val="16"/>
                <w:szCs w:val="16"/>
              </w:rPr>
              <w:t>Ryabchun</w:t>
            </w:r>
            <w:proofErr w:type="spellEnd"/>
            <w:r w:rsidRPr="007656B4">
              <w:rPr>
                <w:color w:val="000000"/>
                <w:sz w:val="16"/>
                <w:szCs w:val="16"/>
              </w:rPr>
              <w:t xml:space="preserve"> (1986)</w:t>
            </w:r>
          </w:p>
        </w:tc>
        <w:tc>
          <w:tcPr>
            <w:tcW w:w="4137" w:type="pct"/>
            <w:noWrap/>
            <w:hideMark/>
          </w:tcPr>
          <w:p w14:paraId="322F3521" w14:textId="77777777" w:rsidR="007656B4" w:rsidRPr="007656B4" w:rsidRDefault="007656B4" w:rsidP="00CD11B3">
            <w:pPr>
              <w:jc w:val="both"/>
              <w:rPr>
                <w:color w:val="000000"/>
                <w:sz w:val="16"/>
                <w:szCs w:val="16"/>
              </w:rPr>
            </w:pPr>
            <w:r w:rsidRPr="007656B4">
              <w:rPr>
                <w:color w:val="000000"/>
                <w:sz w:val="16"/>
                <w:szCs w:val="16"/>
              </w:rPr>
              <w:t xml:space="preserve">Kotov, A.N., </w:t>
            </w:r>
            <w:proofErr w:type="spellStart"/>
            <w:r w:rsidRPr="007656B4">
              <w:rPr>
                <w:color w:val="000000"/>
                <w:sz w:val="16"/>
                <w:szCs w:val="16"/>
              </w:rPr>
              <w:t>Ryabchun</w:t>
            </w:r>
            <w:proofErr w:type="spellEnd"/>
            <w:r w:rsidRPr="007656B4">
              <w:rPr>
                <w:color w:val="000000"/>
                <w:sz w:val="16"/>
                <w:szCs w:val="16"/>
              </w:rPr>
              <w:t xml:space="preserve">, V.K., 1986. Cryogenic complex of late Pleistocene deposits of the Main River Valley. In: </w:t>
            </w:r>
            <w:proofErr w:type="spellStart"/>
            <w:r w:rsidRPr="007656B4">
              <w:rPr>
                <w:color w:val="000000"/>
                <w:sz w:val="16"/>
                <w:szCs w:val="16"/>
              </w:rPr>
              <w:t>Lozhkin</w:t>
            </w:r>
            <w:proofErr w:type="spellEnd"/>
            <w:r w:rsidRPr="007656B4">
              <w:rPr>
                <w:color w:val="000000"/>
                <w:sz w:val="16"/>
                <w:szCs w:val="16"/>
              </w:rPr>
              <w:t xml:space="preserve">, A.V. (Ed.), Ust’-Algan Mammoth Exposures.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USSR Academy of Sciences, Magadan.</w:t>
            </w:r>
          </w:p>
        </w:tc>
      </w:tr>
      <w:tr w:rsidR="007656B4" w:rsidRPr="007656B4" w14:paraId="2BF8DADB" w14:textId="77777777" w:rsidTr="007656B4">
        <w:trPr>
          <w:trHeight w:val="290"/>
        </w:trPr>
        <w:tc>
          <w:tcPr>
            <w:tcW w:w="863" w:type="pct"/>
            <w:noWrap/>
            <w:hideMark/>
          </w:tcPr>
          <w:p w14:paraId="5D5F1C12" w14:textId="77777777" w:rsidR="007656B4" w:rsidRPr="007656B4" w:rsidRDefault="007656B4" w:rsidP="007656B4">
            <w:pPr>
              <w:rPr>
                <w:color w:val="000000"/>
                <w:sz w:val="16"/>
                <w:szCs w:val="16"/>
              </w:rPr>
            </w:pPr>
            <w:r w:rsidRPr="007656B4">
              <w:rPr>
                <w:color w:val="000000"/>
                <w:sz w:val="16"/>
                <w:szCs w:val="16"/>
              </w:rPr>
              <w:t>Kumon et al. (2012)</w:t>
            </w:r>
          </w:p>
        </w:tc>
        <w:tc>
          <w:tcPr>
            <w:tcW w:w="4137" w:type="pct"/>
            <w:noWrap/>
            <w:hideMark/>
          </w:tcPr>
          <w:p w14:paraId="24C4C651" w14:textId="77777777" w:rsidR="007656B4" w:rsidRPr="007656B4" w:rsidRDefault="007656B4" w:rsidP="00CD11B3">
            <w:pPr>
              <w:jc w:val="both"/>
              <w:rPr>
                <w:color w:val="000000"/>
                <w:sz w:val="16"/>
                <w:szCs w:val="16"/>
              </w:rPr>
            </w:pPr>
            <w:proofErr w:type="spellStart"/>
            <w:r w:rsidRPr="009F4E15">
              <w:rPr>
                <w:color w:val="000000"/>
                <w:sz w:val="16"/>
                <w:szCs w:val="16"/>
                <w:lang w:val="fr-FR"/>
              </w:rPr>
              <w:t>Kumon</w:t>
            </w:r>
            <w:proofErr w:type="spellEnd"/>
            <w:r w:rsidRPr="009F4E15">
              <w:rPr>
                <w:color w:val="000000"/>
                <w:sz w:val="16"/>
                <w:szCs w:val="16"/>
                <w:lang w:val="fr-FR"/>
              </w:rPr>
              <w:t xml:space="preserve">, F., </w:t>
            </w:r>
            <w:proofErr w:type="spellStart"/>
            <w:r w:rsidRPr="009F4E15">
              <w:rPr>
                <w:color w:val="000000"/>
                <w:sz w:val="16"/>
                <w:szCs w:val="16"/>
                <w:lang w:val="fr-FR"/>
              </w:rPr>
              <w:t>Kawai</w:t>
            </w:r>
            <w:proofErr w:type="spellEnd"/>
            <w:r w:rsidRPr="009F4E15">
              <w:rPr>
                <w:color w:val="000000"/>
                <w:sz w:val="16"/>
                <w:szCs w:val="16"/>
                <w:lang w:val="fr-FR"/>
              </w:rPr>
              <w:t xml:space="preserve">, S., </w:t>
            </w:r>
            <w:proofErr w:type="spellStart"/>
            <w:r w:rsidRPr="009F4E15">
              <w:rPr>
                <w:color w:val="000000"/>
                <w:sz w:val="16"/>
                <w:szCs w:val="16"/>
                <w:lang w:val="fr-FR"/>
              </w:rPr>
              <w:t>Inouchi</w:t>
            </w:r>
            <w:proofErr w:type="spellEnd"/>
            <w:r w:rsidRPr="009F4E15">
              <w:rPr>
                <w:color w:val="000000"/>
                <w:sz w:val="16"/>
                <w:szCs w:val="16"/>
                <w:lang w:val="fr-FR"/>
              </w:rPr>
              <w:t xml:space="preserve">, Y., 2012. </w:t>
            </w:r>
            <w:r w:rsidRPr="007656B4">
              <w:rPr>
                <w:color w:val="000000"/>
                <w:sz w:val="16"/>
                <w:szCs w:val="16"/>
              </w:rPr>
              <w:t xml:space="preserve">High resolution climate reconstruction during the past 72 ka from pollen, total organic carbon (TOC), total nitrogen (TN) analyses of the drilled sediments in Lake Nojiri, central Japan. In: Ono, A., </w:t>
            </w:r>
            <w:proofErr w:type="spellStart"/>
            <w:r w:rsidRPr="007656B4">
              <w:rPr>
                <w:color w:val="000000"/>
                <w:sz w:val="16"/>
                <w:szCs w:val="16"/>
              </w:rPr>
              <w:t>Izuho</w:t>
            </w:r>
            <w:proofErr w:type="spellEnd"/>
            <w:r w:rsidRPr="007656B4">
              <w:rPr>
                <w:color w:val="000000"/>
                <w:sz w:val="16"/>
                <w:szCs w:val="16"/>
              </w:rPr>
              <w:t xml:space="preserve">, M. (Eds.), Environmental changes and human occupation in East Asia during OIS 3 and OIS 2, British Archaeology Reports International Series 2352, 1–12. Oxford, England: </w:t>
            </w:r>
            <w:proofErr w:type="spellStart"/>
            <w:r w:rsidRPr="007656B4">
              <w:rPr>
                <w:color w:val="000000"/>
                <w:sz w:val="16"/>
                <w:szCs w:val="16"/>
              </w:rPr>
              <w:t>Archaeopress</w:t>
            </w:r>
            <w:proofErr w:type="spellEnd"/>
            <w:r w:rsidRPr="007656B4">
              <w:rPr>
                <w:color w:val="000000"/>
                <w:sz w:val="16"/>
                <w:szCs w:val="16"/>
              </w:rPr>
              <w:t>.</w:t>
            </w:r>
          </w:p>
        </w:tc>
      </w:tr>
      <w:tr w:rsidR="007656B4" w:rsidRPr="007656B4" w14:paraId="709A5785" w14:textId="77777777" w:rsidTr="007656B4">
        <w:trPr>
          <w:trHeight w:val="290"/>
        </w:trPr>
        <w:tc>
          <w:tcPr>
            <w:tcW w:w="863" w:type="pct"/>
            <w:noWrap/>
            <w:hideMark/>
          </w:tcPr>
          <w:p w14:paraId="04F0DDB4" w14:textId="77777777" w:rsidR="007656B4" w:rsidRPr="007656B4" w:rsidRDefault="007656B4" w:rsidP="007656B4">
            <w:pPr>
              <w:rPr>
                <w:color w:val="000000"/>
                <w:sz w:val="16"/>
                <w:szCs w:val="16"/>
              </w:rPr>
            </w:pPr>
            <w:proofErr w:type="spellStart"/>
            <w:r w:rsidRPr="007656B4">
              <w:rPr>
                <w:color w:val="000000"/>
                <w:sz w:val="16"/>
                <w:szCs w:val="16"/>
              </w:rPr>
              <w:t>LaMoreaux</w:t>
            </w:r>
            <w:proofErr w:type="spellEnd"/>
            <w:r w:rsidRPr="007656B4">
              <w:rPr>
                <w:color w:val="000000"/>
                <w:sz w:val="16"/>
                <w:szCs w:val="16"/>
              </w:rPr>
              <w:t xml:space="preserve"> (1999)</w:t>
            </w:r>
          </w:p>
        </w:tc>
        <w:tc>
          <w:tcPr>
            <w:tcW w:w="4137" w:type="pct"/>
            <w:noWrap/>
            <w:hideMark/>
          </w:tcPr>
          <w:p w14:paraId="2775E336" w14:textId="77777777" w:rsidR="007656B4" w:rsidRPr="007656B4" w:rsidRDefault="007656B4" w:rsidP="00CD11B3">
            <w:pPr>
              <w:jc w:val="both"/>
              <w:rPr>
                <w:color w:val="000000"/>
                <w:sz w:val="16"/>
                <w:szCs w:val="16"/>
              </w:rPr>
            </w:pPr>
            <w:proofErr w:type="spellStart"/>
            <w:r w:rsidRPr="007656B4">
              <w:rPr>
                <w:color w:val="000000"/>
                <w:sz w:val="16"/>
                <w:szCs w:val="16"/>
              </w:rPr>
              <w:t>LaMoreaux</w:t>
            </w:r>
            <w:proofErr w:type="spellEnd"/>
            <w:r w:rsidRPr="007656B4">
              <w:rPr>
                <w:color w:val="000000"/>
                <w:sz w:val="16"/>
                <w:szCs w:val="16"/>
              </w:rPr>
              <w:t>, H.K., 1999. Human-environmental Relationships in the Coastal Plain of Georgia Based on High-resolution Paleoenvironmental Records from Three Peat Deposits. Doctoral dissertation. University of Georgia, Athens, Georgia, USA.</w:t>
            </w:r>
          </w:p>
        </w:tc>
      </w:tr>
      <w:tr w:rsidR="007656B4" w:rsidRPr="007656B4" w14:paraId="55DCE022" w14:textId="77777777" w:rsidTr="007656B4">
        <w:trPr>
          <w:trHeight w:val="290"/>
        </w:trPr>
        <w:tc>
          <w:tcPr>
            <w:tcW w:w="863" w:type="pct"/>
            <w:noWrap/>
            <w:hideMark/>
          </w:tcPr>
          <w:p w14:paraId="6C1C7F67" w14:textId="77777777" w:rsidR="007656B4" w:rsidRPr="007656B4" w:rsidRDefault="007656B4" w:rsidP="007656B4">
            <w:pPr>
              <w:rPr>
                <w:color w:val="000000"/>
                <w:sz w:val="16"/>
                <w:szCs w:val="16"/>
              </w:rPr>
            </w:pPr>
            <w:proofErr w:type="spellStart"/>
            <w:r w:rsidRPr="007656B4">
              <w:rPr>
                <w:color w:val="000000"/>
                <w:sz w:val="16"/>
                <w:szCs w:val="16"/>
              </w:rPr>
              <w:t>LaMoreaux</w:t>
            </w:r>
            <w:proofErr w:type="spellEnd"/>
            <w:r w:rsidRPr="007656B4">
              <w:rPr>
                <w:color w:val="000000"/>
                <w:sz w:val="16"/>
                <w:szCs w:val="16"/>
              </w:rPr>
              <w:t xml:space="preserve"> et al. (2009)</w:t>
            </w:r>
          </w:p>
        </w:tc>
        <w:tc>
          <w:tcPr>
            <w:tcW w:w="4137" w:type="pct"/>
            <w:noWrap/>
            <w:hideMark/>
          </w:tcPr>
          <w:p w14:paraId="1C507673" w14:textId="77777777" w:rsidR="007656B4" w:rsidRPr="007656B4" w:rsidRDefault="007656B4" w:rsidP="00CD11B3">
            <w:pPr>
              <w:jc w:val="both"/>
              <w:rPr>
                <w:color w:val="000000"/>
                <w:sz w:val="16"/>
                <w:szCs w:val="16"/>
              </w:rPr>
            </w:pPr>
            <w:proofErr w:type="spellStart"/>
            <w:r w:rsidRPr="007656B4">
              <w:rPr>
                <w:color w:val="000000"/>
                <w:sz w:val="16"/>
                <w:szCs w:val="16"/>
              </w:rPr>
              <w:t>LaMoreaux</w:t>
            </w:r>
            <w:proofErr w:type="spellEnd"/>
            <w:r w:rsidRPr="007656B4">
              <w:rPr>
                <w:color w:val="000000"/>
                <w:sz w:val="16"/>
                <w:szCs w:val="16"/>
              </w:rPr>
              <w:t>, H.K., Brook, G.A., Knox, J.A., 2009. Late Pleistocene and Holocene environments of the Southeastern United States from the stratigraphy and pollen content of a peat deposit on the Georgia Coastal Plain. Palaeogeography, Palaeoclimatology, Palaeoecology, 280, 300–312. https://doi.org/10.1016/j.palaeo.2009.06.017</w:t>
            </w:r>
          </w:p>
        </w:tc>
      </w:tr>
      <w:tr w:rsidR="007656B4" w:rsidRPr="007656B4" w14:paraId="7B89F8F7" w14:textId="77777777" w:rsidTr="007656B4">
        <w:trPr>
          <w:trHeight w:val="290"/>
        </w:trPr>
        <w:tc>
          <w:tcPr>
            <w:tcW w:w="863" w:type="pct"/>
            <w:noWrap/>
            <w:hideMark/>
          </w:tcPr>
          <w:p w14:paraId="158F67B3" w14:textId="77777777" w:rsidR="007656B4" w:rsidRPr="007656B4" w:rsidRDefault="007656B4" w:rsidP="007656B4">
            <w:pPr>
              <w:rPr>
                <w:color w:val="000000"/>
                <w:sz w:val="16"/>
                <w:szCs w:val="16"/>
              </w:rPr>
            </w:pPr>
            <w:r w:rsidRPr="007656B4">
              <w:rPr>
                <w:color w:val="000000"/>
                <w:sz w:val="16"/>
                <w:szCs w:val="16"/>
              </w:rPr>
              <w:t>Lamy et al. (2004)</w:t>
            </w:r>
          </w:p>
        </w:tc>
        <w:tc>
          <w:tcPr>
            <w:tcW w:w="4137" w:type="pct"/>
            <w:noWrap/>
            <w:hideMark/>
          </w:tcPr>
          <w:p w14:paraId="3989EE5B" w14:textId="77777777" w:rsidR="007656B4" w:rsidRPr="007656B4" w:rsidRDefault="007656B4" w:rsidP="00CD11B3">
            <w:pPr>
              <w:jc w:val="both"/>
              <w:rPr>
                <w:color w:val="000000"/>
                <w:sz w:val="16"/>
                <w:szCs w:val="16"/>
              </w:rPr>
            </w:pPr>
            <w:r w:rsidRPr="007656B4">
              <w:rPr>
                <w:color w:val="000000"/>
                <w:sz w:val="16"/>
                <w:szCs w:val="16"/>
              </w:rPr>
              <w:t>Lamy, F., Kaiser, J., Ninnemann, U.S., Hebbeln, D., Arz, H.W., Stoner, J.S., 2004. Antarctic timing of surface water changes off Chile and Patagonian ice-sheet response. Science, 304, 1959-1962, doi:10.1126/science.1097863</w:t>
            </w:r>
          </w:p>
        </w:tc>
      </w:tr>
      <w:tr w:rsidR="007656B4" w:rsidRPr="007656B4" w14:paraId="0C5CEA77" w14:textId="77777777" w:rsidTr="007656B4">
        <w:trPr>
          <w:trHeight w:val="290"/>
        </w:trPr>
        <w:tc>
          <w:tcPr>
            <w:tcW w:w="863" w:type="pct"/>
            <w:noWrap/>
            <w:hideMark/>
          </w:tcPr>
          <w:p w14:paraId="772108C0" w14:textId="77777777" w:rsidR="007656B4" w:rsidRPr="007656B4" w:rsidRDefault="007656B4" w:rsidP="007656B4">
            <w:pPr>
              <w:rPr>
                <w:color w:val="000000"/>
                <w:sz w:val="16"/>
                <w:szCs w:val="16"/>
              </w:rPr>
            </w:pPr>
            <w:proofErr w:type="spellStart"/>
            <w:r w:rsidRPr="007656B4">
              <w:rPr>
                <w:color w:val="000000"/>
                <w:sz w:val="16"/>
                <w:szCs w:val="16"/>
              </w:rPr>
              <w:t>Langgut</w:t>
            </w:r>
            <w:proofErr w:type="spellEnd"/>
            <w:r w:rsidRPr="007656B4">
              <w:rPr>
                <w:color w:val="000000"/>
                <w:sz w:val="16"/>
                <w:szCs w:val="16"/>
              </w:rPr>
              <w:t xml:space="preserve"> et al. (2011)</w:t>
            </w:r>
          </w:p>
        </w:tc>
        <w:tc>
          <w:tcPr>
            <w:tcW w:w="4137" w:type="pct"/>
            <w:noWrap/>
            <w:hideMark/>
          </w:tcPr>
          <w:p w14:paraId="495992AE" w14:textId="77777777" w:rsidR="007656B4" w:rsidRPr="007656B4" w:rsidRDefault="007656B4" w:rsidP="00CD11B3">
            <w:pPr>
              <w:jc w:val="both"/>
              <w:rPr>
                <w:color w:val="000000"/>
                <w:sz w:val="16"/>
                <w:szCs w:val="16"/>
              </w:rPr>
            </w:pPr>
            <w:proofErr w:type="spellStart"/>
            <w:r w:rsidRPr="007656B4">
              <w:rPr>
                <w:color w:val="000000"/>
                <w:sz w:val="16"/>
                <w:szCs w:val="16"/>
              </w:rPr>
              <w:t>Langgut</w:t>
            </w:r>
            <w:proofErr w:type="spellEnd"/>
            <w:r w:rsidRPr="007656B4">
              <w:rPr>
                <w:color w:val="000000"/>
                <w:sz w:val="16"/>
                <w:szCs w:val="16"/>
              </w:rPr>
              <w:t xml:space="preserve">, D., </w:t>
            </w:r>
            <w:proofErr w:type="spellStart"/>
            <w:r w:rsidRPr="007656B4">
              <w:rPr>
                <w:color w:val="000000"/>
                <w:sz w:val="16"/>
                <w:szCs w:val="16"/>
              </w:rPr>
              <w:t>Almogi</w:t>
            </w:r>
            <w:proofErr w:type="spellEnd"/>
            <w:r w:rsidRPr="007656B4">
              <w:rPr>
                <w:color w:val="000000"/>
                <w:sz w:val="16"/>
                <w:szCs w:val="16"/>
              </w:rPr>
              <w:t xml:space="preserve">-Labin, A., Bar-Matthews, M., Weinstein-Evron, M., 2011. Vegetation and climate changes in the </w:t>
            </w:r>
            <w:proofErr w:type="gramStart"/>
            <w:r w:rsidRPr="007656B4">
              <w:rPr>
                <w:color w:val="000000"/>
                <w:sz w:val="16"/>
                <w:szCs w:val="16"/>
              </w:rPr>
              <w:t>South Eastern</w:t>
            </w:r>
            <w:proofErr w:type="gramEnd"/>
            <w:r w:rsidRPr="007656B4">
              <w:rPr>
                <w:color w:val="000000"/>
                <w:sz w:val="16"/>
                <w:szCs w:val="16"/>
              </w:rPr>
              <w:t xml:space="preserve"> Mediterranean during the Last Glacial–Interglacial cycle (86 ka): new marine pollen record. Quaternary Science Reviews, 30, 3960–3972. https://doi.org/10.1016/j.quascirev.2011.10.016</w:t>
            </w:r>
          </w:p>
        </w:tc>
      </w:tr>
      <w:tr w:rsidR="007656B4" w:rsidRPr="00461C73" w14:paraId="46A294CA" w14:textId="77777777" w:rsidTr="007656B4">
        <w:trPr>
          <w:trHeight w:val="290"/>
        </w:trPr>
        <w:tc>
          <w:tcPr>
            <w:tcW w:w="863" w:type="pct"/>
            <w:noWrap/>
            <w:hideMark/>
          </w:tcPr>
          <w:p w14:paraId="639B951F" w14:textId="77777777" w:rsidR="007656B4" w:rsidRPr="007656B4" w:rsidRDefault="007656B4" w:rsidP="007656B4">
            <w:pPr>
              <w:rPr>
                <w:color w:val="000000"/>
                <w:sz w:val="16"/>
                <w:szCs w:val="16"/>
              </w:rPr>
            </w:pPr>
            <w:r w:rsidRPr="007656B4">
              <w:rPr>
                <w:color w:val="000000"/>
                <w:sz w:val="16"/>
                <w:szCs w:val="16"/>
              </w:rPr>
              <w:t>Ledru (1992)</w:t>
            </w:r>
          </w:p>
        </w:tc>
        <w:tc>
          <w:tcPr>
            <w:tcW w:w="4137" w:type="pct"/>
            <w:noWrap/>
            <w:hideMark/>
          </w:tcPr>
          <w:p w14:paraId="62B4A173" w14:textId="77777777" w:rsidR="007656B4" w:rsidRPr="009F4E15" w:rsidRDefault="007656B4" w:rsidP="00CD11B3">
            <w:pPr>
              <w:jc w:val="both"/>
              <w:rPr>
                <w:color w:val="000000"/>
                <w:sz w:val="16"/>
                <w:szCs w:val="16"/>
                <w:lang w:val="fr-FR"/>
              </w:rPr>
            </w:pPr>
            <w:r w:rsidRPr="009F4E15">
              <w:rPr>
                <w:color w:val="000000"/>
                <w:sz w:val="16"/>
                <w:szCs w:val="16"/>
                <w:lang w:val="fr-FR"/>
              </w:rPr>
              <w:t>Ledru, M.P., 1992. Modifications de la végétation du Brésil Central entre la dernière époque glaciaire et l'interglaciaire actuel. Comptes Rendus de l’Académie des Sciences de Paris, Série II, 314, 117–123.</w:t>
            </w:r>
          </w:p>
        </w:tc>
      </w:tr>
      <w:tr w:rsidR="007656B4" w:rsidRPr="007656B4" w14:paraId="59C49E91" w14:textId="77777777" w:rsidTr="007656B4">
        <w:trPr>
          <w:trHeight w:val="290"/>
        </w:trPr>
        <w:tc>
          <w:tcPr>
            <w:tcW w:w="863" w:type="pct"/>
            <w:noWrap/>
            <w:hideMark/>
          </w:tcPr>
          <w:p w14:paraId="6632E551" w14:textId="77777777" w:rsidR="007656B4" w:rsidRPr="007656B4" w:rsidRDefault="007656B4" w:rsidP="007656B4">
            <w:pPr>
              <w:rPr>
                <w:color w:val="000000"/>
                <w:sz w:val="16"/>
                <w:szCs w:val="16"/>
              </w:rPr>
            </w:pPr>
            <w:r w:rsidRPr="007656B4">
              <w:rPr>
                <w:color w:val="000000"/>
                <w:sz w:val="16"/>
                <w:szCs w:val="16"/>
              </w:rPr>
              <w:t>Ledru (1993)</w:t>
            </w:r>
          </w:p>
        </w:tc>
        <w:tc>
          <w:tcPr>
            <w:tcW w:w="4137" w:type="pct"/>
            <w:noWrap/>
            <w:hideMark/>
          </w:tcPr>
          <w:p w14:paraId="49944FC2" w14:textId="77777777" w:rsidR="007656B4" w:rsidRPr="007656B4" w:rsidRDefault="007656B4" w:rsidP="00CD11B3">
            <w:pPr>
              <w:jc w:val="both"/>
              <w:rPr>
                <w:color w:val="000000"/>
                <w:sz w:val="16"/>
                <w:szCs w:val="16"/>
              </w:rPr>
            </w:pPr>
            <w:r w:rsidRPr="007656B4">
              <w:rPr>
                <w:color w:val="000000"/>
                <w:sz w:val="16"/>
                <w:szCs w:val="16"/>
              </w:rPr>
              <w:t>Ledru, M.P., 1993. Late Quaternary environmental and climatic changes in central Brazil. Quaternary Research, 39, 90–98. https://doi.org/10.1006/qres.1993.1011</w:t>
            </w:r>
          </w:p>
        </w:tc>
      </w:tr>
      <w:tr w:rsidR="007656B4" w:rsidRPr="00461C73" w14:paraId="2E437E28" w14:textId="77777777" w:rsidTr="007656B4">
        <w:trPr>
          <w:trHeight w:val="290"/>
        </w:trPr>
        <w:tc>
          <w:tcPr>
            <w:tcW w:w="863" w:type="pct"/>
            <w:noWrap/>
            <w:hideMark/>
          </w:tcPr>
          <w:p w14:paraId="6703F964" w14:textId="77777777" w:rsidR="007656B4" w:rsidRPr="007656B4" w:rsidRDefault="007656B4" w:rsidP="007656B4">
            <w:pPr>
              <w:rPr>
                <w:color w:val="000000"/>
                <w:sz w:val="16"/>
                <w:szCs w:val="16"/>
              </w:rPr>
            </w:pPr>
            <w:r w:rsidRPr="007656B4">
              <w:rPr>
                <w:color w:val="000000"/>
                <w:sz w:val="16"/>
                <w:szCs w:val="16"/>
              </w:rPr>
              <w:t>Ledru et al. (1994)</w:t>
            </w:r>
          </w:p>
        </w:tc>
        <w:tc>
          <w:tcPr>
            <w:tcW w:w="4137" w:type="pct"/>
            <w:noWrap/>
            <w:hideMark/>
          </w:tcPr>
          <w:p w14:paraId="1E834D91" w14:textId="77777777" w:rsidR="007656B4" w:rsidRPr="009F4E15" w:rsidRDefault="007656B4" w:rsidP="00CD11B3">
            <w:pPr>
              <w:jc w:val="both"/>
              <w:rPr>
                <w:color w:val="000000"/>
                <w:sz w:val="16"/>
                <w:szCs w:val="16"/>
                <w:lang w:val="fr-FR"/>
              </w:rPr>
            </w:pPr>
            <w:r w:rsidRPr="007656B4">
              <w:rPr>
                <w:color w:val="000000"/>
                <w:sz w:val="16"/>
                <w:szCs w:val="16"/>
              </w:rPr>
              <w:t xml:space="preserve">Ledru, M.P., Behling, H., Fournier, M., Martin, L., Servant, M., 1994. </w:t>
            </w:r>
            <w:r w:rsidRPr="009F4E15">
              <w:rPr>
                <w:color w:val="000000"/>
                <w:sz w:val="16"/>
                <w:szCs w:val="16"/>
                <w:lang w:val="fr-FR"/>
              </w:rPr>
              <w:t>Localisation de la forêt d'Araucaria du Brésil au cours de l’Holocène. Implications paléoclimatiques. Comptes Rendus de l’Académie des Sciences. Série 3, Sciences de la Vie, 317, 517–521.</w:t>
            </w:r>
          </w:p>
        </w:tc>
      </w:tr>
      <w:tr w:rsidR="007656B4" w:rsidRPr="007656B4" w14:paraId="33BDE59D" w14:textId="77777777" w:rsidTr="007656B4">
        <w:trPr>
          <w:trHeight w:val="290"/>
        </w:trPr>
        <w:tc>
          <w:tcPr>
            <w:tcW w:w="863" w:type="pct"/>
            <w:noWrap/>
            <w:hideMark/>
          </w:tcPr>
          <w:p w14:paraId="6E4B8D22" w14:textId="77777777" w:rsidR="007656B4" w:rsidRPr="007656B4" w:rsidRDefault="007656B4" w:rsidP="007656B4">
            <w:pPr>
              <w:rPr>
                <w:color w:val="000000"/>
                <w:sz w:val="16"/>
                <w:szCs w:val="16"/>
              </w:rPr>
            </w:pPr>
            <w:r w:rsidRPr="007656B4">
              <w:rPr>
                <w:color w:val="000000"/>
                <w:sz w:val="16"/>
                <w:szCs w:val="16"/>
              </w:rPr>
              <w:t>Ledru et al. (2009)</w:t>
            </w:r>
          </w:p>
        </w:tc>
        <w:tc>
          <w:tcPr>
            <w:tcW w:w="4137" w:type="pct"/>
            <w:noWrap/>
            <w:hideMark/>
          </w:tcPr>
          <w:p w14:paraId="637251ED" w14:textId="77777777" w:rsidR="007656B4" w:rsidRPr="007656B4" w:rsidRDefault="007656B4" w:rsidP="00CD11B3">
            <w:pPr>
              <w:jc w:val="both"/>
              <w:rPr>
                <w:color w:val="000000"/>
                <w:sz w:val="16"/>
                <w:szCs w:val="16"/>
              </w:rPr>
            </w:pPr>
            <w:r w:rsidRPr="009F4E15">
              <w:rPr>
                <w:color w:val="000000"/>
                <w:sz w:val="16"/>
                <w:szCs w:val="16"/>
                <w:lang w:val="fr-FR"/>
              </w:rPr>
              <w:t xml:space="preserve">Ledru, M.P., </w:t>
            </w:r>
            <w:proofErr w:type="spellStart"/>
            <w:r w:rsidRPr="009F4E15">
              <w:rPr>
                <w:color w:val="000000"/>
                <w:sz w:val="16"/>
                <w:szCs w:val="16"/>
                <w:lang w:val="fr-FR"/>
              </w:rPr>
              <w:t>Mourguiart</w:t>
            </w:r>
            <w:proofErr w:type="spellEnd"/>
            <w:r w:rsidRPr="009F4E15">
              <w:rPr>
                <w:color w:val="000000"/>
                <w:sz w:val="16"/>
                <w:szCs w:val="16"/>
                <w:lang w:val="fr-FR"/>
              </w:rPr>
              <w:t xml:space="preserve">, P., </w:t>
            </w:r>
            <w:proofErr w:type="spellStart"/>
            <w:r w:rsidRPr="009F4E15">
              <w:rPr>
                <w:color w:val="000000"/>
                <w:sz w:val="16"/>
                <w:szCs w:val="16"/>
                <w:lang w:val="fr-FR"/>
              </w:rPr>
              <w:t>Riccomini</w:t>
            </w:r>
            <w:proofErr w:type="spellEnd"/>
            <w:r w:rsidRPr="009F4E15">
              <w:rPr>
                <w:color w:val="000000"/>
                <w:sz w:val="16"/>
                <w:szCs w:val="16"/>
                <w:lang w:val="fr-FR"/>
              </w:rPr>
              <w:t xml:space="preserve">, C., 2009. </w:t>
            </w:r>
            <w:r w:rsidRPr="007656B4">
              <w:rPr>
                <w:color w:val="000000"/>
                <w:sz w:val="16"/>
                <w:szCs w:val="16"/>
              </w:rPr>
              <w:t>Related changes in biodiversity, insolation and climate in the Atlantic rainforest since the last interglacial. Palaeogeography, Palaeoclimatology, Palaeoecology, 271, 140–152. https://doi.org/10.1016/j.palaeo.2008.10.008</w:t>
            </w:r>
          </w:p>
        </w:tc>
      </w:tr>
      <w:tr w:rsidR="007656B4" w:rsidRPr="007656B4" w14:paraId="395D3A79" w14:textId="77777777" w:rsidTr="007656B4">
        <w:trPr>
          <w:trHeight w:val="290"/>
        </w:trPr>
        <w:tc>
          <w:tcPr>
            <w:tcW w:w="863" w:type="pct"/>
            <w:noWrap/>
            <w:hideMark/>
          </w:tcPr>
          <w:p w14:paraId="171E7CD2" w14:textId="77777777" w:rsidR="007656B4" w:rsidRPr="007656B4" w:rsidRDefault="007656B4" w:rsidP="007656B4">
            <w:pPr>
              <w:rPr>
                <w:color w:val="000000"/>
                <w:sz w:val="16"/>
                <w:szCs w:val="16"/>
              </w:rPr>
            </w:pPr>
            <w:r w:rsidRPr="007656B4">
              <w:rPr>
                <w:color w:val="000000"/>
                <w:sz w:val="16"/>
                <w:szCs w:val="16"/>
              </w:rPr>
              <w:t>Ledru et al. (2001)</w:t>
            </w:r>
          </w:p>
        </w:tc>
        <w:tc>
          <w:tcPr>
            <w:tcW w:w="4137" w:type="pct"/>
            <w:noWrap/>
            <w:hideMark/>
          </w:tcPr>
          <w:p w14:paraId="07A75464" w14:textId="77777777" w:rsidR="007656B4" w:rsidRPr="007656B4" w:rsidRDefault="007656B4" w:rsidP="00CD11B3">
            <w:pPr>
              <w:jc w:val="both"/>
              <w:rPr>
                <w:color w:val="000000"/>
                <w:sz w:val="16"/>
                <w:szCs w:val="16"/>
              </w:rPr>
            </w:pPr>
            <w:r w:rsidRPr="007656B4">
              <w:rPr>
                <w:color w:val="000000"/>
                <w:sz w:val="16"/>
                <w:szCs w:val="16"/>
              </w:rPr>
              <w:t xml:space="preserve">Ledru, M-P., Campello Cordeiro, R., Landim Dominguez, J.M., Martin, L., </w:t>
            </w:r>
            <w:proofErr w:type="spellStart"/>
            <w:r w:rsidRPr="007656B4">
              <w:rPr>
                <w:color w:val="000000"/>
                <w:sz w:val="16"/>
                <w:szCs w:val="16"/>
              </w:rPr>
              <w:t>Mourguiart</w:t>
            </w:r>
            <w:proofErr w:type="spellEnd"/>
            <w:r w:rsidRPr="007656B4">
              <w:rPr>
                <w:color w:val="000000"/>
                <w:sz w:val="16"/>
                <w:szCs w:val="16"/>
              </w:rPr>
              <w:t xml:space="preserve">, P., </w:t>
            </w:r>
            <w:proofErr w:type="spellStart"/>
            <w:r w:rsidRPr="007656B4">
              <w:rPr>
                <w:color w:val="000000"/>
                <w:sz w:val="16"/>
                <w:szCs w:val="16"/>
              </w:rPr>
              <w:t>Sifeddine</w:t>
            </w:r>
            <w:proofErr w:type="spellEnd"/>
            <w:r w:rsidRPr="007656B4">
              <w:rPr>
                <w:color w:val="000000"/>
                <w:sz w:val="16"/>
                <w:szCs w:val="16"/>
              </w:rPr>
              <w:t xml:space="preserve">, A., </w:t>
            </w:r>
            <w:proofErr w:type="spellStart"/>
            <w:r w:rsidRPr="007656B4">
              <w:rPr>
                <w:color w:val="000000"/>
                <w:sz w:val="16"/>
                <w:szCs w:val="16"/>
              </w:rPr>
              <w:t>Turcq</w:t>
            </w:r>
            <w:proofErr w:type="spellEnd"/>
            <w:r w:rsidRPr="007656B4">
              <w:rPr>
                <w:color w:val="000000"/>
                <w:sz w:val="16"/>
                <w:szCs w:val="16"/>
              </w:rPr>
              <w:t xml:space="preserve">, B., 2001. Late-Glacial cooling in Amazonia Inferred from pollen at Lagoa do </w:t>
            </w:r>
            <w:proofErr w:type="spellStart"/>
            <w:r w:rsidRPr="007656B4">
              <w:rPr>
                <w:color w:val="000000"/>
                <w:sz w:val="16"/>
                <w:szCs w:val="16"/>
              </w:rPr>
              <w:t>Caçó</w:t>
            </w:r>
            <w:proofErr w:type="spellEnd"/>
            <w:r w:rsidRPr="007656B4">
              <w:rPr>
                <w:color w:val="000000"/>
                <w:sz w:val="16"/>
                <w:szCs w:val="16"/>
              </w:rPr>
              <w:t>, Northern Brazil. Quaternary Research, 55, 47-56, doi:10.1006/qres.2000.2187</w:t>
            </w:r>
          </w:p>
        </w:tc>
      </w:tr>
      <w:tr w:rsidR="007656B4" w:rsidRPr="007656B4" w14:paraId="45CA10AB" w14:textId="77777777" w:rsidTr="007656B4">
        <w:trPr>
          <w:trHeight w:val="290"/>
        </w:trPr>
        <w:tc>
          <w:tcPr>
            <w:tcW w:w="863" w:type="pct"/>
            <w:noWrap/>
            <w:hideMark/>
          </w:tcPr>
          <w:p w14:paraId="48990BFF" w14:textId="77777777" w:rsidR="007656B4" w:rsidRPr="007656B4" w:rsidRDefault="007656B4" w:rsidP="007656B4">
            <w:pPr>
              <w:rPr>
                <w:color w:val="000000"/>
                <w:sz w:val="16"/>
                <w:szCs w:val="16"/>
              </w:rPr>
            </w:pPr>
            <w:r w:rsidRPr="007656B4">
              <w:rPr>
                <w:color w:val="000000"/>
                <w:sz w:val="16"/>
                <w:szCs w:val="16"/>
              </w:rPr>
              <w:t>Ledru et al. (2006)</w:t>
            </w:r>
          </w:p>
        </w:tc>
        <w:tc>
          <w:tcPr>
            <w:tcW w:w="4137" w:type="pct"/>
            <w:noWrap/>
            <w:hideMark/>
          </w:tcPr>
          <w:p w14:paraId="326E1FE3" w14:textId="77777777" w:rsidR="007656B4" w:rsidRPr="007656B4" w:rsidRDefault="007656B4" w:rsidP="00CD11B3">
            <w:pPr>
              <w:jc w:val="both"/>
              <w:rPr>
                <w:color w:val="000000"/>
                <w:sz w:val="16"/>
                <w:szCs w:val="16"/>
              </w:rPr>
            </w:pPr>
            <w:r w:rsidRPr="007656B4">
              <w:rPr>
                <w:color w:val="000000"/>
                <w:sz w:val="16"/>
                <w:szCs w:val="16"/>
              </w:rPr>
              <w:t xml:space="preserve">Ledru, M-P., </w:t>
            </w:r>
            <w:proofErr w:type="spellStart"/>
            <w:r w:rsidRPr="007656B4">
              <w:rPr>
                <w:color w:val="000000"/>
                <w:sz w:val="16"/>
                <w:szCs w:val="16"/>
              </w:rPr>
              <w:t>Ceccantini</w:t>
            </w:r>
            <w:proofErr w:type="spellEnd"/>
            <w:r w:rsidRPr="007656B4">
              <w:rPr>
                <w:color w:val="000000"/>
                <w:sz w:val="16"/>
                <w:szCs w:val="16"/>
              </w:rPr>
              <w:t>, G., Gouveia, S.E.M., López-</w:t>
            </w:r>
            <w:proofErr w:type="spellStart"/>
            <w:r w:rsidRPr="007656B4">
              <w:rPr>
                <w:color w:val="000000"/>
                <w:sz w:val="16"/>
                <w:szCs w:val="16"/>
              </w:rPr>
              <w:t>Sáez</w:t>
            </w:r>
            <w:proofErr w:type="spellEnd"/>
            <w:r w:rsidRPr="007656B4">
              <w:rPr>
                <w:color w:val="000000"/>
                <w:sz w:val="16"/>
                <w:szCs w:val="16"/>
              </w:rPr>
              <w:t xml:space="preserve">, J.A., </w:t>
            </w:r>
            <w:proofErr w:type="spellStart"/>
            <w:r w:rsidRPr="007656B4">
              <w:rPr>
                <w:color w:val="000000"/>
                <w:sz w:val="16"/>
                <w:szCs w:val="16"/>
              </w:rPr>
              <w:t>Pessenda</w:t>
            </w:r>
            <w:proofErr w:type="spellEnd"/>
            <w:r w:rsidRPr="007656B4">
              <w:rPr>
                <w:color w:val="000000"/>
                <w:sz w:val="16"/>
                <w:szCs w:val="16"/>
              </w:rPr>
              <w:t xml:space="preserve">, L.C.R., Ribeiro, </w:t>
            </w:r>
            <w:proofErr w:type="spellStart"/>
            <w:r w:rsidRPr="007656B4">
              <w:rPr>
                <w:color w:val="000000"/>
                <w:sz w:val="16"/>
                <w:szCs w:val="16"/>
              </w:rPr>
              <w:t>Adauto</w:t>
            </w:r>
            <w:proofErr w:type="spellEnd"/>
            <w:r w:rsidRPr="007656B4">
              <w:rPr>
                <w:color w:val="000000"/>
                <w:sz w:val="16"/>
                <w:szCs w:val="16"/>
              </w:rPr>
              <w:t xml:space="preserve">, S., 2006. </w:t>
            </w:r>
            <w:proofErr w:type="spellStart"/>
            <w:r w:rsidRPr="007656B4">
              <w:rPr>
                <w:color w:val="000000"/>
                <w:sz w:val="16"/>
                <w:szCs w:val="16"/>
              </w:rPr>
              <w:t>Millenial</w:t>
            </w:r>
            <w:proofErr w:type="spellEnd"/>
            <w:r w:rsidRPr="007656B4">
              <w:rPr>
                <w:color w:val="000000"/>
                <w:sz w:val="16"/>
                <w:szCs w:val="16"/>
              </w:rPr>
              <w:t xml:space="preserve">-scale climatic and vegetation changes in a northern </w:t>
            </w:r>
            <w:proofErr w:type="spellStart"/>
            <w:r w:rsidRPr="007656B4">
              <w:rPr>
                <w:color w:val="000000"/>
                <w:sz w:val="16"/>
                <w:szCs w:val="16"/>
              </w:rPr>
              <w:t>Cerrado</w:t>
            </w:r>
            <w:proofErr w:type="spellEnd"/>
            <w:r w:rsidRPr="007656B4">
              <w:rPr>
                <w:color w:val="000000"/>
                <w:sz w:val="16"/>
                <w:szCs w:val="16"/>
              </w:rPr>
              <w:t xml:space="preserve"> (Northeast, Brazil) since the Last Glacial Maximum. Quaternary Science Reviews, 25, 1110-1126, </w:t>
            </w:r>
            <w:proofErr w:type="gramStart"/>
            <w:r w:rsidRPr="007656B4">
              <w:rPr>
                <w:color w:val="000000"/>
                <w:sz w:val="16"/>
                <w:szCs w:val="16"/>
              </w:rPr>
              <w:t>doi:10.1016/j.quascirev</w:t>
            </w:r>
            <w:proofErr w:type="gramEnd"/>
            <w:r w:rsidRPr="007656B4">
              <w:rPr>
                <w:color w:val="000000"/>
                <w:sz w:val="16"/>
                <w:szCs w:val="16"/>
              </w:rPr>
              <w:t>.2005.10.005</w:t>
            </w:r>
          </w:p>
        </w:tc>
      </w:tr>
      <w:tr w:rsidR="007656B4" w:rsidRPr="007656B4" w14:paraId="5C41452F" w14:textId="77777777" w:rsidTr="007656B4">
        <w:trPr>
          <w:trHeight w:val="290"/>
        </w:trPr>
        <w:tc>
          <w:tcPr>
            <w:tcW w:w="863" w:type="pct"/>
            <w:noWrap/>
            <w:hideMark/>
          </w:tcPr>
          <w:p w14:paraId="73EE5BB7" w14:textId="77777777" w:rsidR="007656B4" w:rsidRPr="007656B4" w:rsidRDefault="007656B4" w:rsidP="007656B4">
            <w:pPr>
              <w:rPr>
                <w:color w:val="000000"/>
                <w:sz w:val="16"/>
                <w:szCs w:val="16"/>
              </w:rPr>
            </w:pPr>
            <w:r w:rsidRPr="007656B4">
              <w:rPr>
                <w:color w:val="000000"/>
                <w:sz w:val="16"/>
                <w:szCs w:val="16"/>
              </w:rPr>
              <w:t>Ledru et al. (2002)</w:t>
            </w:r>
          </w:p>
        </w:tc>
        <w:tc>
          <w:tcPr>
            <w:tcW w:w="4137" w:type="pct"/>
            <w:noWrap/>
            <w:hideMark/>
          </w:tcPr>
          <w:p w14:paraId="1A417564" w14:textId="77777777" w:rsidR="007656B4" w:rsidRPr="007656B4" w:rsidRDefault="007656B4" w:rsidP="00CD11B3">
            <w:pPr>
              <w:jc w:val="both"/>
              <w:rPr>
                <w:color w:val="000000"/>
                <w:sz w:val="16"/>
                <w:szCs w:val="16"/>
              </w:rPr>
            </w:pPr>
            <w:r w:rsidRPr="009F4E15">
              <w:rPr>
                <w:color w:val="000000"/>
                <w:sz w:val="16"/>
                <w:szCs w:val="16"/>
                <w:lang w:val="fr-FR"/>
              </w:rPr>
              <w:t xml:space="preserve">Ledru, M-P., </w:t>
            </w:r>
            <w:proofErr w:type="spellStart"/>
            <w:r w:rsidRPr="009F4E15">
              <w:rPr>
                <w:color w:val="000000"/>
                <w:sz w:val="16"/>
                <w:szCs w:val="16"/>
                <w:lang w:val="fr-FR"/>
              </w:rPr>
              <w:t>Mourguiart</w:t>
            </w:r>
            <w:proofErr w:type="spellEnd"/>
            <w:r w:rsidRPr="009F4E15">
              <w:rPr>
                <w:color w:val="000000"/>
                <w:sz w:val="16"/>
                <w:szCs w:val="16"/>
                <w:lang w:val="fr-FR"/>
              </w:rPr>
              <w:t xml:space="preserve">, P., </w:t>
            </w:r>
            <w:proofErr w:type="spellStart"/>
            <w:r w:rsidRPr="009F4E15">
              <w:rPr>
                <w:color w:val="000000"/>
                <w:sz w:val="16"/>
                <w:szCs w:val="16"/>
                <w:lang w:val="fr-FR"/>
              </w:rPr>
              <w:t>Ceccantini</w:t>
            </w:r>
            <w:proofErr w:type="spellEnd"/>
            <w:r w:rsidRPr="009F4E15">
              <w:rPr>
                <w:color w:val="000000"/>
                <w:sz w:val="16"/>
                <w:szCs w:val="16"/>
                <w:lang w:val="fr-FR"/>
              </w:rPr>
              <w:t xml:space="preserve">, G., </w:t>
            </w:r>
            <w:proofErr w:type="spellStart"/>
            <w:r w:rsidRPr="009F4E15">
              <w:rPr>
                <w:color w:val="000000"/>
                <w:sz w:val="16"/>
                <w:szCs w:val="16"/>
                <w:lang w:val="fr-FR"/>
              </w:rPr>
              <w:t>Turcq</w:t>
            </w:r>
            <w:proofErr w:type="spellEnd"/>
            <w:r w:rsidRPr="009F4E15">
              <w:rPr>
                <w:color w:val="000000"/>
                <w:sz w:val="16"/>
                <w:szCs w:val="16"/>
                <w:lang w:val="fr-FR"/>
              </w:rPr>
              <w:t xml:space="preserve">, B., </w:t>
            </w:r>
            <w:proofErr w:type="spellStart"/>
            <w:r w:rsidRPr="009F4E15">
              <w:rPr>
                <w:color w:val="000000"/>
                <w:sz w:val="16"/>
                <w:szCs w:val="16"/>
                <w:lang w:val="fr-FR"/>
              </w:rPr>
              <w:t>Sifeddine</w:t>
            </w:r>
            <w:proofErr w:type="spellEnd"/>
            <w:r w:rsidRPr="009F4E15">
              <w:rPr>
                <w:color w:val="000000"/>
                <w:sz w:val="16"/>
                <w:szCs w:val="16"/>
                <w:lang w:val="fr-FR"/>
              </w:rPr>
              <w:t xml:space="preserve">, A., 2002. </w:t>
            </w:r>
            <w:r w:rsidRPr="007656B4">
              <w:rPr>
                <w:color w:val="000000"/>
                <w:sz w:val="16"/>
                <w:szCs w:val="16"/>
              </w:rPr>
              <w:t>Tropical climates in the game of two hemispheres revealed by abrupt climatic change. Geology, 30, 275-278, doi:10.1130/0091-7613(2002)030&lt;</w:t>
            </w:r>
            <w:proofErr w:type="gramStart"/>
            <w:r w:rsidRPr="007656B4">
              <w:rPr>
                <w:color w:val="000000"/>
                <w:sz w:val="16"/>
                <w:szCs w:val="16"/>
              </w:rPr>
              <w:t>0275:TCITGO</w:t>
            </w:r>
            <w:proofErr w:type="gramEnd"/>
            <w:r w:rsidRPr="007656B4">
              <w:rPr>
                <w:color w:val="000000"/>
                <w:sz w:val="16"/>
                <w:szCs w:val="16"/>
              </w:rPr>
              <w:t>&gt;2.0.CO;2</w:t>
            </w:r>
          </w:p>
        </w:tc>
      </w:tr>
      <w:tr w:rsidR="007656B4" w:rsidRPr="007656B4" w14:paraId="747356C6" w14:textId="77777777" w:rsidTr="007656B4">
        <w:trPr>
          <w:trHeight w:val="290"/>
        </w:trPr>
        <w:tc>
          <w:tcPr>
            <w:tcW w:w="863" w:type="pct"/>
            <w:noWrap/>
            <w:hideMark/>
          </w:tcPr>
          <w:p w14:paraId="4F07FD55" w14:textId="77777777" w:rsidR="007656B4" w:rsidRPr="007656B4" w:rsidRDefault="007656B4" w:rsidP="007656B4">
            <w:pPr>
              <w:rPr>
                <w:color w:val="000000"/>
                <w:sz w:val="16"/>
                <w:szCs w:val="16"/>
              </w:rPr>
            </w:pPr>
            <w:r w:rsidRPr="007656B4">
              <w:rPr>
                <w:color w:val="000000"/>
                <w:sz w:val="16"/>
                <w:szCs w:val="16"/>
              </w:rPr>
              <w:t>Ledru et al. (2005)</w:t>
            </w:r>
          </w:p>
        </w:tc>
        <w:tc>
          <w:tcPr>
            <w:tcW w:w="4137" w:type="pct"/>
            <w:noWrap/>
            <w:hideMark/>
          </w:tcPr>
          <w:p w14:paraId="008E76E1" w14:textId="77777777" w:rsidR="007656B4" w:rsidRPr="007656B4" w:rsidRDefault="007656B4" w:rsidP="00CD11B3">
            <w:pPr>
              <w:jc w:val="both"/>
              <w:rPr>
                <w:color w:val="000000"/>
                <w:sz w:val="16"/>
                <w:szCs w:val="16"/>
              </w:rPr>
            </w:pPr>
            <w:r w:rsidRPr="009F4E15">
              <w:rPr>
                <w:color w:val="000000"/>
                <w:sz w:val="16"/>
                <w:szCs w:val="16"/>
                <w:lang w:val="fr-FR"/>
              </w:rPr>
              <w:t xml:space="preserve">Ledru, M-P., Rousseau, D-D., Cruz, F.W., </w:t>
            </w:r>
            <w:proofErr w:type="spellStart"/>
            <w:r w:rsidRPr="009F4E15">
              <w:rPr>
                <w:color w:val="000000"/>
                <w:sz w:val="16"/>
                <w:szCs w:val="16"/>
                <w:lang w:val="fr-FR"/>
              </w:rPr>
              <w:t>Riccomini</w:t>
            </w:r>
            <w:proofErr w:type="spellEnd"/>
            <w:r w:rsidRPr="009F4E15">
              <w:rPr>
                <w:color w:val="000000"/>
                <w:sz w:val="16"/>
                <w:szCs w:val="16"/>
                <w:lang w:val="fr-FR"/>
              </w:rPr>
              <w:t xml:space="preserve">, C., </w:t>
            </w:r>
            <w:proofErr w:type="spellStart"/>
            <w:r w:rsidRPr="009F4E15">
              <w:rPr>
                <w:color w:val="000000"/>
                <w:sz w:val="16"/>
                <w:szCs w:val="16"/>
                <w:lang w:val="fr-FR"/>
              </w:rPr>
              <w:t>Karmann</w:t>
            </w:r>
            <w:proofErr w:type="spellEnd"/>
            <w:r w:rsidRPr="009F4E15">
              <w:rPr>
                <w:color w:val="000000"/>
                <w:sz w:val="16"/>
                <w:szCs w:val="16"/>
                <w:lang w:val="fr-FR"/>
              </w:rPr>
              <w:t xml:space="preserve">, I., Martin, L., 2005. </w:t>
            </w:r>
            <w:r w:rsidRPr="007656B4">
              <w:rPr>
                <w:color w:val="000000"/>
                <w:sz w:val="16"/>
                <w:szCs w:val="16"/>
              </w:rPr>
              <w:t xml:space="preserve">Paleoclimate changes during the last 100,000 yr from a record in the Brazilian Atlantic rainforest region and interhemispheric comparison. Quaternary Research, 64, 444-450, </w:t>
            </w:r>
            <w:proofErr w:type="gramStart"/>
            <w:r w:rsidRPr="007656B4">
              <w:rPr>
                <w:color w:val="000000"/>
                <w:sz w:val="16"/>
                <w:szCs w:val="16"/>
              </w:rPr>
              <w:t>doi:10.1016/j.yqres</w:t>
            </w:r>
            <w:proofErr w:type="gramEnd"/>
            <w:r w:rsidRPr="007656B4">
              <w:rPr>
                <w:color w:val="000000"/>
                <w:sz w:val="16"/>
                <w:szCs w:val="16"/>
              </w:rPr>
              <w:t>.2005.08.006</w:t>
            </w:r>
          </w:p>
        </w:tc>
      </w:tr>
      <w:tr w:rsidR="007656B4" w:rsidRPr="007656B4" w14:paraId="70A7E254" w14:textId="77777777" w:rsidTr="007656B4">
        <w:trPr>
          <w:trHeight w:val="290"/>
        </w:trPr>
        <w:tc>
          <w:tcPr>
            <w:tcW w:w="863" w:type="pct"/>
            <w:noWrap/>
            <w:hideMark/>
          </w:tcPr>
          <w:p w14:paraId="07D4DD40" w14:textId="77777777" w:rsidR="007656B4" w:rsidRPr="007656B4" w:rsidRDefault="007656B4" w:rsidP="007656B4">
            <w:pPr>
              <w:rPr>
                <w:color w:val="000000"/>
                <w:sz w:val="16"/>
                <w:szCs w:val="16"/>
              </w:rPr>
            </w:pPr>
            <w:r w:rsidRPr="007656B4">
              <w:rPr>
                <w:color w:val="000000"/>
                <w:sz w:val="16"/>
                <w:szCs w:val="16"/>
              </w:rPr>
              <w:t>Lei and Zheng (1993)</w:t>
            </w:r>
          </w:p>
        </w:tc>
        <w:tc>
          <w:tcPr>
            <w:tcW w:w="4137" w:type="pct"/>
            <w:noWrap/>
            <w:hideMark/>
          </w:tcPr>
          <w:p w14:paraId="0C388DE3" w14:textId="77777777" w:rsidR="007656B4" w:rsidRPr="007656B4" w:rsidRDefault="007656B4" w:rsidP="00CD11B3">
            <w:pPr>
              <w:jc w:val="both"/>
              <w:rPr>
                <w:color w:val="000000"/>
                <w:sz w:val="16"/>
                <w:szCs w:val="16"/>
              </w:rPr>
            </w:pPr>
            <w:r w:rsidRPr="009F4E15">
              <w:rPr>
                <w:color w:val="000000"/>
                <w:sz w:val="16"/>
                <w:szCs w:val="16"/>
                <w:lang w:val="fr-FR"/>
              </w:rPr>
              <w:t xml:space="preserve">Lei, Z.Q., Zheng, Z., 1993. </w:t>
            </w:r>
            <w:r w:rsidRPr="007656B4">
              <w:rPr>
                <w:color w:val="000000"/>
                <w:sz w:val="16"/>
                <w:szCs w:val="16"/>
              </w:rPr>
              <w:t xml:space="preserve">Quaternary </w:t>
            </w:r>
            <w:proofErr w:type="spellStart"/>
            <w:r w:rsidRPr="007656B4">
              <w:rPr>
                <w:color w:val="000000"/>
                <w:sz w:val="16"/>
                <w:szCs w:val="16"/>
              </w:rPr>
              <w:t>sporo</w:t>
            </w:r>
            <w:proofErr w:type="spellEnd"/>
            <w:r w:rsidRPr="007656B4">
              <w:rPr>
                <w:color w:val="000000"/>
                <w:sz w:val="16"/>
                <w:szCs w:val="16"/>
              </w:rPr>
              <w:t xml:space="preserve">-pollen flora and paleoclimate of the </w:t>
            </w:r>
            <w:proofErr w:type="spellStart"/>
            <w:r w:rsidRPr="007656B4">
              <w:rPr>
                <w:color w:val="000000"/>
                <w:sz w:val="16"/>
                <w:szCs w:val="16"/>
              </w:rPr>
              <w:t>Tianyang</w:t>
            </w:r>
            <w:proofErr w:type="spellEnd"/>
            <w:r w:rsidRPr="007656B4">
              <w:rPr>
                <w:color w:val="000000"/>
                <w:sz w:val="16"/>
                <w:szCs w:val="16"/>
              </w:rPr>
              <w:t xml:space="preserve"> Volcanic Lake Basin, </w:t>
            </w:r>
            <w:proofErr w:type="spellStart"/>
            <w:r w:rsidRPr="007656B4">
              <w:rPr>
                <w:color w:val="000000"/>
                <w:sz w:val="16"/>
                <w:szCs w:val="16"/>
              </w:rPr>
              <w:t>Leizhou</w:t>
            </w:r>
            <w:proofErr w:type="spellEnd"/>
            <w:r w:rsidRPr="007656B4">
              <w:rPr>
                <w:color w:val="000000"/>
                <w:sz w:val="16"/>
                <w:szCs w:val="16"/>
              </w:rPr>
              <w:t xml:space="preserve"> Peninsula. Acta Botanica Sinica, 35, 128–138.</w:t>
            </w:r>
          </w:p>
        </w:tc>
      </w:tr>
      <w:tr w:rsidR="007656B4" w:rsidRPr="007656B4" w14:paraId="1D3600B7" w14:textId="77777777" w:rsidTr="007656B4">
        <w:trPr>
          <w:trHeight w:val="290"/>
        </w:trPr>
        <w:tc>
          <w:tcPr>
            <w:tcW w:w="863" w:type="pct"/>
            <w:noWrap/>
            <w:hideMark/>
          </w:tcPr>
          <w:p w14:paraId="73A29870" w14:textId="77777777" w:rsidR="007656B4" w:rsidRPr="007656B4" w:rsidRDefault="007656B4" w:rsidP="007656B4">
            <w:pPr>
              <w:rPr>
                <w:color w:val="000000"/>
                <w:sz w:val="16"/>
                <w:szCs w:val="16"/>
              </w:rPr>
            </w:pPr>
            <w:proofErr w:type="spellStart"/>
            <w:r w:rsidRPr="007656B4">
              <w:rPr>
                <w:color w:val="000000"/>
                <w:sz w:val="16"/>
                <w:szCs w:val="16"/>
              </w:rPr>
              <w:t>Leipe</w:t>
            </w:r>
            <w:proofErr w:type="spellEnd"/>
            <w:r w:rsidRPr="007656B4">
              <w:rPr>
                <w:color w:val="000000"/>
                <w:sz w:val="16"/>
                <w:szCs w:val="16"/>
              </w:rPr>
              <w:t xml:space="preserve"> et al. (2015)</w:t>
            </w:r>
          </w:p>
        </w:tc>
        <w:tc>
          <w:tcPr>
            <w:tcW w:w="4137" w:type="pct"/>
            <w:noWrap/>
            <w:hideMark/>
          </w:tcPr>
          <w:p w14:paraId="3FBEFE7E" w14:textId="77777777" w:rsidR="007656B4" w:rsidRPr="007656B4" w:rsidRDefault="007656B4" w:rsidP="00CD11B3">
            <w:pPr>
              <w:jc w:val="both"/>
              <w:rPr>
                <w:color w:val="000000"/>
                <w:sz w:val="16"/>
                <w:szCs w:val="16"/>
              </w:rPr>
            </w:pPr>
            <w:proofErr w:type="spellStart"/>
            <w:r w:rsidRPr="007656B4">
              <w:rPr>
                <w:color w:val="000000"/>
                <w:sz w:val="16"/>
                <w:szCs w:val="16"/>
              </w:rPr>
              <w:t>Leipe</w:t>
            </w:r>
            <w:proofErr w:type="spellEnd"/>
            <w:r w:rsidRPr="007656B4">
              <w:rPr>
                <w:color w:val="000000"/>
                <w:sz w:val="16"/>
                <w:szCs w:val="16"/>
              </w:rPr>
              <w:t>, C., Nakagawa, T., Gotanda, K., Müller, S., Tarasov, P.E., 2015. Late Quaternary vegetation and climate dynamics at the northern limit of the East Asian summer monsoon and its regional and global-scale controls. Quaternary Science Reviews, 116, 57–71, https://doi.org/10.1016/j.quascirev.2015.03.012</w:t>
            </w:r>
          </w:p>
        </w:tc>
      </w:tr>
      <w:tr w:rsidR="007656B4" w:rsidRPr="007656B4" w14:paraId="2251293C" w14:textId="77777777" w:rsidTr="007656B4">
        <w:trPr>
          <w:trHeight w:val="290"/>
        </w:trPr>
        <w:tc>
          <w:tcPr>
            <w:tcW w:w="863" w:type="pct"/>
            <w:noWrap/>
            <w:hideMark/>
          </w:tcPr>
          <w:p w14:paraId="3BC63742" w14:textId="77777777" w:rsidR="007656B4" w:rsidRPr="007656B4" w:rsidRDefault="007656B4" w:rsidP="007656B4">
            <w:pPr>
              <w:rPr>
                <w:color w:val="000000"/>
                <w:sz w:val="16"/>
                <w:szCs w:val="16"/>
              </w:rPr>
            </w:pPr>
            <w:r w:rsidRPr="007656B4">
              <w:rPr>
                <w:color w:val="000000"/>
                <w:sz w:val="16"/>
                <w:szCs w:val="16"/>
              </w:rPr>
              <w:t>Leyden (1984)</w:t>
            </w:r>
          </w:p>
        </w:tc>
        <w:tc>
          <w:tcPr>
            <w:tcW w:w="4137" w:type="pct"/>
            <w:noWrap/>
            <w:hideMark/>
          </w:tcPr>
          <w:p w14:paraId="3E42C375" w14:textId="77777777" w:rsidR="007656B4" w:rsidRPr="007656B4" w:rsidRDefault="007656B4" w:rsidP="00CD11B3">
            <w:pPr>
              <w:jc w:val="both"/>
              <w:rPr>
                <w:color w:val="000000"/>
                <w:sz w:val="16"/>
                <w:szCs w:val="16"/>
              </w:rPr>
            </w:pPr>
            <w:r w:rsidRPr="007656B4">
              <w:rPr>
                <w:color w:val="000000"/>
                <w:sz w:val="16"/>
                <w:szCs w:val="16"/>
              </w:rPr>
              <w:t>Leyden, B.W., 1984. Guatemalan forest synthesis after Pleistocene aridity. Proceedings of the National Academy of Sciences, 81, 4856–4859. https://doi.org/10.1073/pnas.81.15.4856</w:t>
            </w:r>
          </w:p>
        </w:tc>
      </w:tr>
      <w:tr w:rsidR="007656B4" w:rsidRPr="007656B4" w14:paraId="1500BEBA" w14:textId="77777777" w:rsidTr="007656B4">
        <w:trPr>
          <w:trHeight w:val="290"/>
        </w:trPr>
        <w:tc>
          <w:tcPr>
            <w:tcW w:w="863" w:type="pct"/>
            <w:noWrap/>
            <w:hideMark/>
          </w:tcPr>
          <w:p w14:paraId="1EA7B273" w14:textId="77777777" w:rsidR="007656B4" w:rsidRPr="007656B4" w:rsidRDefault="007656B4" w:rsidP="007656B4">
            <w:pPr>
              <w:rPr>
                <w:color w:val="000000"/>
                <w:sz w:val="16"/>
                <w:szCs w:val="16"/>
              </w:rPr>
            </w:pPr>
            <w:r w:rsidRPr="007656B4">
              <w:rPr>
                <w:color w:val="000000"/>
                <w:sz w:val="16"/>
                <w:szCs w:val="16"/>
              </w:rPr>
              <w:t>Leyden et al. (1993)</w:t>
            </w:r>
          </w:p>
        </w:tc>
        <w:tc>
          <w:tcPr>
            <w:tcW w:w="4137" w:type="pct"/>
            <w:noWrap/>
            <w:hideMark/>
          </w:tcPr>
          <w:p w14:paraId="22759C7A" w14:textId="77777777" w:rsidR="007656B4" w:rsidRPr="007656B4" w:rsidRDefault="007656B4" w:rsidP="00CD11B3">
            <w:pPr>
              <w:jc w:val="both"/>
              <w:rPr>
                <w:color w:val="000000"/>
                <w:sz w:val="16"/>
                <w:szCs w:val="16"/>
              </w:rPr>
            </w:pPr>
            <w:r w:rsidRPr="007656B4">
              <w:rPr>
                <w:color w:val="000000"/>
                <w:sz w:val="16"/>
                <w:szCs w:val="16"/>
              </w:rPr>
              <w:t>Leyden, B.W., Brenner, M., Hodell, D.A., Curtis, J.H., 1993. Late Pleistocene climate in the Central American lowlands. In: Swart, P.K., Lohmann, K.C., McKenzie, J., Savin, S. (Eds.), Climate Change in Continental Isotopic Records, American Geophysical Union Geophysical Monograph 78, 165–178. Washington, DC, USA.</w:t>
            </w:r>
          </w:p>
        </w:tc>
      </w:tr>
      <w:tr w:rsidR="007656B4" w:rsidRPr="007656B4" w14:paraId="10A3C0A2" w14:textId="77777777" w:rsidTr="007656B4">
        <w:trPr>
          <w:trHeight w:val="290"/>
        </w:trPr>
        <w:tc>
          <w:tcPr>
            <w:tcW w:w="863" w:type="pct"/>
            <w:noWrap/>
            <w:hideMark/>
          </w:tcPr>
          <w:p w14:paraId="58A1A735" w14:textId="77777777" w:rsidR="007656B4" w:rsidRPr="007656B4" w:rsidRDefault="007656B4" w:rsidP="007656B4">
            <w:pPr>
              <w:rPr>
                <w:color w:val="000000"/>
                <w:sz w:val="16"/>
                <w:szCs w:val="16"/>
              </w:rPr>
            </w:pPr>
            <w:r w:rsidRPr="007656B4">
              <w:rPr>
                <w:color w:val="000000"/>
                <w:sz w:val="16"/>
                <w:szCs w:val="16"/>
              </w:rPr>
              <w:lastRenderedPageBreak/>
              <w:t>Leyden et al. (1994)</w:t>
            </w:r>
          </w:p>
        </w:tc>
        <w:tc>
          <w:tcPr>
            <w:tcW w:w="4137" w:type="pct"/>
            <w:noWrap/>
            <w:hideMark/>
          </w:tcPr>
          <w:p w14:paraId="4C987A97" w14:textId="77777777" w:rsidR="007656B4" w:rsidRPr="007656B4" w:rsidRDefault="007656B4" w:rsidP="00CD11B3">
            <w:pPr>
              <w:jc w:val="both"/>
              <w:rPr>
                <w:color w:val="000000"/>
                <w:sz w:val="16"/>
                <w:szCs w:val="16"/>
              </w:rPr>
            </w:pPr>
            <w:r w:rsidRPr="007656B4">
              <w:rPr>
                <w:color w:val="000000"/>
                <w:sz w:val="16"/>
                <w:szCs w:val="16"/>
              </w:rPr>
              <w:t>Leyden, B.W., Brenner, M., Hodell, D.A., Curtis, J.H., 1994. Orbital and internal forcing of climate on the Yucatan Peninsula for the past ca. 36 ka. Palaeogeography, Palaeoclimatology, Palaeoecology, 109, 193–210. https://doi.org/10.1016/0031-0182(94)90176-7</w:t>
            </w:r>
          </w:p>
        </w:tc>
      </w:tr>
      <w:tr w:rsidR="007656B4" w:rsidRPr="007656B4" w14:paraId="1D02DA6F" w14:textId="77777777" w:rsidTr="007656B4">
        <w:trPr>
          <w:trHeight w:val="290"/>
        </w:trPr>
        <w:tc>
          <w:tcPr>
            <w:tcW w:w="863" w:type="pct"/>
            <w:noWrap/>
            <w:hideMark/>
          </w:tcPr>
          <w:p w14:paraId="7521CF28" w14:textId="77777777" w:rsidR="007656B4" w:rsidRPr="007656B4" w:rsidRDefault="007656B4" w:rsidP="007656B4">
            <w:pPr>
              <w:rPr>
                <w:color w:val="000000"/>
                <w:sz w:val="16"/>
                <w:szCs w:val="16"/>
              </w:rPr>
            </w:pPr>
            <w:proofErr w:type="spellStart"/>
            <w:r w:rsidRPr="007656B4">
              <w:rPr>
                <w:color w:val="000000"/>
                <w:sz w:val="16"/>
                <w:szCs w:val="16"/>
              </w:rPr>
              <w:t>Lézine</w:t>
            </w:r>
            <w:proofErr w:type="spellEnd"/>
            <w:r w:rsidRPr="007656B4">
              <w:rPr>
                <w:color w:val="000000"/>
                <w:sz w:val="16"/>
                <w:szCs w:val="16"/>
              </w:rPr>
              <w:t xml:space="preserve"> and </w:t>
            </w:r>
            <w:proofErr w:type="spellStart"/>
            <w:r w:rsidRPr="007656B4">
              <w:rPr>
                <w:color w:val="000000"/>
                <w:sz w:val="16"/>
                <w:szCs w:val="16"/>
              </w:rPr>
              <w:t>Denèfle</w:t>
            </w:r>
            <w:proofErr w:type="spellEnd"/>
            <w:r w:rsidRPr="007656B4">
              <w:rPr>
                <w:color w:val="000000"/>
                <w:sz w:val="16"/>
                <w:szCs w:val="16"/>
              </w:rPr>
              <w:t xml:space="preserve"> (1997)</w:t>
            </w:r>
          </w:p>
        </w:tc>
        <w:tc>
          <w:tcPr>
            <w:tcW w:w="4137" w:type="pct"/>
            <w:noWrap/>
            <w:hideMark/>
          </w:tcPr>
          <w:p w14:paraId="2D15163D" w14:textId="77777777" w:rsidR="007656B4" w:rsidRPr="007656B4" w:rsidRDefault="007656B4" w:rsidP="00CD11B3">
            <w:pPr>
              <w:jc w:val="both"/>
              <w:rPr>
                <w:color w:val="000000"/>
                <w:sz w:val="16"/>
                <w:szCs w:val="16"/>
              </w:rPr>
            </w:pPr>
            <w:r w:rsidRPr="009F4E15">
              <w:rPr>
                <w:color w:val="000000"/>
                <w:sz w:val="16"/>
                <w:szCs w:val="16"/>
                <w:lang w:val="fr-FR"/>
              </w:rPr>
              <w:t xml:space="preserve">Lézine, A.-M., </w:t>
            </w:r>
            <w:proofErr w:type="spellStart"/>
            <w:r w:rsidRPr="009F4E15">
              <w:rPr>
                <w:color w:val="000000"/>
                <w:sz w:val="16"/>
                <w:szCs w:val="16"/>
                <w:lang w:val="fr-FR"/>
              </w:rPr>
              <w:t>Denèfle</w:t>
            </w:r>
            <w:proofErr w:type="spellEnd"/>
            <w:r w:rsidRPr="009F4E15">
              <w:rPr>
                <w:color w:val="000000"/>
                <w:sz w:val="16"/>
                <w:szCs w:val="16"/>
                <w:lang w:val="fr-FR"/>
              </w:rPr>
              <w:t xml:space="preserve">, M., 1997. </w:t>
            </w:r>
            <w:r w:rsidRPr="007656B4">
              <w:rPr>
                <w:color w:val="000000"/>
                <w:sz w:val="16"/>
                <w:szCs w:val="16"/>
              </w:rPr>
              <w:t>Enhanced anticyclonic circulation in the Eastern North Atlantic during cold intervals of the last deglaciation inferred from deep-sea pollen records. Geology, 25, 119-122, doi:10.1130/0091-7613(1997)025&lt;</w:t>
            </w:r>
            <w:proofErr w:type="gramStart"/>
            <w:r w:rsidRPr="007656B4">
              <w:rPr>
                <w:color w:val="000000"/>
                <w:sz w:val="16"/>
                <w:szCs w:val="16"/>
              </w:rPr>
              <w:t>0119:EACITE</w:t>
            </w:r>
            <w:proofErr w:type="gramEnd"/>
            <w:r w:rsidRPr="007656B4">
              <w:rPr>
                <w:color w:val="000000"/>
                <w:sz w:val="16"/>
                <w:szCs w:val="16"/>
              </w:rPr>
              <w:t>&gt;2.3.CO;2.</w:t>
            </w:r>
          </w:p>
        </w:tc>
      </w:tr>
      <w:tr w:rsidR="007656B4" w:rsidRPr="007656B4" w14:paraId="758D5F0C" w14:textId="77777777" w:rsidTr="007656B4">
        <w:trPr>
          <w:trHeight w:val="290"/>
        </w:trPr>
        <w:tc>
          <w:tcPr>
            <w:tcW w:w="863" w:type="pct"/>
            <w:noWrap/>
            <w:hideMark/>
          </w:tcPr>
          <w:p w14:paraId="69AF2563" w14:textId="77777777" w:rsidR="007656B4" w:rsidRPr="007656B4" w:rsidRDefault="007656B4" w:rsidP="007656B4">
            <w:pPr>
              <w:rPr>
                <w:color w:val="000000"/>
                <w:sz w:val="16"/>
                <w:szCs w:val="16"/>
              </w:rPr>
            </w:pPr>
            <w:proofErr w:type="spellStart"/>
            <w:r w:rsidRPr="007656B4">
              <w:rPr>
                <w:color w:val="000000"/>
                <w:sz w:val="16"/>
                <w:szCs w:val="16"/>
              </w:rPr>
              <w:t>Lézine</w:t>
            </w:r>
            <w:proofErr w:type="spellEnd"/>
            <w:r w:rsidRPr="007656B4">
              <w:rPr>
                <w:color w:val="000000"/>
                <w:sz w:val="16"/>
                <w:szCs w:val="16"/>
              </w:rPr>
              <w:t xml:space="preserve"> and </w:t>
            </w:r>
            <w:proofErr w:type="spellStart"/>
            <w:r w:rsidRPr="007656B4">
              <w:rPr>
                <w:color w:val="000000"/>
                <w:sz w:val="16"/>
                <w:szCs w:val="16"/>
              </w:rPr>
              <w:t>Cazet</w:t>
            </w:r>
            <w:proofErr w:type="spellEnd"/>
            <w:r w:rsidRPr="007656B4">
              <w:rPr>
                <w:color w:val="000000"/>
                <w:sz w:val="16"/>
                <w:szCs w:val="16"/>
              </w:rPr>
              <w:t xml:space="preserve"> (2005)</w:t>
            </w:r>
          </w:p>
        </w:tc>
        <w:tc>
          <w:tcPr>
            <w:tcW w:w="4137" w:type="pct"/>
            <w:noWrap/>
            <w:hideMark/>
          </w:tcPr>
          <w:p w14:paraId="7F3A2AEA" w14:textId="77777777" w:rsidR="007656B4" w:rsidRPr="007656B4" w:rsidRDefault="007656B4" w:rsidP="00CD11B3">
            <w:pPr>
              <w:jc w:val="both"/>
              <w:rPr>
                <w:color w:val="000000"/>
                <w:sz w:val="16"/>
                <w:szCs w:val="16"/>
              </w:rPr>
            </w:pPr>
            <w:r w:rsidRPr="009F4E15">
              <w:rPr>
                <w:color w:val="000000"/>
                <w:sz w:val="16"/>
                <w:szCs w:val="16"/>
                <w:lang w:val="fr-FR"/>
              </w:rPr>
              <w:t xml:space="preserve">Lézine, A-M., </w:t>
            </w:r>
            <w:proofErr w:type="spellStart"/>
            <w:r w:rsidRPr="009F4E15">
              <w:rPr>
                <w:color w:val="000000"/>
                <w:sz w:val="16"/>
                <w:szCs w:val="16"/>
                <w:lang w:val="fr-FR"/>
              </w:rPr>
              <w:t>Cazet</w:t>
            </w:r>
            <w:proofErr w:type="spellEnd"/>
            <w:r w:rsidRPr="009F4E15">
              <w:rPr>
                <w:color w:val="000000"/>
                <w:sz w:val="16"/>
                <w:szCs w:val="16"/>
                <w:lang w:val="fr-FR"/>
              </w:rPr>
              <w:t xml:space="preserve">, J-P., 2005. </w:t>
            </w:r>
            <w:r w:rsidRPr="007656B4">
              <w:rPr>
                <w:color w:val="000000"/>
                <w:sz w:val="16"/>
                <w:szCs w:val="16"/>
              </w:rPr>
              <w:t xml:space="preserve">High-resolution pollen record from core KW31, Gulf of Guinea, documents the history of the lowland forests of West Equatorial Africa since 40,000 yr ago. Quaternary Research, 64, 432-443, </w:t>
            </w:r>
            <w:proofErr w:type="gramStart"/>
            <w:r w:rsidRPr="007656B4">
              <w:rPr>
                <w:color w:val="000000"/>
                <w:sz w:val="16"/>
                <w:szCs w:val="16"/>
              </w:rPr>
              <w:t>doi:10.1016/j.yqres</w:t>
            </w:r>
            <w:proofErr w:type="gramEnd"/>
            <w:r w:rsidRPr="007656B4">
              <w:rPr>
                <w:color w:val="000000"/>
                <w:sz w:val="16"/>
                <w:szCs w:val="16"/>
              </w:rPr>
              <w:t>.2005.08.007</w:t>
            </w:r>
          </w:p>
        </w:tc>
      </w:tr>
      <w:tr w:rsidR="006A2D1D" w:rsidRPr="007656B4" w14:paraId="3D804A29" w14:textId="77777777" w:rsidTr="007656B4">
        <w:trPr>
          <w:trHeight w:val="290"/>
        </w:trPr>
        <w:tc>
          <w:tcPr>
            <w:tcW w:w="863" w:type="pct"/>
            <w:noWrap/>
          </w:tcPr>
          <w:p w14:paraId="16BF7C61" w14:textId="4A58FBD7" w:rsidR="006A2D1D" w:rsidRPr="007656B4" w:rsidRDefault="006A2D1D" w:rsidP="006A2D1D">
            <w:pPr>
              <w:rPr>
                <w:color w:val="000000"/>
                <w:sz w:val="16"/>
                <w:szCs w:val="16"/>
              </w:rPr>
            </w:pPr>
            <w:proofErr w:type="spellStart"/>
            <w:r w:rsidRPr="007656B4">
              <w:rPr>
                <w:color w:val="000000"/>
                <w:sz w:val="16"/>
                <w:szCs w:val="16"/>
              </w:rPr>
              <w:t>Lezine</w:t>
            </w:r>
            <w:proofErr w:type="spellEnd"/>
            <w:r w:rsidRPr="007656B4">
              <w:rPr>
                <w:color w:val="000000"/>
                <w:sz w:val="16"/>
                <w:szCs w:val="16"/>
              </w:rPr>
              <w:t xml:space="preserve"> et al. (2019)</w:t>
            </w:r>
          </w:p>
        </w:tc>
        <w:tc>
          <w:tcPr>
            <w:tcW w:w="4137" w:type="pct"/>
            <w:noWrap/>
          </w:tcPr>
          <w:p w14:paraId="4B134664" w14:textId="52C23B19" w:rsidR="006A2D1D" w:rsidRPr="009F4E15" w:rsidRDefault="006A2D1D" w:rsidP="006A2D1D">
            <w:pPr>
              <w:jc w:val="both"/>
              <w:rPr>
                <w:color w:val="000000"/>
                <w:sz w:val="16"/>
                <w:szCs w:val="16"/>
                <w:lang w:val="fr-FR"/>
              </w:rPr>
            </w:pPr>
            <w:proofErr w:type="spellStart"/>
            <w:r w:rsidRPr="007656B4">
              <w:rPr>
                <w:color w:val="000000"/>
                <w:sz w:val="16"/>
                <w:szCs w:val="16"/>
              </w:rPr>
              <w:t>Lezine</w:t>
            </w:r>
            <w:proofErr w:type="spellEnd"/>
            <w:r w:rsidRPr="007656B4">
              <w:rPr>
                <w:color w:val="000000"/>
                <w:sz w:val="16"/>
                <w:szCs w:val="16"/>
              </w:rPr>
              <w:t xml:space="preserve">, A.M., Izumi, K., Kageyama, M., </w:t>
            </w:r>
            <w:proofErr w:type="spellStart"/>
            <w:r w:rsidRPr="007656B4">
              <w:rPr>
                <w:color w:val="000000"/>
                <w:sz w:val="16"/>
                <w:szCs w:val="16"/>
              </w:rPr>
              <w:t>Achoundong</w:t>
            </w:r>
            <w:proofErr w:type="spellEnd"/>
            <w:r w:rsidRPr="007656B4">
              <w:rPr>
                <w:color w:val="000000"/>
                <w:sz w:val="16"/>
                <w:szCs w:val="16"/>
              </w:rPr>
              <w:t xml:space="preserve">, G., 2019. A 90,000-year record of </w:t>
            </w:r>
            <w:proofErr w:type="gramStart"/>
            <w:r w:rsidRPr="007656B4">
              <w:rPr>
                <w:color w:val="000000"/>
                <w:sz w:val="16"/>
                <w:szCs w:val="16"/>
              </w:rPr>
              <w:t>Afromontane forest</w:t>
            </w:r>
            <w:proofErr w:type="gramEnd"/>
            <w:r w:rsidRPr="007656B4">
              <w:rPr>
                <w:color w:val="000000"/>
                <w:sz w:val="16"/>
                <w:szCs w:val="16"/>
              </w:rPr>
              <w:t xml:space="preserve"> responses to climate change. Science, 363, 177–181. https://doi.org/10.1126/science.aav6821</w:t>
            </w:r>
          </w:p>
        </w:tc>
      </w:tr>
      <w:tr w:rsidR="007656B4" w:rsidRPr="007656B4" w14:paraId="1FD6D575" w14:textId="77777777" w:rsidTr="007656B4">
        <w:trPr>
          <w:trHeight w:val="290"/>
        </w:trPr>
        <w:tc>
          <w:tcPr>
            <w:tcW w:w="863" w:type="pct"/>
            <w:noWrap/>
            <w:hideMark/>
          </w:tcPr>
          <w:p w14:paraId="4B843BEE" w14:textId="77777777" w:rsidR="007656B4" w:rsidRPr="007656B4" w:rsidRDefault="007656B4" w:rsidP="007656B4">
            <w:pPr>
              <w:rPr>
                <w:color w:val="000000"/>
                <w:sz w:val="16"/>
                <w:szCs w:val="16"/>
              </w:rPr>
            </w:pPr>
            <w:proofErr w:type="spellStart"/>
            <w:r w:rsidRPr="007656B4">
              <w:rPr>
                <w:color w:val="000000"/>
                <w:sz w:val="16"/>
                <w:szCs w:val="16"/>
              </w:rPr>
              <w:t>Lézine</w:t>
            </w:r>
            <w:proofErr w:type="spellEnd"/>
            <w:r w:rsidRPr="007656B4">
              <w:rPr>
                <w:color w:val="000000"/>
                <w:sz w:val="16"/>
                <w:szCs w:val="16"/>
              </w:rPr>
              <w:t xml:space="preserve"> et al. (2005)</w:t>
            </w:r>
          </w:p>
        </w:tc>
        <w:tc>
          <w:tcPr>
            <w:tcW w:w="4137" w:type="pct"/>
            <w:noWrap/>
            <w:hideMark/>
          </w:tcPr>
          <w:p w14:paraId="2AFBFAF2" w14:textId="77777777" w:rsidR="007656B4" w:rsidRPr="007656B4" w:rsidRDefault="007656B4" w:rsidP="00CD11B3">
            <w:pPr>
              <w:jc w:val="both"/>
              <w:rPr>
                <w:color w:val="000000"/>
                <w:sz w:val="16"/>
                <w:szCs w:val="16"/>
              </w:rPr>
            </w:pPr>
            <w:proofErr w:type="spellStart"/>
            <w:r w:rsidRPr="007656B4">
              <w:rPr>
                <w:color w:val="000000"/>
                <w:sz w:val="16"/>
                <w:szCs w:val="16"/>
              </w:rPr>
              <w:t>Lézine</w:t>
            </w:r>
            <w:proofErr w:type="spellEnd"/>
            <w:r w:rsidRPr="007656B4">
              <w:rPr>
                <w:color w:val="000000"/>
                <w:sz w:val="16"/>
                <w:szCs w:val="16"/>
              </w:rPr>
              <w:t xml:space="preserve">, A-M., Duplessy, J-C., </w:t>
            </w:r>
            <w:proofErr w:type="spellStart"/>
            <w:r w:rsidRPr="007656B4">
              <w:rPr>
                <w:color w:val="000000"/>
                <w:sz w:val="16"/>
                <w:szCs w:val="16"/>
              </w:rPr>
              <w:t>Cazet</w:t>
            </w:r>
            <w:proofErr w:type="spellEnd"/>
            <w:r w:rsidRPr="007656B4">
              <w:rPr>
                <w:color w:val="000000"/>
                <w:sz w:val="16"/>
                <w:szCs w:val="16"/>
              </w:rPr>
              <w:t xml:space="preserve">, J-P., 2005. West African monsoon variability during the last deglaciation and the Holocene: Evidence from </w:t>
            </w:r>
            <w:proofErr w:type="gramStart"/>
            <w:r w:rsidRPr="007656B4">
              <w:rPr>
                <w:color w:val="000000"/>
                <w:sz w:val="16"/>
                <w:szCs w:val="16"/>
              </w:rPr>
              <w:t>fresh water</w:t>
            </w:r>
            <w:proofErr w:type="gramEnd"/>
            <w:r w:rsidRPr="007656B4">
              <w:rPr>
                <w:color w:val="000000"/>
                <w:sz w:val="16"/>
                <w:szCs w:val="16"/>
              </w:rPr>
              <w:t xml:space="preserve"> algae, pollen and isotope data from core KW31, Gulf of Guinea. Palaeogeography, Palaeoclimatology, Palaeoecology, 219, 225-237, </w:t>
            </w:r>
            <w:proofErr w:type="gramStart"/>
            <w:r w:rsidRPr="007656B4">
              <w:rPr>
                <w:color w:val="000000"/>
                <w:sz w:val="16"/>
                <w:szCs w:val="16"/>
              </w:rPr>
              <w:t>doi:10.1016/j.palaeo</w:t>
            </w:r>
            <w:proofErr w:type="gramEnd"/>
            <w:r w:rsidRPr="007656B4">
              <w:rPr>
                <w:color w:val="000000"/>
                <w:sz w:val="16"/>
                <w:szCs w:val="16"/>
              </w:rPr>
              <w:t>.2004.12.027</w:t>
            </w:r>
          </w:p>
        </w:tc>
      </w:tr>
      <w:tr w:rsidR="007656B4" w:rsidRPr="007656B4" w14:paraId="031FBB34" w14:textId="77777777" w:rsidTr="007656B4">
        <w:trPr>
          <w:trHeight w:val="290"/>
        </w:trPr>
        <w:tc>
          <w:tcPr>
            <w:tcW w:w="863" w:type="pct"/>
            <w:noWrap/>
            <w:hideMark/>
          </w:tcPr>
          <w:p w14:paraId="0FC79E2F" w14:textId="77777777" w:rsidR="007656B4" w:rsidRPr="007656B4" w:rsidRDefault="007656B4" w:rsidP="007656B4">
            <w:pPr>
              <w:rPr>
                <w:color w:val="000000"/>
                <w:sz w:val="16"/>
                <w:szCs w:val="16"/>
              </w:rPr>
            </w:pPr>
            <w:r w:rsidRPr="007656B4">
              <w:rPr>
                <w:color w:val="000000"/>
                <w:sz w:val="16"/>
                <w:szCs w:val="16"/>
              </w:rPr>
              <w:t>Li et al. (2025)</w:t>
            </w:r>
          </w:p>
        </w:tc>
        <w:tc>
          <w:tcPr>
            <w:tcW w:w="4137" w:type="pct"/>
            <w:noWrap/>
            <w:hideMark/>
          </w:tcPr>
          <w:p w14:paraId="780C18C8" w14:textId="77777777" w:rsidR="007656B4" w:rsidRPr="007656B4" w:rsidRDefault="007656B4" w:rsidP="00CD11B3">
            <w:pPr>
              <w:jc w:val="both"/>
              <w:rPr>
                <w:color w:val="000000"/>
                <w:sz w:val="16"/>
                <w:szCs w:val="16"/>
              </w:rPr>
            </w:pPr>
            <w:r w:rsidRPr="007656B4">
              <w:rPr>
                <w:color w:val="000000"/>
                <w:sz w:val="16"/>
                <w:szCs w:val="16"/>
              </w:rPr>
              <w:t xml:space="preserve">Li, C., Ni, J., Böhmer, T., Cao, X., Zhou, B., Liao, M., Li, K., Schild, L., Wieczorek, M., Heim, B., &amp; </w:t>
            </w:r>
            <w:proofErr w:type="spellStart"/>
            <w:r w:rsidRPr="007656B4">
              <w:rPr>
                <w:color w:val="000000"/>
                <w:sz w:val="16"/>
                <w:szCs w:val="16"/>
              </w:rPr>
              <w:t>Herzschuh</w:t>
            </w:r>
            <w:proofErr w:type="spellEnd"/>
            <w:r w:rsidRPr="007656B4">
              <w:rPr>
                <w:color w:val="000000"/>
                <w:sz w:val="16"/>
                <w:szCs w:val="16"/>
              </w:rPr>
              <w:t>, U., 2025. LegacyPollen2.0: an updated global taxonomically and temporally standardized fossil pollen dataset of 3680 palynological records [dataset bundled publication]. PANGAEA. https://doi.org/10.1594/PANGAEA.965907</w:t>
            </w:r>
          </w:p>
        </w:tc>
      </w:tr>
      <w:tr w:rsidR="007656B4" w:rsidRPr="007656B4" w14:paraId="72B54CD8" w14:textId="77777777" w:rsidTr="007656B4">
        <w:trPr>
          <w:trHeight w:val="290"/>
        </w:trPr>
        <w:tc>
          <w:tcPr>
            <w:tcW w:w="863" w:type="pct"/>
            <w:noWrap/>
            <w:hideMark/>
          </w:tcPr>
          <w:p w14:paraId="735D67D2" w14:textId="77777777" w:rsidR="007656B4" w:rsidRPr="007656B4" w:rsidRDefault="007656B4" w:rsidP="007656B4">
            <w:pPr>
              <w:rPr>
                <w:color w:val="000000"/>
                <w:sz w:val="16"/>
                <w:szCs w:val="16"/>
              </w:rPr>
            </w:pPr>
            <w:r w:rsidRPr="007656B4">
              <w:rPr>
                <w:color w:val="000000"/>
                <w:sz w:val="16"/>
                <w:szCs w:val="16"/>
              </w:rPr>
              <w:t>Li et al. (2019)</w:t>
            </w:r>
          </w:p>
        </w:tc>
        <w:tc>
          <w:tcPr>
            <w:tcW w:w="4137" w:type="pct"/>
            <w:noWrap/>
            <w:hideMark/>
          </w:tcPr>
          <w:p w14:paraId="6164CA64" w14:textId="77777777" w:rsidR="007656B4" w:rsidRPr="007656B4" w:rsidRDefault="007656B4" w:rsidP="00CD11B3">
            <w:pPr>
              <w:jc w:val="both"/>
              <w:rPr>
                <w:color w:val="000000"/>
                <w:sz w:val="16"/>
                <w:szCs w:val="16"/>
              </w:rPr>
            </w:pPr>
            <w:r w:rsidRPr="007656B4">
              <w:rPr>
                <w:color w:val="000000"/>
                <w:sz w:val="16"/>
                <w:szCs w:val="16"/>
              </w:rPr>
              <w:t xml:space="preserve">Li, H., Liu, X., </w:t>
            </w:r>
            <w:proofErr w:type="spellStart"/>
            <w:r w:rsidRPr="007656B4">
              <w:rPr>
                <w:color w:val="000000"/>
                <w:sz w:val="16"/>
                <w:szCs w:val="16"/>
              </w:rPr>
              <w:t>Herzschuh</w:t>
            </w:r>
            <w:proofErr w:type="spellEnd"/>
            <w:r w:rsidRPr="007656B4">
              <w:rPr>
                <w:color w:val="000000"/>
                <w:sz w:val="16"/>
                <w:szCs w:val="16"/>
              </w:rPr>
              <w:t xml:space="preserve">, U., Cao, X., Yu, Z., Wang, Y., 2019.Vegetation and climate changes since the middle MIS 3 inferred from a </w:t>
            </w:r>
            <w:proofErr w:type="spellStart"/>
            <w:r w:rsidRPr="007656B4">
              <w:rPr>
                <w:color w:val="000000"/>
                <w:sz w:val="16"/>
                <w:szCs w:val="16"/>
              </w:rPr>
              <w:t>Wulagai</w:t>
            </w:r>
            <w:proofErr w:type="spellEnd"/>
            <w:r w:rsidRPr="007656B4">
              <w:rPr>
                <w:color w:val="000000"/>
                <w:sz w:val="16"/>
                <w:szCs w:val="16"/>
              </w:rPr>
              <w:t xml:space="preserve"> Lake pollen record, Inner Mongolia, Northeastern China. Review of Palaeobotany and Palynology, 262, 44-51, https://doi.org/10.1016/j.revpalbo.2018.12.006.</w:t>
            </w:r>
          </w:p>
        </w:tc>
      </w:tr>
      <w:tr w:rsidR="007656B4" w:rsidRPr="007656B4" w14:paraId="05562426" w14:textId="77777777" w:rsidTr="007656B4">
        <w:trPr>
          <w:trHeight w:val="290"/>
        </w:trPr>
        <w:tc>
          <w:tcPr>
            <w:tcW w:w="863" w:type="pct"/>
            <w:noWrap/>
            <w:hideMark/>
          </w:tcPr>
          <w:p w14:paraId="3051F79A" w14:textId="77777777" w:rsidR="007656B4" w:rsidRPr="007656B4" w:rsidRDefault="007656B4" w:rsidP="007656B4">
            <w:pPr>
              <w:rPr>
                <w:color w:val="000000"/>
                <w:sz w:val="16"/>
                <w:szCs w:val="16"/>
              </w:rPr>
            </w:pPr>
            <w:r w:rsidRPr="007656B4">
              <w:rPr>
                <w:color w:val="000000"/>
                <w:sz w:val="16"/>
                <w:szCs w:val="16"/>
              </w:rPr>
              <w:t>Li et al. (2013)</w:t>
            </w:r>
          </w:p>
        </w:tc>
        <w:tc>
          <w:tcPr>
            <w:tcW w:w="4137" w:type="pct"/>
            <w:noWrap/>
            <w:hideMark/>
          </w:tcPr>
          <w:p w14:paraId="53948F9C" w14:textId="77777777" w:rsidR="007656B4" w:rsidRPr="007656B4" w:rsidRDefault="007656B4" w:rsidP="00CD11B3">
            <w:pPr>
              <w:jc w:val="both"/>
              <w:rPr>
                <w:color w:val="000000"/>
                <w:sz w:val="16"/>
                <w:szCs w:val="16"/>
              </w:rPr>
            </w:pPr>
            <w:r w:rsidRPr="007656B4">
              <w:rPr>
                <w:color w:val="000000"/>
                <w:sz w:val="16"/>
                <w:szCs w:val="16"/>
              </w:rPr>
              <w:t xml:space="preserve">Li, H.C., Liew, P.M., Seki, O., Kuo, T.S., Kawamura, K., Wang, L.C., Lee, T.Q., 2013. Paleoclimate variability in central Taiwan during the past 30 </w:t>
            </w:r>
            <w:proofErr w:type="spellStart"/>
            <w:r w:rsidRPr="007656B4">
              <w:rPr>
                <w:color w:val="000000"/>
                <w:sz w:val="16"/>
                <w:szCs w:val="16"/>
              </w:rPr>
              <w:t>kyrs</w:t>
            </w:r>
            <w:proofErr w:type="spellEnd"/>
            <w:r w:rsidRPr="007656B4">
              <w:rPr>
                <w:color w:val="000000"/>
                <w:sz w:val="16"/>
                <w:szCs w:val="16"/>
              </w:rPr>
              <w:t xml:space="preserve"> reflected by pollen, delta C-13(TOC), and n-alkane-delta D records in a peat sequence from </w:t>
            </w:r>
            <w:proofErr w:type="spellStart"/>
            <w:r w:rsidRPr="007656B4">
              <w:rPr>
                <w:color w:val="000000"/>
                <w:sz w:val="16"/>
                <w:szCs w:val="16"/>
              </w:rPr>
              <w:t>Toushe</w:t>
            </w:r>
            <w:proofErr w:type="spellEnd"/>
            <w:r w:rsidRPr="007656B4">
              <w:rPr>
                <w:color w:val="000000"/>
                <w:sz w:val="16"/>
                <w:szCs w:val="16"/>
              </w:rPr>
              <w:t xml:space="preserve"> Basin. Journal of Asian Earth Sciences, 69, 166–176.</w:t>
            </w:r>
          </w:p>
        </w:tc>
      </w:tr>
      <w:tr w:rsidR="007656B4" w:rsidRPr="007656B4" w14:paraId="4F204DD0" w14:textId="77777777" w:rsidTr="007656B4">
        <w:trPr>
          <w:trHeight w:val="290"/>
        </w:trPr>
        <w:tc>
          <w:tcPr>
            <w:tcW w:w="863" w:type="pct"/>
            <w:noWrap/>
            <w:hideMark/>
          </w:tcPr>
          <w:p w14:paraId="54B57C6D" w14:textId="77777777" w:rsidR="007656B4" w:rsidRPr="007656B4" w:rsidRDefault="007656B4" w:rsidP="007656B4">
            <w:pPr>
              <w:rPr>
                <w:color w:val="000000"/>
                <w:sz w:val="16"/>
                <w:szCs w:val="16"/>
              </w:rPr>
            </w:pPr>
            <w:r w:rsidRPr="007656B4">
              <w:rPr>
                <w:color w:val="000000"/>
                <w:sz w:val="16"/>
                <w:szCs w:val="16"/>
              </w:rPr>
              <w:t>Li et al. (2013b)</w:t>
            </w:r>
          </w:p>
        </w:tc>
        <w:tc>
          <w:tcPr>
            <w:tcW w:w="4137" w:type="pct"/>
            <w:noWrap/>
            <w:hideMark/>
          </w:tcPr>
          <w:p w14:paraId="51734B65" w14:textId="77777777" w:rsidR="007656B4" w:rsidRPr="007656B4" w:rsidRDefault="007656B4" w:rsidP="00CD11B3">
            <w:pPr>
              <w:jc w:val="both"/>
              <w:rPr>
                <w:color w:val="000000"/>
                <w:sz w:val="16"/>
                <w:szCs w:val="16"/>
              </w:rPr>
            </w:pPr>
            <w:r w:rsidRPr="007656B4">
              <w:rPr>
                <w:color w:val="000000"/>
                <w:sz w:val="16"/>
                <w:szCs w:val="16"/>
              </w:rPr>
              <w:t xml:space="preserve">Li, J., Zheng, Z., </w:t>
            </w:r>
            <w:proofErr w:type="spellStart"/>
            <w:r w:rsidRPr="007656B4">
              <w:rPr>
                <w:color w:val="000000"/>
                <w:sz w:val="16"/>
                <w:szCs w:val="16"/>
              </w:rPr>
              <w:t>Cheddadi</w:t>
            </w:r>
            <w:proofErr w:type="spellEnd"/>
            <w:r w:rsidRPr="007656B4">
              <w:rPr>
                <w:color w:val="000000"/>
                <w:sz w:val="16"/>
                <w:szCs w:val="16"/>
              </w:rPr>
              <w:t xml:space="preserve">, R., Yang, S.X., Huang, K.Y., 2013. Pollen-based environmental reconstruction around </w:t>
            </w:r>
            <w:proofErr w:type="spellStart"/>
            <w:r w:rsidRPr="007656B4">
              <w:rPr>
                <w:color w:val="000000"/>
                <w:sz w:val="16"/>
                <w:szCs w:val="16"/>
              </w:rPr>
              <w:t>Dajiuhu</w:t>
            </w:r>
            <w:proofErr w:type="spellEnd"/>
            <w:r w:rsidRPr="007656B4">
              <w:rPr>
                <w:color w:val="000000"/>
                <w:sz w:val="16"/>
                <w:szCs w:val="16"/>
              </w:rPr>
              <w:t xml:space="preserve"> Lake, </w:t>
            </w:r>
            <w:proofErr w:type="spellStart"/>
            <w:r w:rsidRPr="007656B4">
              <w:rPr>
                <w:color w:val="000000"/>
                <w:sz w:val="16"/>
                <w:szCs w:val="16"/>
              </w:rPr>
              <w:t>Shennongjia</w:t>
            </w:r>
            <w:proofErr w:type="spellEnd"/>
            <w:r w:rsidRPr="007656B4">
              <w:rPr>
                <w:color w:val="000000"/>
                <w:sz w:val="16"/>
                <w:szCs w:val="16"/>
              </w:rPr>
              <w:t xml:space="preserve"> Mountains since 40 ka BP. Acta </w:t>
            </w:r>
            <w:proofErr w:type="spellStart"/>
            <w:r w:rsidRPr="007656B4">
              <w:rPr>
                <w:color w:val="000000"/>
                <w:sz w:val="16"/>
                <w:szCs w:val="16"/>
              </w:rPr>
              <w:t>Geographica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68, 69–81.</w:t>
            </w:r>
          </w:p>
        </w:tc>
      </w:tr>
      <w:tr w:rsidR="007656B4" w:rsidRPr="007656B4" w14:paraId="262516BC" w14:textId="77777777" w:rsidTr="007656B4">
        <w:trPr>
          <w:trHeight w:val="290"/>
        </w:trPr>
        <w:tc>
          <w:tcPr>
            <w:tcW w:w="863" w:type="pct"/>
            <w:noWrap/>
            <w:hideMark/>
          </w:tcPr>
          <w:p w14:paraId="25560286" w14:textId="77777777" w:rsidR="007656B4" w:rsidRPr="007656B4" w:rsidRDefault="007656B4" w:rsidP="007656B4">
            <w:pPr>
              <w:rPr>
                <w:color w:val="000000"/>
                <w:sz w:val="16"/>
                <w:szCs w:val="16"/>
              </w:rPr>
            </w:pPr>
            <w:r w:rsidRPr="007656B4">
              <w:rPr>
                <w:color w:val="000000"/>
                <w:sz w:val="16"/>
                <w:szCs w:val="16"/>
              </w:rPr>
              <w:t>Li et al. (2013a)</w:t>
            </w:r>
          </w:p>
        </w:tc>
        <w:tc>
          <w:tcPr>
            <w:tcW w:w="4137" w:type="pct"/>
            <w:noWrap/>
            <w:hideMark/>
          </w:tcPr>
          <w:p w14:paraId="6FAB9FF9" w14:textId="77777777" w:rsidR="007656B4" w:rsidRPr="007656B4" w:rsidRDefault="007656B4" w:rsidP="00CD11B3">
            <w:pPr>
              <w:jc w:val="both"/>
              <w:rPr>
                <w:color w:val="000000"/>
                <w:sz w:val="16"/>
                <w:szCs w:val="16"/>
              </w:rPr>
            </w:pPr>
            <w:r w:rsidRPr="007656B4">
              <w:rPr>
                <w:color w:val="000000"/>
                <w:sz w:val="16"/>
                <w:szCs w:val="16"/>
              </w:rPr>
              <w:t xml:space="preserve">Li, J., Zheng, Z., Huang, K.Y., Yang, S.X., Chase, B., Valsecchi, V., Carre, M., </w:t>
            </w:r>
            <w:proofErr w:type="spellStart"/>
            <w:r w:rsidRPr="007656B4">
              <w:rPr>
                <w:color w:val="000000"/>
                <w:sz w:val="16"/>
                <w:szCs w:val="16"/>
              </w:rPr>
              <w:t>Cheddadi</w:t>
            </w:r>
            <w:proofErr w:type="spellEnd"/>
            <w:r w:rsidRPr="007656B4">
              <w:rPr>
                <w:color w:val="000000"/>
                <w:sz w:val="16"/>
                <w:szCs w:val="16"/>
              </w:rPr>
              <w:t>, R., 2013. Vegetation changes during the past 40,000 years in central China from a long fossil record. Quaternary International, 310, 221–226.</w:t>
            </w:r>
          </w:p>
        </w:tc>
      </w:tr>
      <w:tr w:rsidR="007656B4" w:rsidRPr="007656B4" w14:paraId="33C67E5E" w14:textId="77777777" w:rsidTr="007656B4">
        <w:trPr>
          <w:trHeight w:val="290"/>
        </w:trPr>
        <w:tc>
          <w:tcPr>
            <w:tcW w:w="863" w:type="pct"/>
            <w:noWrap/>
            <w:hideMark/>
          </w:tcPr>
          <w:p w14:paraId="77E5E6C3" w14:textId="77777777" w:rsidR="007656B4" w:rsidRPr="007656B4" w:rsidRDefault="007656B4" w:rsidP="007656B4">
            <w:pPr>
              <w:rPr>
                <w:color w:val="000000"/>
                <w:sz w:val="16"/>
                <w:szCs w:val="16"/>
              </w:rPr>
            </w:pPr>
            <w:r w:rsidRPr="007656B4">
              <w:rPr>
                <w:color w:val="000000"/>
                <w:sz w:val="16"/>
                <w:szCs w:val="16"/>
              </w:rPr>
              <w:t>Li et al. (1990)</w:t>
            </w:r>
          </w:p>
        </w:tc>
        <w:tc>
          <w:tcPr>
            <w:tcW w:w="4137" w:type="pct"/>
            <w:noWrap/>
            <w:hideMark/>
          </w:tcPr>
          <w:p w14:paraId="49D2B715" w14:textId="77777777" w:rsidR="007656B4" w:rsidRPr="007656B4" w:rsidRDefault="007656B4" w:rsidP="00CD11B3">
            <w:pPr>
              <w:jc w:val="both"/>
              <w:rPr>
                <w:color w:val="000000"/>
                <w:sz w:val="16"/>
                <w:szCs w:val="16"/>
              </w:rPr>
            </w:pPr>
            <w:r w:rsidRPr="007656B4">
              <w:rPr>
                <w:color w:val="000000"/>
                <w:sz w:val="16"/>
                <w:szCs w:val="16"/>
              </w:rPr>
              <w:t>Li, R.Q., Zheng, L.M., Zhu, G.R., 1990. Changes of Lakes and Environment in the Nei Mongol Plateau. Beijing Normal University Publishing Group, Beijing. 121-133.</w:t>
            </w:r>
          </w:p>
        </w:tc>
      </w:tr>
      <w:tr w:rsidR="007656B4" w:rsidRPr="007656B4" w14:paraId="2523AA7D" w14:textId="77777777" w:rsidTr="007656B4">
        <w:trPr>
          <w:trHeight w:val="290"/>
        </w:trPr>
        <w:tc>
          <w:tcPr>
            <w:tcW w:w="863" w:type="pct"/>
            <w:noWrap/>
            <w:hideMark/>
          </w:tcPr>
          <w:p w14:paraId="60EA988A" w14:textId="77777777" w:rsidR="007656B4" w:rsidRPr="007656B4" w:rsidRDefault="007656B4" w:rsidP="007656B4">
            <w:pPr>
              <w:rPr>
                <w:color w:val="000000"/>
                <w:sz w:val="16"/>
                <w:szCs w:val="16"/>
              </w:rPr>
            </w:pPr>
            <w:r w:rsidRPr="007656B4">
              <w:rPr>
                <w:color w:val="000000"/>
                <w:sz w:val="16"/>
                <w:szCs w:val="16"/>
              </w:rPr>
              <w:t>Liew et al. (2006)</w:t>
            </w:r>
          </w:p>
        </w:tc>
        <w:tc>
          <w:tcPr>
            <w:tcW w:w="4137" w:type="pct"/>
            <w:noWrap/>
            <w:hideMark/>
          </w:tcPr>
          <w:p w14:paraId="22EACF69" w14:textId="77777777" w:rsidR="007656B4" w:rsidRPr="007656B4" w:rsidRDefault="007656B4" w:rsidP="00CD11B3">
            <w:pPr>
              <w:jc w:val="both"/>
              <w:rPr>
                <w:color w:val="000000"/>
                <w:sz w:val="16"/>
                <w:szCs w:val="16"/>
              </w:rPr>
            </w:pPr>
            <w:r w:rsidRPr="007656B4">
              <w:rPr>
                <w:color w:val="000000"/>
                <w:sz w:val="16"/>
                <w:szCs w:val="16"/>
              </w:rPr>
              <w:t xml:space="preserve">Liew, P-M., Huang, S-Y., Kuo, C-M., 2006. Pollen stratigraphy, vegetation and environment of the last glacial and Holocene - A record from </w:t>
            </w:r>
            <w:proofErr w:type="spellStart"/>
            <w:r w:rsidRPr="007656B4">
              <w:rPr>
                <w:color w:val="000000"/>
                <w:sz w:val="16"/>
                <w:szCs w:val="16"/>
              </w:rPr>
              <w:t>Toushe</w:t>
            </w:r>
            <w:proofErr w:type="spellEnd"/>
            <w:r w:rsidRPr="007656B4">
              <w:rPr>
                <w:color w:val="000000"/>
                <w:sz w:val="16"/>
                <w:szCs w:val="16"/>
              </w:rPr>
              <w:t xml:space="preserve"> Basin, central Taiwan. Quaternary International, 147, 16-33, </w:t>
            </w:r>
            <w:proofErr w:type="gramStart"/>
            <w:r w:rsidRPr="007656B4">
              <w:rPr>
                <w:color w:val="000000"/>
                <w:sz w:val="16"/>
                <w:szCs w:val="16"/>
              </w:rPr>
              <w:t>doi:10.1016/j.quaint</w:t>
            </w:r>
            <w:proofErr w:type="gramEnd"/>
            <w:r w:rsidRPr="007656B4">
              <w:rPr>
                <w:color w:val="000000"/>
                <w:sz w:val="16"/>
                <w:szCs w:val="16"/>
              </w:rPr>
              <w:t>.2005.09.003</w:t>
            </w:r>
          </w:p>
        </w:tc>
      </w:tr>
      <w:tr w:rsidR="007656B4" w:rsidRPr="007656B4" w14:paraId="3E4585FF" w14:textId="77777777" w:rsidTr="007656B4">
        <w:trPr>
          <w:trHeight w:val="290"/>
        </w:trPr>
        <w:tc>
          <w:tcPr>
            <w:tcW w:w="863" w:type="pct"/>
            <w:noWrap/>
            <w:hideMark/>
          </w:tcPr>
          <w:p w14:paraId="645051DA" w14:textId="77777777" w:rsidR="007656B4" w:rsidRPr="007656B4" w:rsidRDefault="007656B4" w:rsidP="007656B4">
            <w:pPr>
              <w:rPr>
                <w:color w:val="000000"/>
                <w:sz w:val="16"/>
                <w:szCs w:val="16"/>
              </w:rPr>
            </w:pPr>
            <w:r w:rsidRPr="007656B4">
              <w:rPr>
                <w:color w:val="000000"/>
                <w:sz w:val="16"/>
                <w:szCs w:val="16"/>
              </w:rPr>
              <w:t>Liu et al. (2011)</w:t>
            </w:r>
          </w:p>
        </w:tc>
        <w:tc>
          <w:tcPr>
            <w:tcW w:w="4137" w:type="pct"/>
            <w:noWrap/>
            <w:hideMark/>
          </w:tcPr>
          <w:p w14:paraId="78610D3B" w14:textId="77777777" w:rsidR="007656B4" w:rsidRPr="007656B4" w:rsidRDefault="007656B4" w:rsidP="00CD11B3">
            <w:pPr>
              <w:jc w:val="both"/>
              <w:rPr>
                <w:color w:val="000000"/>
                <w:sz w:val="16"/>
                <w:szCs w:val="16"/>
              </w:rPr>
            </w:pPr>
            <w:r w:rsidRPr="007656B4">
              <w:rPr>
                <w:color w:val="000000"/>
                <w:sz w:val="16"/>
                <w:szCs w:val="16"/>
              </w:rPr>
              <w:t xml:space="preserve">Liu, D.C., Gao, X., Wang, X.L., Zhang, S.Q., Pei, S.W., Chen, F.Y., 2011. </w:t>
            </w:r>
            <w:proofErr w:type="spellStart"/>
            <w:r w:rsidRPr="007656B4">
              <w:rPr>
                <w:color w:val="000000"/>
                <w:sz w:val="16"/>
                <w:szCs w:val="16"/>
              </w:rPr>
              <w:t>Palaeoenvironmental</w:t>
            </w:r>
            <w:proofErr w:type="spellEnd"/>
            <w:r w:rsidRPr="007656B4">
              <w:rPr>
                <w:color w:val="000000"/>
                <w:sz w:val="16"/>
                <w:szCs w:val="16"/>
              </w:rPr>
              <w:t xml:space="preserve"> changes from </w:t>
            </w:r>
            <w:proofErr w:type="spellStart"/>
            <w:r w:rsidRPr="007656B4">
              <w:rPr>
                <w:color w:val="000000"/>
                <w:sz w:val="16"/>
                <w:szCs w:val="16"/>
              </w:rPr>
              <w:t>sporopollen</w:t>
            </w:r>
            <w:proofErr w:type="spellEnd"/>
            <w:r w:rsidRPr="007656B4">
              <w:rPr>
                <w:color w:val="000000"/>
                <w:sz w:val="16"/>
                <w:szCs w:val="16"/>
              </w:rPr>
              <w:t xml:space="preserve"> record during the later Late Pleistocene at </w:t>
            </w:r>
            <w:proofErr w:type="spellStart"/>
            <w:r w:rsidRPr="007656B4">
              <w:rPr>
                <w:color w:val="000000"/>
                <w:sz w:val="16"/>
                <w:szCs w:val="16"/>
              </w:rPr>
              <w:t>Shuidonggou</w:t>
            </w:r>
            <w:proofErr w:type="spellEnd"/>
            <w:r w:rsidRPr="007656B4">
              <w:rPr>
                <w:color w:val="000000"/>
                <w:sz w:val="16"/>
                <w:szCs w:val="16"/>
              </w:rPr>
              <w:t xml:space="preserve"> locality 2 in Yinchuan, Ningxia. Journal of Palaeogeography, 13, 467-472.</w:t>
            </w:r>
          </w:p>
        </w:tc>
      </w:tr>
      <w:tr w:rsidR="007656B4" w:rsidRPr="007656B4" w14:paraId="5AD353E1" w14:textId="77777777" w:rsidTr="007656B4">
        <w:trPr>
          <w:trHeight w:val="290"/>
        </w:trPr>
        <w:tc>
          <w:tcPr>
            <w:tcW w:w="863" w:type="pct"/>
            <w:noWrap/>
            <w:hideMark/>
          </w:tcPr>
          <w:p w14:paraId="0C326154" w14:textId="77777777" w:rsidR="007656B4" w:rsidRPr="007656B4" w:rsidRDefault="007656B4" w:rsidP="007656B4">
            <w:pPr>
              <w:rPr>
                <w:color w:val="000000"/>
                <w:sz w:val="16"/>
                <w:szCs w:val="16"/>
              </w:rPr>
            </w:pPr>
            <w:r w:rsidRPr="007656B4">
              <w:rPr>
                <w:color w:val="000000"/>
                <w:sz w:val="16"/>
                <w:szCs w:val="16"/>
              </w:rPr>
              <w:t>Liu et al. (1998)</w:t>
            </w:r>
          </w:p>
        </w:tc>
        <w:tc>
          <w:tcPr>
            <w:tcW w:w="4137" w:type="pct"/>
            <w:noWrap/>
            <w:hideMark/>
          </w:tcPr>
          <w:p w14:paraId="03CC9741" w14:textId="77777777" w:rsidR="007656B4" w:rsidRPr="007656B4" w:rsidRDefault="007656B4" w:rsidP="00CD11B3">
            <w:pPr>
              <w:jc w:val="both"/>
              <w:rPr>
                <w:color w:val="000000"/>
                <w:sz w:val="16"/>
                <w:szCs w:val="16"/>
              </w:rPr>
            </w:pPr>
            <w:r w:rsidRPr="007656B4">
              <w:rPr>
                <w:color w:val="000000"/>
                <w:sz w:val="16"/>
                <w:szCs w:val="16"/>
              </w:rPr>
              <w:t xml:space="preserve">Liu, G.X., Wang, R., Li, S.J., Li, B.Y., Zhu, Z.Y., 1998. Palynological evidence of ecological environment change since 240 ka BP for the </w:t>
            </w:r>
            <w:proofErr w:type="spellStart"/>
            <w:r w:rsidRPr="007656B4">
              <w:rPr>
                <w:color w:val="000000"/>
                <w:sz w:val="16"/>
                <w:szCs w:val="16"/>
              </w:rPr>
              <w:t>Tianshuihai</w:t>
            </w:r>
            <w:proofErr w:type="spellEnd"/>
            <w:r w:rsidRPr="007656B4">
              <w:rPr>
                <w:color w:val="000000"/>
                <w:sz w:val="16"/>
                <w:szCs w:val="16"/>
              </w:rPr>
              <w:t xml:space="preserve"> Lake, West Kunlun Mountains. Journal of Glaciology and Geocryology, 20, 21–24.</w:t>
            </w:r>
          </w:p>
        </w:tc>
      </w:tr>
      <w:tr w:rsidR="007656B4" w:rsidRPr="007656B4" w14:paraId="51B54536" w14:textId="77777777" w:rsidTr="007656B4">
        <w:trPr>
          <w:trHeight w:val="290"/>
        </w:trPr>
        <w:tc>
          <w:tcPr>
            <w:tcW w:w="863" w:type="pct"/>
            <w:noWrap/>
            <w:hideMark/>
          </w:tcPr>
          <w:p w14:paraId="7845D293" w14:textId="77777777" w:rsidR="007656B4" w:rsidRPr="007656B4" w:rsidRDefault="007656B4" w:rsidP="007656B4">
            <w:pPr>
              <w:rPr>
                <w:color w:val="000000"/>
                <w:sz w:val="16"/>
                <w:szCs w:val="16"/>
              </w:rPr>
            </w:pPr>
            <w:r w:rsidRPr="007656B4">
              <w:rPr>
                <w:color w:val="000000"/>
                <w:sz w:val="16"/>
                <w:szCs w:val="16"/>
              </w:rPr>
              <w:t>Liu et al. (2008)</w:t>
            </w:r>
          </w:p>
        </w:tc>
        <w:tc>
          <w:tcPr>
            <w:tcW w:w="4137" w:type="pct"/>
            <w:noWrap/>
            <w:hideMark/>
          </w:tcPr>
          <w:p w14:paraId="29AC4A90" w14:textId="77777777" w:rsidR="007656B4" w:rsidRPr="007656B4" w:rsidRDefault="007656B4" w:rsidP="00CD11B3">
            <w:pPr>
              <w:jc w:val="both"/>
              <w:rPr>
                <w:color w:val="000000"/>
                <w:sz w:val="16"/>
                <w:szCs w:val="16"/>
              </w:rPr>
            </w:pPr>
            <w:r w:rsidRPr="007656B4">
              <w:rPr>
                <w:color w:val="000000"/>
                <w:sz w:val="16"/>
                <w:szCs w:val="16"/>
              </w:rPr>
              <w:t xml:space="preserve">Liu, Y.Y., Zhang, S.Q., Liu, J.Q., You, H.T., Han, J.T., 2008. Vegetation and environment history of </w:t>
            </w:r>
            <w:proofErr w:type="spellStart"/>
            <w:r w:rsidRPr="007656B4">
              <w:rPr>
                <w:color w:val="000000"/>
                <w:sz w:val="16"/>
                <w:szCs w:val="16"/>
              </w:rPr>
              <w:t>Erlongwan</w:t>
            </w:r>
            <w:proofErr w:type="spellEnd"/>
            <w:r w:rsidRPr="007656B4">
              <w:rPr>
                <w:color w:val="000000"/>
                <w:sz w:val="16"/>
                <w:szCs w:val="16"/>
              </w:rPr>
              <w:t xml:space="preserve"> Maar Lake during the late Pleistocene on pollen record. Acta </w:t>
            </w:r>
            <w:proofErr w:type="spellStart"/>
            <w:r w:rsidRPr="007656B4">
              <w:rPr>
                <w:color w:val="000000"/>
                <w:sz w:val="16"/>
                <w:szCs w:val="16"/>
              </w:rPr>
              <w:t>Palaeontologica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25, 274–280.</w:t>
            </w:r>
          </w:p>
        </w:tc>
      </w:tr>
      <w:tr w:rsidR="007656B4" w:rsidRPr="007656B4" w14:paraId="17F586C3" w14:textId="77777777" w:rsidTr="007656B4">
        <w:trPr>
          <w:trHeight w:val="290"/>
        </w:trPr>
        <w:tc>
          <w:tcPr>
            <w:tcW w:w="863" w:type="pct"/>
            <w:noWrap/>
            <w:hideMark/>
          </w:tcPr>
          <w:p w14:paraId="322D0CB9" w14:textId="77777777" w:rsidR="007656B4" w:rsidRPr="007656B4" w:rsidRDefault="007656B4" w:rsidP="007656B4">
            <w:pPr>
              <w:rPr>
                <w:color w:val="000000"/>
                <w:sz w:val="16"/>
                <w:szCs w:val="16"/>
              </w:rPr>
            </w:pPr>
            <w:r w:rsidRPr="007656B4">
              <w:rPr>
                <w:color w:val="000000"/>
                <w:sz w:val="16"/>
                <w:szCs w:val="16"/>
              </w:rPr>
              <w:t>Lopez-Saez et al. (2007)</w:t>
            </w:r>
          </w:p>
        </w:tc>
        <w:tc>
          <w:tcPr>
            <w:tcW w:w="4137" w:type="pct"/>
            <w:noWrap/>
            <w:hideMark/>
          </w:tcPr>
          <w:p w14:paraId="054DE276" w14:textId="77777777" w:rsidR="007656B4" w:rsidRPr="007656B4" w:rsidRDefault="007656B4" w:rsidP="00CD11B3">
            <w:pPr>
              <w:jc w:val="both"/>
              <w:rPr>
                <w:color w:val="000000"/>
                <w:sz w:val="16"/>
                <w:szCs w:val="16"/>
              </w:rPr>
            </w:pPr>
            <w:r w:rsidRPr="009F4E15">
              <w:rPr>
                <w:color w:val="000000"/>
                <w:sz w:val="16"/>
                <w:szCs w:val="16"/>
                <w:lang w:val="fr-FR"/>
              </w:rPr>
              <w:t xml:space="preserve">Lopez-Saez, J.A., Lopez-Garcia, P., Cortes Sanchez, M., 2007. </w:t>
            </w:r>
            <w:proofErr w:type="spellStart"/>
            <w:r w:rsidRPr="007656B4">
              <w:rPr>
                <w:color w:val="000000"/>
                <w:sz w:val="16"/>
                <w:szCs w:val="16"/>
              </w:rPr>
              <w:t>Paleovegetacion</w:t>
            </w:r>
            <w:proofErr w:type="spellEnd"/>
            <w:r w:rsidRPr="007656B4">
              <w:rPr>
                <w:color w:val="000000"/>
                <w:sz w:val="16"/>
                <w:szCs w:val="16"/>
              </w:rPr>
              <w:t xml:space="preserve"> del </w:t>
            </w:r>
            <w:proofErr w:type="spellStart"/>
            <w:r w:rsidRPr="007656B4">
              <w:rPr>
                <w:color w:val="000000"/>
                <w:sz w:val="16"/>
                <w:szCs w:val="16"/>
              </w:rPr>
              <w:t>Cuaternario</w:t>
            </w:r>
            <w:proofErr w:type="spellEnd"/>
            <w:r w:rsidRPr="007656B4">
              <w:rPr>
                <w:color w:val="000000"/>
                <w:sz w:val="16"/>
                <w:szCs w:val="16"/>
              </w:rPr>
              <w:t xml:space="preserve"> </w:t>
            </w:r>
            <w:proofErr w:type="spellStart"/>
            <w:r w:rsidRPr="007656B4">
              <w:rPr>
                <w:color w:val="000000"/>
                <w:sz w:val="16"/>
                <w:szCs w:val="16"/>
              </w:rPr>
              <w:t>reciente</w:t>
            </w:r>
            <w:proofErr w:type="spellEnd"/>
            <w:r w:rsidRPr="007656B4">
              <w:rPr>
                <w:color w:val="000000"/>
                <w:sz w:val="16"/>
                <w:szCs w:val="16"/>
              </w:rPr>
              <w:t xml:space="preserve">: </w:t>
            </w:r>
            <w:proofErr w:type="spellStart"/>
            <w:r w:rsidRPr="007656B4">
              <w:rPr>
                <w:color w:val="000000"/>
                <w:sz w:val="16"/>
                <w:szCs w:val="16"/>
              </w:rPr>
              <w:t>Estudio</w:t>
            </w:r>
            <w:proofErr w:type="spellEnd"/>
            <w:r w:rsidRPr="007656B4">
              <w:rPr>
                <w:color w:val="000000"/>
                <w:sz w:val="16"/>
                <w:szCs w:val="16"/>
              </w:rPr>
              <w:t xml:space="preserve"> </w:t>
            </w:r>
            <w:proofErr w:type="spellStart"/>
            <w:r w:rsidRPr="007656B4">
              <w:rPr>
                <w:color w:val="000000"/>
                <w:sz w:val="16"/>
                <w:szCs w:val="16"/>
              </w:rPr>
              <w:t>arqueopalinologico</w:t>
            </w:r>
            <w:proofErr w:type="spellEnd"/>
            <w:r w:rsidRPr="007656B4">
              <w:rPr>
                <w:color w:val="000000"/>
                <w:sz w:val="16"/>
                <w:szCs w:val="16"/>
              </w:rPr>
              <w:t xml:space="preserve">. In: Cueva </w:t>
            </w:r>
            <w:proofErr w:type="spellStart"/>
            <w:r w:rsidRPr="007656B4">
              <w:rPr>
                <w:color w:val="000000"/>
                <w:sz w:val="16"/>
                <w:szCs w:val="16"/>
              </w:rPr>
              <w:t>Bajondillo</w:t>
            </w:r>
            <w:proofErr w:type="spellEnd"/>
            <w:r w:rsidRPr="007656B4">
              <w:rPr>
                <w:color w:val="000000"/>
                <w:sz w:val="16"/>
                <w:szCs w:val="16"/>
              </w:rPr>
              <w:t xml:space="preserve"> (Torremolinos). </w:t>
            </w:r>
            <w:proofErr w:type="spellStart"/>
            <w:r w:rsidRPr="009F4E15">
              <w:rPr>
                <w:color w:val="000000"/>
                <w:sz w:val="16"/>
                <w:szCs w:val="16"/>
                <w:lang w:val="fr-FR"/>
              </w:rPr>
              <w:t>Secuencia</w:t>
            </w:r>
            <w:proofErr w:type="spellEnd"/>
            <w:r w:rsidRPr="009F4E15">
              <w:rPr>
                <w:color w:val="000000"/>
                <w:sz w:val="16"/>
                <w:szCs w:val="16"/>
                <w:lang w:val="fr-FR"/>
              </w:rPr>
              <w:t xml:space="preserve"> </w:t>
            </w:r>
            <w:proofErr w:type="spellStart"/>
            <w:r w:rsidRPr="009F4E15">
              <w:rPr>
                <w:color w:val="000000"/>
                <w:sz w:val="16"/>
                <w:szCs w:val="16"/>
                <w:lang w:val="fr-FR"/>
              </w:rPr>
              <w:t>cronocultural</w:t>
            </w:r>
            <w:proofErr w:type="spellEnd"/>
            <w:r w:rsidRPr="009F4E15">
              <w:rPr>
                <w:color w:val="000000"/>
                <w:sz w:val="16"/>
                <w:szCs w:val="16"/>
                <w:lang w:val="fr-FR"/>
              </w:rPr>
              <w:t xml:space="preserve"> y </w:t>
            </w:r>
            <w:proofErr w:type="spellStart"/>
            <w:r w:rsidRPr="009F4E15">
              <w:rPr>
                <w:color w:val="000000"/>
                <w:sz w:val="16"/>
                <w:szCs w:val="16"/>
                <w:lang w:val="fr-FR"/>
              </w:rPr>
              <w:t>paleoambiental</w:t>
            </w:r>
            <w:proofErr w:type="spellEnd"/>
            <w:r w:rsidRPr="009F4E15">
              <w:rPr>
                <w:color w:val="000000"/>
                <w:sz w:val="16"/>
                <w:szCs w:val="16"/>
                <w:lang w:val="fr-FR"/>
              </w:rPr>
              <w:t xml:space="preserve"> </w:t>
            </w:r>
            <w:proofErr w:type="spellStart"/>
            <w:r w:rsidRPr="009F4E15">
              <w:rPr>
                <w:color w:val="000000"/>
                <w:sz w:val="16"/>
                <w:szCs w:val="16"/>
                <w:lang w:val="fr-FR"/>
              </w:rPr>
              <w:t>del</w:t>
            </w:r>
            <w:proofErr w:type="spellEnd"/>
            <w:r w:rsidRPr="009F4E15">
              <w:rPr>
                <w:color w:val="000000"/>
                <w:sz w:val="16"/>
                <w:szCs w:val="16"/>
                <w:lang w:val="fr-FR"/>
              </w:rPr>
              <w:t xml:space="preserve"> </w:t>
            </w:r>
            <w:proofErr w:type="spellStart"/>
            <w:r w:rsidRPr="009F4E15">
              <w:rPr>
                <w:color w:val="000000"/>
                <w:sz w:val="16"/>
                <w:szCs w:val="16"/>
                <w:lang w:val="fr-FR"/>
              </w:rPr>
              <w:t>Cuaternario</w:t>
            </w:r>
            <w:proofErr w:type="spellEnd"/>
            <w:r w:rsidRPr="009F4E15">
              <w:rPr>
                <w:color w:val="000000"/>
                <w:sz w:val="16"/>
                <w:szCs w:val="16"/>
                <w:lang w:val="fr-FR"/>
              </w:rPr>
              <w:t xml:space="preserve"> </w:t>
            </w:r>
            <w:proofErr w:type="spellStart"/>
            <w:r w:rsidRPr="009F4E15">
              <w:rPr>
                <w:color w:val="000000"/>
                <w:sz w:val="16"/>
                <w:szCs w:val="16"/>
                <w:lang w:val="fr-FR"/>
              </w:rPr>
              <w:t>reciente</w:t>
            </w:r>
            <w:proofErr w:type="spellEnd"/>
            <w:r w:rsidRPr="009F4E15">
              <w:rPr>
                <w:color w:val="000000"/>
                <w:sz w:val="16"/>
                <w:szCs w:val="16"/>
                <w:lang w:val="fr-FR"/>
              </w:rPr>
              <w:t xml:space="preserve"> en la Bahia de Malaga, Cortes-Sanchez, M. (Ed.), 139–156. </w:t>
            </w:r>
            <w:r w:rsidRPr="007656B4">
              <w:rPr>
                <w:color w:val="000000"/>
                <w:sz w:val="16"/>
                <w:szCs w:val="16"/>
              </w:rPr>
              <w:t xml:space="preserve">Centro de </w:t>
            </w:r>
            <w:proofErr w:type="spellStart"/>
            <w:r w:rsidRPr="007656B4">
              <w:rPr>
                <w:color w:val="000000"/>
                <w:sz w:val="16"/>
                <w:szCs w:val="16"/>
              </w:rPr>
              <w:t>Ediciones</w:t>
            </w:r>
            <w:proofErr w:type="spellEnd"/>
            <w:r w:rsidRPr="007656B4">
              <w:rPr>
                <w:color w:val="000000"/>
                <w:sz w:val="16"/>
                <w:szCs w:val="16"/>
              </w:rPr>
              <w:t xml:space="preserve"> de la </w:t>
            </w:r>
            <w:proofErr w:type="spellStart"/>
            <w:r w:rsidRPr="007656B4">
              <w:rPr>
                <w:color w:val="000000"/>
                <w:sz w:val="16"/>
                <w:szCs w:val="16"/>
              </w:rPr>
              <w:t>Diputacion</w:t>
            </w:r>
            <w:proofErr w:type="spellEnd"/>
            <w:r w:rsidRPr="007656B4">
              <w:rPr>
                <w:color w:val="000000"/>
                <w:sz w:val="16"/>
                <w:szCs w:val="16"/>
              </w:rPr>
              <w:t xml:space="preserve"> de Malaga, Malaga.</w:t>
            </w:r>
          </w:p>
        </w:tc>
      </w:tr>
      <w:tr w:rsidR="007656B4" w:rsidRPr="007656B4" w14:paraId="7E14F580" w14:textId="77777777" w:rsidTr="007656B4">
        <w:trPr>
          <w:trHeight w:val="290"/>
        </w:trPr>
        <w:tc>
          <w:tcPr>
            <w:tcW w:w="863" w:type="pct"/>
            <w:noWrap/>
            <w:hideMark/>
          </w:tcPr>
          <w:p w14:paraId="413F9BAA" w14:textId="77777777" w:rsidR="007656B4" w:rsidRPr="007656B4" w:rsidRDefault="007656B4" w:rsidP="007656B4">
            <w:pPr>
              <w:rPr>
                <w:color w:val="000000"/>
                <w:sz w:val="16"/>
                <w:szCs w:val="16"/>
              </w:rPr>
            </w:pPr>
            <w:r w:rsidRPr="007656B4">
              <w:rPr>
                <w:color w:val="000000"/>
                <w:sz w:val="16"/>
                <w:szCs w:val="16"/>
              </w:rPr>
              <w:t>Loughlin et al. (2018)</w:t>
            </w:r>
          </w:p>
        </w:tc>
        <w:tc>
          <w:tcPr>
            <w:tcW w:w="4137" w:type="pct"/>
            <w:noWrap/>
            <w:hideMark/>
          </w:tcPr>
          <w:p w14:paraId="4043A4C5" w14:textId="77777777" w:rsidR="007656B4" w:rsidRPr="007656B4" w:rsidRDefault="007656B4" w:rsidP="00CD11B3">
            <w:pPr>
              <w:jc w:val="both"/>
              <w:rPr>
                <w:color w:val="000000"/>
                <w:sz w:val="16"/>
                <w:szCs w:val="16"/>
              </w:rPr>
            </w:pPr>
            <w:r w:rsidRPr="007656B4">
              <w:rPr>
                <w:color w:val="000000"/>
                <w:sz w:val="16"/>
                <w:szCs w:val="16"/>
              </w:rPr>
              <w:t>Loughlin, N.J., Gosling, W.D., Coe, A.L., Gulliver, P., Mothes, P., Montoya, E., 2018. Landscape-scale drivers of glacial ecosystem change in the montane forests of the eastern Andean flank, Ecuador. Palaeogeography, Palaeoclimatology, Palaeoecology, 489, 198–208. https://doi.org/10.1016/j.palaeo.2017.10.011</w:t>
            </w:r>
          </w:p>
        </w:tc>
      </w:tr>
      <w:tr w:rsidR="007656B4" w:rsidRPr="007656B4" w14:paraId="05D5C20E" w14:textId="77777777" w:rsidTr="007656B4">
        <w:trPr>
          <w:trHeight w:val="290"/>
        </w:trPr>
        <w:tc>
          <w:tcPr>
            <w:tcW w:w="863" w:type="pct"/>
            <w:noWrap/>
            <w:hideMark/>
          </w:tcPr>
          <w:p w14:paraId="051B2AD6" w14:textId="77777777" w:rsidR="007656B4" w:rsidRPr="007656B4" w:rsidRDefault="007656B4" w:rsidP="007656B4">
            <w:pPr>
              <w:rPr>
                <w:color w:val="000000"/>
                <w:sz w:val="16"/>
                <w:szCs w:val="16"/>
              </w:rPr>
            </w:pPr>
            <w:r w:rsidRPr="007656B4">
              <w:rPr>
                <w:color w:val="000000"/>
                <w:sz w:val="16"/>
                <w:szCs w:val="16"/>
              </w:rPr>
              <w:t>Loughlin (2018)</w:t>
            </w:r>
          </w:p>
        </w:tc>
        <w:tc>
          <w:tcPr>
            <w:tcW w:w="4137" w:type="pct"/>
            <w:noWrap/>
            <w:hideMark/>
          </w:tcPr>
          <w:p w14:paraId="7E47069D" w14:textId="77777777" w:rsidR="007656B4" w:rsidRPr="007656B4" w:rsidRDefault="007656B4" w:rsidP="00CD11B3">
            <w:pPr>
              <w:jc w:val="both"/>
              <w:rPr>
                <w:color w:val="000000"/>
                <w:sz w:val="16"/>
                <w:szCs w:val="16"/>
              </w:rPr>
            </w:pPr>
            <w:r w:rsidRPr="007656B4">
              <w:rPr>
                <w:color w:val="000000"/>
                <w:sz w:val="16"/>
                <w:szCs w:val="16"/>
              </w:rPr>
              <w:t>Loughlin, N.J.D., 2018. Changing Human Impact on the Montane Forests of the Eastern Andean Flank, Ecuador. Doctoral dissertation. The Open University, Milton Keynes, UK.</w:t>
            </w:r>
          </w:p>
        </w:tc>
      </w:tr>
      <w:tr w:rsidR="007656B4" w:rsidRPr="007656B4" w14:paraId="36BED466" w14:textId="77777777" w:rsidTr="007656B4">
        <w:trPr>
          <w:trHeight w:val="290"/>
        </w:trPr>
        <w:tc>
          <w:tcPr>
            <w:tcW w:w="863" w:type="pct"/>
            <w:noWrap/>
            <w:hideMark/>
          </w:tcPr>
          <w:p w14:paraId="748240DD" w14:textId="77777777" w:rsidR="007656B4" w:rsidRPr="007656B4" w:rsidRDefault="007656B4" w:rsidP="007656B4">
            <w:pPr>
              <w:rPr>
                <w:color w:val="000000"/>
                <w:sz w:val="16"/>
                <w:szCs w:val="16"/>
              </w:rPr>
            </w:pPr>
            <w:r w:rsidRPr="007656B4">
              <w:rPr>
                <w:color w:val="000000"/>
                <w:sz w:val="16"/>
                <w:szCs w:val="16"/>
              </w:rPr>
              <w:t>Lozano-García et al. (2022)</w:t>
            </w:r>
          </w:p>
        </w:tc>
        <w:tc>
          <w:tcPr>
            <w:tcW w:w="4137" w:type="pct"/>
            <w:noWrap/>
            <w:hideMark/>
          </w:tcPr>
          <w:p w14:paraId="43FF5DD0" w14:textId="77777777" w:rsidR="007656B4" w:rsidRPr="007656B4" w:rsidRDefault="007656B4" w:rsidP="00CD11B3">
            <w:pPr>
              <w:jc w:val="both"/>
              <w:rPr>
                <w:color w:val="000000"/>
                <w:sz w:val="16"/>
                <w:szCs w:val="16"/>
              </w:rPr>
            </w:pPr>
            <w:r w:rsidRPr="007656B4">
              <w:rPr>
                <w:color w:val="000000"/>
                <w:sz w:val="16"/>
                <w:szCs w:val="16"/>
              </w:rPr>
              <w:t>Lozano-García, S., Torres-Rodríguez, E., Figueroa-Rangel, B., Caballero, M., Sosa-Nájera, S., Ortega-Guerrero, B., Acosta-Noriega, C., 2022. Vegetation history of a Mexican Neotropical basin from the late MIS 6 to early MIS 3: The pollen record of Lake Chalco. Quaternary Science Reviews, 297, 107830. https://doi.org/10.1016/j.quascirev.2022.107830</w:t>
            </w:r>
          </w:p>
        </w:tc>
      </w:tr>
      <w:tr w:rsidR="007656B4" w:rsidRPr="007656B4" w14:paraId="522ACC88" w14:textId="77777777" w:rsidTr="007656B4">
        <w:trPr>
          <w:trHeight w:val="290"/>
        </w:trPr>
        <w:tc>
          <w:tcPr>
            <w:tcW w:w="863" w:type="pct"/>
            <w:noWrap/>
            <w:hideMark/>
          </w:tcPr>
          <w:p w14:paraId="51C98F4E" w14:textId="77777777" w:rsidR="007656B4" w:rsidRPr="007656B4" w:rsidRDefault="007656B4" w:rsidP="007656B4">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(1998)</w:t>
            </w:r>
          </w:p>
        </w:tc>
        <w:tc>
          <w:tcPr>
            <w:tcW w:w="4137" w:type="pct"/>
            <w:noWrap/>
            <w:hideMark/>
          </w:tcPr>
          <w:p w14:paraId="3C8B96F3"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1998. Questions concerning radiocarbon data and palynological characteristics of the mammoth burials, </w:t>
            </w:r>
            <w:proofErr w:type="spellStart"/>
            <w:r w:rsidRPr="007656B4">
              <w:rPr>
                <w:color w:val="000000"/>
                <w:sz w:val="16"/>
                <w:szCs w:val="16"/>
              </w:rPr>
              <w:t>Berelyekh</w:t>
            </w:r>
            <w:proofErr w:type="spellEnd"/>
            <w:r w:rsidRPr="007656B4">
              <w:rPr>
                <w:color w:val="000000"/>
                <w:sz w:val="16"/>
                <w:szCs w:val="16"/>
              </w:rPr>
              <w:t xml:space="preserve"> River, lower Indigirka drainage. In: Environmental Changes in Beringia during the Quaternary, </w:t>
            </w:r>
            <w:proofErr w:type="spellStart"/>
            <w:r w:rsidRPr="007656B4">
              <w:rPr>
                <w:color w:val="000000"/>
                <w:sz w:val="16"/>
                <w:szCs w:val="16"/>
              </w:rPr>
              <w:t>Simakov</w:t>
            </w:r>
            <w:proofErr w:type="spellEnd"/>
            <w:r w:rsidRPr="007656B4">
              <w:rPr>
                <w:color w:val="000000"/>
                <w:sz w:val="16"/>
                <w:szCs w:val="16"/>
              </w:rPr>
              <w:t xml:space="preserve">, K.V. (Ed.),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 45–62.</w:t>
            </w:r>
          </w:p>
        </w:tc>
      </w:tr>
      <w:tr w:rsidR="007656B4" w:rsidRPr="007656B4" w14:paraId="09D40260" w14:textId="77777777" w:rsidTr="007656B4">
        <w:trPr>
          <w:trHeight w:val="290"/>
        </w:trPr>
        <w:tc>
          <w:tcPr>
            <w:tcW w:w="863" w:type="pct"/>
            <w:noWrap/>
            <w:hideMark/>
          </w:tcPr>
          <w:p w14:paraId="4EF55898" w14:textId="77777777" w:rsidR="007656B4" w:rsidRPr="007656B4" w:rsidRDefault="007656B4" w:rsidP="007656B4">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and Anderson (1996)</w:t>
            </w:r>
          </w:p>
        </w:tc>
        <w:tc>
          <w:tcPr>
            <w:tcW w:w="4137" w:type="pct"/>
            <w:noWrap/>
            <w:hideMark/>
          </w:tcPr>
          <w:p w14:paraId="35549B3B"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Anderson, P.M. (1996). A late Quaternary pollen record from </w:t>
            </w:r>
            <w:proofErr w:type="spellStart"/>
            <w:r w:rsidRPr="007656B4">
              <w:rPr>
                <w:color w:val="000000"/>
                <w:sz w:val="16"/>
                <w:szCs w:val="16"/>
              </w:rPr>
              <w:t>Elikchan</w:t>
            </w:r>
            <w:proofErr w:type="spellEnd"/>
            <w:r w:rsidRPr="007656B4">
              <w:rPr>
                <w:color w:val="000000"/>
                <w:sz w:val="16"/>
                <w:szCs w:val="16"/>
              </w:rPr>
              <w:t xml:space="preserve"> 4 Lake, northeast Siberia. Geology of the Pacific Ocean, 12, 609-616.</w:t>
            </w:r>
          </w:p>
        </w:tc>
      </w:tr>
      <w:tr w:rsidR="006A2D1D" w:rsidRPr="007656B4" w14:paraId="2C5F5183" w14:textId="77777777" w:rsidTr="007656B4">
        <w:trPr>
          <w:trHeight w:val="290"/>
        </w:trPr>
        <w:tc>
          <w:tcPr>
            <w:tcW w:w="863" w:type="pct"/>
            <w:noWrap/>
          </w:tcPr>
          <w:p w14:paraId="14EB2084" w14:textId="66A7A5B0" w:rsidR="006A2D1D" w:rsidRPr="007656B4" w:rsidRDefault="006A2D1D" w:rsidP="006A2D1D">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and Anderson (2013)</w:t>
            </w:r>
          </w:p>
        </w:tc>
        <w:tc>
          <w:tcPr>
            <w:tcW w:w="4137" w:type="pct"/>
            <w:noWrap/>
          </w:tcPr>
          <w:p w14:paraId="1B4B21E0" w14:textId="488C3617" w:rsidR="006A2D1D" w:rsidRPr="007656B4" w:rsidRDefault="006A2D1D" w:rsidP="006A2D1D">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 Anderson, P., 2013. </w:t>
            </w:r>
            <w:proofErr w:type="gramStart"/>
            <w:r w:rsidRPr="007656B4">
              <w:rPr>
                <w:color w:val="000000"/>
                <w:sz w:val="16"/>
                <w:szCs w:val="16"/>
              </w:rPr>
              <w:t>Late Quaternary lake</w:t>
            </w:r>
            <w:proofErr w:type="gramEnd"/>
            <w:r w:rsidRPr="007656B4">
              <w:rPr>
                <w:color w:val="000000"/>
                <w:sz w:val="16"/>
                <w:szCs w:val="16"/>
              </w:rPr>
              <w:t xml:space="preserve"> records from the Anadyr lowland, central Chukotka (Russia). Quaternary Science Reviews, 68, 1–16. https://doi.org/10.1016/j.quascirev.2013.02.007</w:t>
            </w:r>
          </w:p>
        </w:tc>
      </w:tr>
      <w:tr w:rsidR="007656B4" w:rsidRPr="007656B4" w14:paraId="0592B2A6" w14:textId="77777777" w:rsidTr="007656B4">
        <w:trPr>
          <w:trHeight w:val="290"/>
        </w:trPr>
        <w:tc>
          <w:tcPr>
            <w:tcW w:w="863" w:type="pct"/>
            <w:noWrap/>
            <w:hideMark/>
          </w:tcPr>
          <w:p w14:paraId="256BCB7B" w14:textId="77777777" w:rsidR="007656B4" w:rsidRPr="007656B4" w:rsidRDefault="007656B4" w:rsidP="007656B4">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and </w:t>
            </w:r>
            <w:proofErr w:type="spellStart"/>
            <w:r w:rsidRPr="007656B4">
              <w:rPr>
                <w:color w:val="000000"/>
                <w:sz w:val="16"/>
                <w:szCs w:val="16"/>
              </w:rPr>
              <w:t>Glushkova</w:t>
            </w:r>
            <w:proofErr w:type="spellEnd"/>
            <w:r w:rsidRPr="007656B4">
              <w:rPr>
                <w:color w:val="000000"/>
                <w:sz w:val="16"/>
                <w:szCs w:val="16"/>
              </w:rPr>
              <w:t xml:space="preserve"> (1997)</w:t>
            </w:r>
          </w:p>
        </w:tc>
        <w:tc>
          <w:tcPr>
            <w:tcW w:w="4137" w:type="pct"/>
            <w:noWrap/>
            <w:hideMark/>
          </w:tcPr>
          <w:p w14:paraId="336A06C6"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Glushkova</w:t>
            </w:r>
            <w:proofErr w:type="spellEnd"/>
            <w:r w:rsidRPr="007656B4">
              <w:rPr>
                <w:color w:val="000000"/>
                <w:sz w:val="16"/>
                <w:szCs w:val="16"/>
              </w:rPr>
              <w:t xml:space="preserve">, O.Y., 1997. New palynological assemblages and radiocarbon dates from the late Quaternary deposits of northern </w:t>
            </w:r>
            <w:proofErr w:type="spellStart"/>
            <w:r w:rsidRPr="007656B4">
              <w:rPr>
                <w:color w:val="000000"/>
                <w:sz w:val="16"/>
                <w:szCs w:val="16"/>
              </w:rPr>
              <w:t>Priokhot’ye</w:t>
            </w:r>
            <w:proofErr w:type="spellEnd"/>
            <w:r w:rsidRPr="007656B4">
              <w:rPr>
                <w:color w:val="000000"/>
                <w:sz w:val="16"/>
                <w:szCs w:val="16"/>
              </w:rPr>
              <w:t xml:space="preserve">. In: </w:t>
            </w:r>
            <w:proofErr w:type="spellStart"/>
            <w:r w:rsidRPr="007656B4">
              <w:rPr>
                <w:color w:val="000000"/>
                <w:sz w:val="16"/>
                <w:szCs w:val="16"/>
              </w:rPr>
              <w:t>Gagiev</w:t>
            </w:r>
            <w:proofErr w:type="spellEnd"/>
            <w:r w:rsidRPr="007656B4">
              <w:rPr>
                <w:color w:val="000000"/>
                <w:sz w:val="16"/>
                <w:szCs w:val="16"/>
              </w:rPr>
              <w:t xml:space="preserve">, M.K. (Ed.), Late Pleistocene and Holocene of Beringia, pp. 70–79.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w:t>
            </w:r>
          </w:p>
        </w:tc>
      </w:tr>
      <w:tr w:rsidR="007656B4" w:rsidRPr="007656B4" w14:paraId="4462F368" w14:textId="77777777" w:rsidTr="007656B4">
        <w:trPr>
          <w:trHeight w:val="290"/>
        </w:trPr>
        <w:tc>
          <w:tcPr>
            <w:tcW w:w="863" w:type="pct"/>
            <w:noWrap/>
            <w:hideMark/>
          </w:tcPr>
          <w:p w14:paraId="67DC402D" w14:textId="77777777" w:rsidR="007656B4" w:rsidRPr="007656B4" w:rsidRDefault="007656B4" w:rsidP="007656B4">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and </w:t>
            </w:r>
            <w:proofErr w:type="spellStart"/>
            <w:r w:rsidRPr="007656B4">
              <w:rPr>
                <w:color w:val="000000"/>
                <w:sz w:val="16"/>
                <w:szCs w:val="16"/>
              </w:rPr>
              <w:t>Glushkova</w:t>
            </w:r>
            <w:proofErr w:type="spellEnd"/>
            <w:r w:rsidRPr="007656B4">
              <w:rPr>
                <w:color w:val="000000"/>
                <w:sz w:val="16"/>
                <w:szCs w:val="16"/>
              </w:rPr>
              <w:t xml:space="preserve"> (1997a)</w:t>
            </w:r>
          </w:p>
        </w:tc>
        <w:tc>
          <w:tcPr>
            <w:tcW w:w="4137" w:type="pct"/>
            <w:noWrap/>
            <w:hideMark/>
          </w:tcPr>
          <w:p w14:paraId="0796EF32"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Glushkova</w:t>
            </w:r>
            <w:proofErr w:type="spellEnd"/>
            <w:r w:rsidRPr="007656B4">
              <w:rPr>
                <w:color w:val="000000"/>
                <w:sz w:val="16"/>
                <w:szCs w:val="16"/>
              </w:rPr>
              <w:t xml:space="preserve">, O.Y., 1997a. New palynological assemblages and radiocarbon dates from the late Quaternary deposits of northern </w:t>
            </w:r>
            <w:proofErr w:type="spellStart"/>
            <w:r w:rsidRPr="007656B4">
              <w:rPr>
                <w:color w:val="000000"/>
                <w:sz w:val="16"/>
                <w:szCs w:val="16"/>
              </w:rPr>
              <w:t>Priokhot'ye</w:t>
            </w:r>
            <w:proofErr w:type="spellEnd"/>
            <w:r w:rsidRPr="007656B4">
              <w:rPr>
                <w:color w:val="000000"/>
                <w:sz w:val="16"/>
                <w:szCs w:val="16"/>
              </w:rPr>
              <w:t xml:space="preserve">. In: Late Pleistocene and Holocene of Beringia, </w:t>
            </w:r>
            <w:proofErr w:type="spellStart"/>
            <w:r w:rsidRPr="007656B4">
              <w:rPr>
                <w:color w:val="000000"/>
                <w:sz w:val="16"/>
                <w:szCs w:val="16"/>
              </w:rPr>
              <w:t>Gagiev</w:t>
            </w:r>
            <w:proofErr w:type="spellEnd"/>
            <w:r w:rsidRPr="007656B4">
              <w:rPr>
                <w:color w:val="000000"/>
                <w:sz w:val="16"/>
                <w:szCs w:val="16"/>
              </w:rPr>
              <w:t xml:space="preserve">, M.K. (Ed.),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 70–79</w:t>
            </w:r>
          </w:p>
        </w:tc>
      </w:tr>
      <w:tr w:rsidR="007656B4" w:rsidRPr="007656B4" w14:paraId="1458642C" w14:textId="77777777" w:rsidTr="007656B4">
        <w:trPr>
          <w:trHeight w:val="290"/>
        </w:trPr>
        <w:tc>
          <w:tcPr>
            <w:tcW w:w="863" w:type="pct"/>
            <w:noWrap/>
            <w:hideMark/>
          </w:tcPr>
          <w:p w14:paraId="2320B6FF" w14:textId="77777777" w:rsidR="007656B4" w:rsidRPr="007656B4" w:rsidRDefault="007656B4" w:rsidP="007656B4">
            <w:pPr>
              <w:rPr>
                <w:color w:val="000000"/>
                <w:sz w:val="16"/>
                <w:szCs w:val="16"/>
              </w:rPr>
            </w:pPr>
            <w:proofErr w:type="spellStart"/>
            <w:r w:rsidRPr="007656B4">
              <w:rPr>
                <w:color w:val="000000"/>
                <w:sz w:val="16"/>
                <w:szCs w:val="16"/>
              </w:rPr>
              <w:lastRenderedPageBreak/>
              <w:t>Lozhkin</w:t>
            </w:r>
            <w:proofErr w:type="spellEnd"/>
            <w:r w:rsidRPr="007656B4">
              <w:rPr>
                <w:color w:val="000000"/>
                <w:sz w:val="16"/>
                <w:szCs w:val="16"/>
              </w:rPr>
              <w:t xml:space="preserve"> et al. (2000)</w:t>
            </w:r>
          </w:p>
        </w:tc>
        <w:tc>
          <w:tcPr>
            <w:tcW w:w="4137" w:type="pct"/>
            <w:noWrap/>
            <w:hideMark/>
          </w:tcPr>
          <w:p w14:paraId="391922CA"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Kotov, A.N., </w:t>
            </w:r>
            <w:proofErr w:type="spellStart"/>
            <w:r w:rsidRPr="007656B4">
              <w:rPr>
                <w:color w:val="000000"/>
                <w:sz w:val="16"/>
                <w:szCs w:val="16"/>
              </w:rPr>
              <w:t>Ryabchun</w:t>
            </w:r>
            <w:proofErr w:type="spellEnd"/>
            <w:r w:rsidRPr="007656B4">
              <w:rPr>
                <w:color w:val="000000"/>
                <w:sz w:val="16"/>
                <w:szCs w:val="16"/>
              </w:rPr>
              <w:t xml:space="preserve">, V.K., 2000. Palynological and radiocarbon data of the </w:t>
            </w:r>
            <w:proofErr w:type="spellStart"/>
            <w:r w:rsidRPr="007656B4">
              <w:rPr>
                <w:color w:val="000000"/>
                <w:sz w:val="16"/>
                <w:szCs w:val="16"/>
              </w:rPr>
              <w:t>Ledovyi</w:t>
            </w:r>
            <w:proofErr w:type="spellEnd"/>
            <w:r w:rsidRPr="007656B4">
              <w:rPr>
                <w:color w:val="000000"/>
                <w:sz w:val="16"/>
                <w:szCs w:val="16"/>
              </w:rPr>
              <w:t xml:space="preserve"> </w:t>
            </w:r>
            <w:proofErr w:type="spellStart"/>
            <w:r w:rsidRPr="007656B4">
              <w:rPr>
                <w:color w:val="000000"/>
                <w:sz w:val="16"/>
                <w:szCs w:val="16"/>
              </w:rPr>
              <w:t>Obryv</w:t>
            </w:r>
            <w:proofErr w:type="spellEnd"/>
            <w:r w:rsidRPr="007656B4">
              <w:rPr>
                <w:color w:val="000000"/>
                <w:sz w:val="16"/>
                <w:szCs w:val="16"/>
              </w:rPr>
              <w:t xml:space="preserve"> exposure (the </w:t>
            </w:r>
            <w:proofErr w:type="gramStart"/>
            <w:r w:rsidRPr="007656B4">
              <w:rPr>
                <w:color w:val="000000"/>
                <w:sz w:val="16"/>
                <w:szCs w:val="16"/>
              </w:rPr>
              <w:t>south east</w:t>
            </w:r>
            <w:proofErr w:type="gramEnd"/>
            <w:r w:rsidRPr="007656B4">
              <w:rPr>
                <w:color w:val="000000"/>
                <w:sz w:val="16"/>
                <w:szCs w:val="16"/>
              </w:rPr>
              <w:t xml:space="preserve"> of Chukotka). In: </w:t>
            </w:r>
            <w:proofErr w:type="spellStart"/>
            <w:r w:rsidRPr="007656B4">
              <w:rPr>
                <w:color w:val="000000"/>
                <w:sz w:val="16"/>
                <w:szCs w:val="16"/>
              </w:rPr>
              <w:t>Simakov</w:t>
            </w:r>
            <w:proofErr w:type="spellEnd"/>
            <w:r w:rsidRPr="007656B4">
              <w:rPr>
                <w:color w:val="000000"/>
                <w:sz w:val="16"/>
                <w:szCs w:val="16"/>
              </w:rPr>
              <w:t xml:space="preserve">, K.V. (Ed.), The Quaternary Period of Beringia, pp. 118–131.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Russian Academy of Sciences, Magadan.</w:t>
            </w:r>
          </w:p>
        </w:tc>
      </w:tr>
      <w:tr w:rsidR="007656B4" w:rsidRPr="007656B4" w14:paraId="51D318BC" w14:textId="77777777" w:rsidTr="007656B4">
        <w:trPr>
          <w:trHeight w:val="290"/>
        </w:trPr>
        <w:tc>
          <w:tcPr>
            <w:tcW w:w="863" w:type="pct"/>
            <w:noWrap/>
            <w:hideMark/>
          </w:tcPr>
          <w:p w14:paraId="1E0795B9" w14:textId="77777777" w:rsidR="007656B4" w:rsidRPr="007656B4" w:rsidRDefault="007656B4" w:rsidP="007656B4">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et al. (1988)</w:t>
            </w:r>
          </w:p>
        </w:tc>
        <w:tc>
          <w:tcPr>
            <w:tcW w:w="4137" w:type="pct"/>
            <w:noWrap/>
            <w:hideMark/>
          </w:tcPr>
          <w:p w14:paraId="2407945A"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Pavlov, G.F., </w:t>
            </w:r>
            <w:proofErr w:type="spellStart"/>
            <w:r w:rsidRPr="007656B4">
              <w:rPr>
                <w:color w:val="000000"/>
                <w:sz w:val="16"/>
                <w:szCs w:val="16"/>
              </w:rPr>
              <w:t>Ryabchun</w:t>
            </w:r>
            <w:proofErr w:type="spellEnd"/>
            <w:r w:rsidRPr="007656B4">
              <w:rPr>
                <w:color w:val="000000"/>
                <w:sz w:val="16"/>
                <w:szCs w:val="16"/>
              </w:rPr>
              <w:t xml:space="preserve">, V.K., Gorbachev, A.L., </w:t>
            </w:r>
            <w:proofErr w:type="spellStart"/>
            <w:r w:rsidRPr="007656B4">
              <w:rPr>
                <w:color w:val="000000"/>
                <w:sz w:val="16"/>
                <w:szCs w:val="16"/>
              </w:rPr>
              <w:t>Zadal'skii</w:t>
            </w:r>
            <w:proofErr w:type="spellEnd"/>
            <w:r w:rsidRPr="007656B4">
              <w:rPr>
                <w:color w:val="000000"/>
                <w:sz w:val="16"/>
                <w:szCs w:val="16"/>
              </w:rPr>
              <w:t xml:space="preserve">, S.V., Shubert, E.E., 1988. A new mammoth discovery in Chukotka. </w:t>
            </w:r>
            <w:proofErr w:type="spellStart"/>
            <w:r w:rsidRPr="007656B4">
              <w:rPr>
                <w:color w:val="000000"/>
                <w:sz w:val="16"/>
                <w:szCs w:val="16"/>
              </w:rPr>
              <w:t>Doklady</w:t>
            </w:r>
            <w:proofErr w:type="spellEnd"/>
            <w:r w:rsidRPr="007656B4">
              <w:rPr>
                <w:color w:val="000000"/>
                <w:sz w:val="16"/>
                <w:szCs w:val="16"/>
              </w:rPr>
              <w:t xml:space="preserve"> </w:t>
            </w:r>
            <w:proofErr w:type="spellStart"/>
            <w:r w:rsidRPr="007656B4">
              <w:rPr>
                <w:color w:val="000000"/>
                <w:sz w:val="16"/>
                <w:szCs w:val="16"/>
              </w:rPr>
              <w:t>Akademii</w:t>
            </w:r>
            <w:proofErr w:type="spellEnd"/>
            <w:r w:rsidRPr="007656B4">
              <w:rPr>
                <w:color w:val="000000"/>
                <w:sz w:val="16"/>
                <w:szCs w:val="16"/>
              </w:rPr>
              <w:t xml:space="preserve"> </w:t>
            </w:r>
            <w:proofErr w:type="spellStart"/>
            <w:r w:rsidRPr="007656B4">
              <w:rPr>
                <w:color w:val="000000"/>
                <w:sz w:val="16"/>
                <w:szCs w:val="16"/>
              </w:rPr>
              <w:t>Nauk</w:t>
            </w:r>
            <w:proofErr w:type="spellEnd"/>
            <w:r w:rsidRPr="007656B4">
              <w:rPr>
                <w:color w:val="000000"/>
                <w:sz w:val="16"/>
                <w:szCs w:val="16"/>
              </w:rPr>
              <w:t>, 302, 1440–1444.</w:t>
            </w:r>
          </w:p>
        </w:tc>
      </w:tr>
      <w:tr w:rsidR="007656B4" w:rsidRPr="007656B4" w14:paraId="57CB4369" w14:textId="77777777" w:rsidTr="007656B4">
        <w:trPr>
          <w:trHeight w:val="290"/>
        </w:trPr>
        <w:tc>
          <w:tcPr>
            <w:tcW w:w="863" w:type="pct"/>
            <w:noWrap/>
            <w:hideMark/>
          </w:tcPr>
          <w:p w14:paraId="2A68CE8C" w14:textId="77777777" w:rsidR="007656B4" w:rsidRPr="007656B4" w:rsidRDefault="007656B4" w:rsidP="007656B4">
            <w:pPr>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and </w:t>
            </w:r>
            <w:proofErr w:type="spellStart"/>
            <w:r w:rsidRPr="007656B4">
              <w:rPr>
                <w:color w:val="000000"/>
                <w:sz w:val="16"/>
                <w:szCs w:val="16"/>
              </w:rPr>
              <w:t>Postolenko</w:t>
            </w:r>
            <w:proofErr w:type="spellEnd"/>
            <w:r w:rsidRPr="007656B4">
              <w:rPr>
                <w:color w:val="000000"/>
                <w:sz w:val="16"/>
                <w:szCs w:val="16"/>
              </w:rPr>
              <w:t xml:space="preserve"> (1989)</w:t>
            </w:r>
          </w:p>
        </w:tc>
        <w:tc>
          <w:tcPr>
            <w:tcW w:w="4137" w:type="pct"/>
            <w:noWrap/>
            <w:hideMark/>
          </w:tcPr>
          <w:p w14:paraId="11C89A11" w14:textId="77777777" w:rsidR="007656B4" w:rsidRPr="007656B4" w:rsidRDefault="007656B4" w:rsidP="00CD11B3">
            <w:pPr>
              <w:jc w:val="both"/>
              <w:rPr>
                <w:color w:val="000000"/>
                <w:sz w:val="16"/>
                <w:szCs w:val="16"/>
              </w:rPr>
            </w:pPr>
            <w:proofErr w:type="spellStart"/>
            <w:r w:rsidRPr="007656B4">
              <w:rPr>
                <w:color w:val="000000"/>
                <w:sz w:val="16"/>
                <w:szCs w:val="16"/>
              </w:rPr>
              <w:t>Lozhkin</w:t>
            </w:r>
            <w:proofErr w:type="spellEnd"/>
            <w:r w:rsidRPr="007656B4">
              <w:rPr>
                <w:color w:val="000000"/>
                <w:sz w:val="16"/>
                <w:szCs w:val="16"/>
              </w:rPr>
              <w:t xml:space="preserve">, A.V., </w:t>
            </w:r>
            <w:proofErr w:type="spellStart"/>
            <w:r w:rsidRPr="007656B4">
              <w:rPr>
                <w:color w:val="000000"/>
                <w:sz w:val="16"/>
                <w:szCs w:val="16"/>
              </w:rPr>
              <w:t>Postolenko</w:t>
            </w:r>
            <w:proofErr w:type="spellEnd"/>
            <w:r w:rsidRPr="007656B4">
              <w:rPr>
                <w:color w:val="000000"/>
                <w:sz w:val="16"/>
                <w:szCs w:val="16"/>
              </w:rPr>
              <w:t xml:space="preserve">, G.A. (1989). New data about the environmental evolution of the mountain region of the Kolyma region during the late </w:t>
            </w:r>
            <w:proofErr w:type="spellStart"/>
            <w:r w:rsidRPr="007656B4">
              <w:rPr>
                <w:color w:val="000000"/>
                <w:sz w:val="16"/>
                <w:szCs w:val="16"/>
              </w:rPr>
              <w:t>Anthropogene</w:t>
            </w:r>
            <w:proofErr w:type="spellEnd"/>
            <w:r w:rsidRPr="007656B4">
              <w:rPr>
                <w:color w:val="000000"/>
                <w:sz w:val="16"/>
                <w:szCs w:val="16"/>
              </w:rPr>
              <w:t xml:space="preserve">. </w:t>
            </w:r>
            <w:proofErr w:type="spellStart"/>
            <w:r w:rsidRPr="007656B4">
              <w:rPr>
                <w:color w:val="000000"/>
                <w:sz w:val="16"/>
                <w:szCs w:val="16"/>
              </w:rPr>
              <w:t>Doklady</w:t>
            </w:r>
            <w:proofErr w:type="spellEnd"/>
            <w:r w:rsidRPr="007656B4">
              <w:rPr>
                <w:color w:val="000000"/>
                <w:sz w:val="16"/>
                <w:szCs w:val="16"/>
              </w:rPr>
              <w:t xml:space="preserve"> </w:t>
            </w:r>
            <w:proofErr w:type="spellStart"/>
            <w:r w:rsidRPr="007656B4">
              <w:rPr>
                <w:color w:val="000000"/>
                <w:sz w:val="16"/>
                <w:szCs w:val="16"/>
              </w:rPr>
              <w:t>Akademi</w:t>
            </w:r>
            <w:proofErr w:type="spellEnd"/>
            <w:r w:rsidRPr="007656B4">
              <w:rPr>
                <w:color w:val="000000"/>
                <w:sz w:val="16"/>
                <w:szCs w:val="16"/>
              </w:rPr>
              <w:t xml:space="preserve"> </w:t>
            </w:r>
            <w:proofErr w:type="spellStart"/>
            <w:r w:rsidRPr="007656B4">
              <w:rPr>
                <w:color w:val="000000"/>
                <w:sz w:val="16"/>
                <w:szCs w:val="16"/>
              </w:rPr>
              <w:t>Nauk</w:t>
            </w:r>
            <w:proofErr w:type="spellEnd"/>
            <w:r w:rsidRPr="007656B4">
              <w:rPr>
                <w:color w:val="000000"/>
                <w:sz w:val="16"/>
                <w:szCs w:val="16"/>
              </w:rPr>
              <w:t>, 307, 1184–1188.</w:t>
            </w:r>
          </w:p>
        </w:tc>
      </w:tr>
      <w:tr w:rsidR="007656B4" w:rsidRPr="007656B4" w14:paraId="1A3AEBEC" w14:textId="77777777" w:rsidTr="007656B4">
        <w:trPr>
          <w:trHeight w:val="290"/>
        </w:trPr>
        <w:tc>
          <w:tcPr>
            <w:tcW w:w="863" w:type="pct"/>
            <w:noWrap/>
            <w:hideMark/>
          </w:tcPr>
          <w:p w14:paraId="2BE5E6B1" w14:textId="77777777" w:rsidR="007656B4" w:rsidRPr="007656B4" w:rsidRDefault="007656B4" w:rsidP="007656B4">
            <w:pPr>
              <w:rPr>
                <w:color w:val="000000"/>
                <w:sz w:val="16"/>
                <w:szCs w:val="16"/>
              </w:rPr>
            </w:pPr>
            <w:r w:rsidRPr="007656B4">
              <w:rPr>
                <w:color w:val="000000"/>
                <w:sz w:val="16"/>
                <w:szCs w:val="16"/>
              </w:rPr>
              <w:t>Lu et al. (2003)</w:t>
            </w:r>
          </w:p>
        </w:tc>
        <w:tc>
          <w:tcPr>
            <w:tcW w:w="4137" w:type="pct"/>
            <w:noWrap/>
            <w:hideMark/>
          </w:tcPr>
          <w:p w14:paraId="2DCFDC15" w14:textId="77777777" w:rsidR="007656B4" w:rsidRPr="007656B4" w:rsidRDefault="007656B4" w:rsidP="00CD11B3">
            <w:pPr>
              <w:jc w:val="both"/>
              <w:rPr>
                <w:color w:val="000000"/>
                <w:sz w:val="16"/>
                <w:szCs w:val="16"/>
              </w:rPr>
            </w:pPr>
            <w:r w:rsidRPr="007656B4">
              <w:rPr>
                <w:color w:val="000000"/>
                <w:sz w:val="16"/>
                <w:szCs w:val="16"/>
              </w:rPr>
              <w:t xml:space="preserve">Lu, H.Y., Liu, J.Q., Chu, G.Q., Gu, Z.Y., </w:t>
            </w:r>
            <w:proofErr w:type="spellStart"/>
            <w:r w:rsidRPr="007656B4">
              <w:rPr>
                <w:color w:val="000000"/>
                <w:sz w:val="16"/>
                <w:szCs w:val="16"/>
              </w:rPr>
              <w:t>Negendank</w:t>
            </w:r>
            <w:proofErr w:type="spellEnd"/>
            <w:r w:rsidRPr="007656B4">
              <w:rPr>
                <w:color w:val="000000"/>
                <w:sz w:val="16"/>
                <w:szCs w:val="16"/>
              </w:rPr>
              <w:t xml:space="preserve">, J., Schettler, G., </w:t>
            </w:r>
            <w:proofErr w:type="spellStart"/>
            <w:r w:rsidRPr="007656B4">
              <w:rPr>
                <w:color w:val="000000"/>
                <w:sz w:val="16"/>
                <w:szCs w:val="16"/>
              </w:rPr>
              <w:t>Mingram</w:t>
            </w:r>
            <w:proofErr w:type="spellEnd"/>
            <w:r w:rsidRPr="007656B4">
              <w:rPr>
                <w:color w:val="000000"/>
                <w:sz w:val="16"/>
                <w:szCs w:val="16"/>
              </w:rPr>
              <w:t xml:space="preserve">, J., 2003. A study of pollen and environment in the </w:t>
            </w:r>
            <w:proofErr w:type="spellStart"/>
            <w:r w:rsidRPr="007656B4">
              <w:rPr>
                <w:color w:val="000000"/>
                <w:sz w:val="16"/>
                <w:szCs w:val="16"/>
              </w:rPr>
              <w:t>Hugaungyan</w:t>
            </w:r>
            <w:proofErr w:type="spellEnd"/>
            <w:r w:rsidRPr="007656B4">
              <w:rPr>
                <w:color w:val="000000"/>
                <w:sz w:val="16"/>
                <w:szCs w:val="16"/>
              </w:rPr>
              <w:t xml:space="preserve"> Maar Lake since the last glaciation. Acta </w:t>
            </w:r>
            <w:proofErr w:type="spellStart"/>
            <w:r w:rsidRPr="007656B4">
              <w:rPr>
                <w:color w:val="000000"/>
                <w:sz w:val="16"/>
                <w:szCs w:val="16"/>
              </w:rPr>
              <w:t>Palaeontologica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42, 284-291.</w:t>
            </w:r>
          </w:p>
        </w:tc>
      </w:tr>
      <w:tr w:rsidR="007656B4" w:rsidRPr="007656B4" w14:paraId="28FB762A" w14:textId="77777777" w:rsidTr="007656B4">
        <w:trPr>
          <w:trHeight w:val="290"/>
        </w:trPr>
        <w:tc>
          <w:tcPr>
            <w:tcW w:w="863" w:type="pct"/>
            <w:noWrap/>
            <w:hideMark/>
          </w:tcPr>
          <w:p w14:paraId="61796B7D" w14:textId="77777777" w:rsidR="007656B4" w:rsidRPr="007656B4" w:rsidRDefault="007656B4" w:rsidP="007656B4">
            <w:pPr>
              <w:rPr>
                <w:color w:val="000000"/>
                <w:sz w:val="16"/>
                <w:szCs w:val="16"/>
              </w:rPr>
            </w:pPr>
            <w:r w:rsidRPr="007656B4">
              <w:rPr>
                <w:color w:val="000000"/>
                <w:sz w:val="16"/>
                <w:szCs w:val="16"/>
              </w:rPr>
              <w:t>Lyle et al. (1992)</w:t>
            </w:r>
          </w:p>
        </w:tc>
        <w:tc>
          <w:tcPr>
            <w:tcW w:w="4137" w:type="pct"/>
            <w:noWrap/>
            <w:hideMark/>
          </w:tcPr>
          <w:p w14:paraId="0A1D8171" w14:textId="77777777" w:rsidR="007656B4" w:rsidRPr="007656B4" w:rsidRDefault="007656B4" w:rsidP="00CD11B3">
            <w:pPr>
              <w:jc w:val="both"/>
              <w:rPr>
                <w:color w:val="000000"/>
                <w:sz w:val="16"/>
                <w:szCs w:val="16"/>
              </w:rPr>
            </w:pPr>
            <w:r w:rsidRPr="007656B4">
              <w:rPr>
                <w:color w:val="000000"/>
                <w:sz w:val="16"/>
                <w:szCs w:val="16"/>
              </w:rPr>
              <w:t xml:space="preserve">Lyle, M.W., Zahn, R., Prahl, F.G., Dymond, J.R., Collier, R.W., </w:t>
            </w:r>
            <w:proofErr w:type="spellStart"/>
            <w:r w:rsidRPr="007656B4">
              <w:rPr>
                <w:color w:val="000000"/>
                <w:sz w:val="16"/>
                <w:szCs w:val="16"/>
              </w:rPr>
              <w:t>Pisias</w:t>
            </w:r>
            <w:proofErr w:type="spellEnd"/>
            <w:r w:rsidRPr="007656B4">
              <w:rPr>
                <w:color w:val="000000"/>
                <w:sz w:val="16"/>
                <w:szCs w:val="16"/>
              </w:rPr>
              <w:t xml:space="preserve">, N.G., Suess, E., 1992. </w:t>
            </w:r>
            <w:proofErr w:type="spellStart"/>
            <w:r w:rsidRPr="007656B4">
              <w:rPr>
                <w:color w:val="000000"/>
                <w:sz w:val="16"/>
                <w:szCs w:val="16"/>
              </w:rPr>
              <w:t>Paleoproductivity</w:t>
            </w:r>
            <w:proofErr w:type="spellEnd"/>
            <w:r w:rsidRPr="007656B4">
              <w:rPr>
                <w:color w:val="000000"/>
                <w:sz w:val="16"/>
                <w:szCs w:val="16"/>
              </w:rPr>
              <w:t xml:space="preserve"> and carbon burial across the California current: the </w:t>
            </w:r>
            <w:proofErr w:type="spellStart"/>
            <w:r w:rsidRPr="007656B4">
              <w:rPr>
                <w:color w:val="000000"/>
                <w:sz w:val="16"/>
                <w:szCs w:val="16"/>
              </w:rPr>
              <w:t>multitracer</w:t>
            </w:r>
            <w:proofErr w:type="spellEnd"/>
            <w:r w:rsidRPr="007656B4">
              <w:rPr>
                <w:color w:val="000000"/>
                <w:sz w:val="16"/>
                <w:szCs w:val="16"/>
              </w:rPr>
              <w:t xml:space="preserve"> transect 42°N. </w:t>
            </w:r>
            <w:proofErr w:type="spellStart"/>
            <w:r w:rsidRPr="007656B4">
              <w:rPr>
                <w:color w:val="000000"/>
                <w:sz w:val="16"/>
                <w:szCs w:val="16"/>
              </w:rPr>
              <w:t>Paleoceanography</w:t>
            </w:r>
            <w:proofErr w:type="spellEnd"/>
            <w:r w:rsidRPr="007656B4">
              <w:rPr>
                <w:color w:val="000000"/>
                <w:sz w:val="16"/>
                <w:szCs w:val="16"/>
              </w:rPr>
              <w:t>, 7, 251–272. https://doi.org/10.1029/92PA00696</w:t>
            </w:r>
          </w:p>
        </w:tc>
      </w:tr>
      <w:tr w:rsidR="007656B4" w:rsidRPr="007656B4" w14:paraId="72BA07E3" w14:textId="77777777" w:rsidTr="007656B4">
        <w:trPr>
          <w:trHeight w:val="290"/>
        </w:trPr>
        <w:tc>
          <w:tcPr>
            <w:tcW w:w="863" w:type="pct"/>
            <w:noWrap/>
            <w:hideMark/>
          </w:tcPr>
          <w:p w14:paraId="51F0DFE1" w14:textId="77777777" w:rsidR="007656B4" w:rsidRPr="007656B4" w:rsidRDefault="007656B4" w:rsidP="007656B4">
            <w:pPr>
              <w:rPr>
                <w:color w:val="000000"/>
                <w:sz w:val="16"/>
                <w:szCs w:val="16"/>
              </w:rPr>
            </w:pPr>
            <w:r w:rsidRPr="007656B4">
              <w:rPr>
                <w:color w:val="000000"/>
                <w:sz w:val="16"/>
                <w:szCs w:val="16"/>
              </w:rPr>
              <w:t>Ma et al. (2013)</w:t>
            </w:r>
          </w:p>
        </w:tc>
        <w:tc>
          <w:tcPr>
            <w:tcW w:w="4137" w:type="pct"/>
            <w:noWrap/>
            <w:hideMark/>
          </w:tcPr>
          <w:p w14:paraId="20C9A48A" w14:textId="77777777" w:rsidR="007656B4" w:rsidRPr="007656B4" w:rsidRDefault="007656B4" w:rsidP="00CD11B3">
            <w:pPr>
              <w:jc w:val="both"/>
              <w:rPr>
                <w:color w:val="000000"/>
                <w:sz w:val="16"/>
                <w:szCs w:val="16"/>
              </w:rPr>
            </w:pPr>
            <w:r w:rsidRPr="007656B4">
              <w:rPr>
                <w:color w:val="000000"/>
                <w:sz w:val="16"/>
                <w:szCs w:val="16"/>
              </w:rPr>
              <w:t xml:space="preserve">Ma, Y., Liu, K.B., Feng, Z., Meng, H., Sang, Y., Wang, W., Zhang, H., 2013. Vegetation changes and associated climate variations during the past ~38,000 years reconstructed from the </w:t>
            </w:r>
            <w:proofErr w:type="spellStart"/>
            <w:r w:rsidRPr="007656B4">
              <w:rPr>
                <w:color w:val="000000"/>
                <w:sz w:val="16"/>
                <w:szCs w:val="16"/>
              </w:rPr>
              <w:t>Shaamar</w:t>
            </w:r>
            <w:proofErr w:type="spellEnd"/>
            <w:r w:rsidRPr="007656B4">
              <w:rPr>
                <w:color w:val="000000"/>
                <w:sz w:val="16"/>
                <w:szCs w:val="16"/>
              </w:rPr>
              <w:t xml:space="preserve"> </w:t>
            </w:r>
            <w:proofErr w:type="spellStart"/>
            <w:r w:rsidRPr="007656B4">
              <w:rPr>
                <w:color w:val="000000"/>
                <w:sz w:val="16"/>
                <w:szCs w:val="16"/>
              </w:rPr>
              <w:t>eolian-paleosol</w:t>
            </w:r>
            <w:proofErr w:type="spellEnd"/>
            <w:r w:rsidRPr="007656B4">
              <w:rPr>
                <w:color w:val="000000"/>
                <w:sz w:val="16"/>
                <w:szCs w:val="16"/>
              </w:rPr>
              <w:t xml:space="preserve"> section, northern Mongolia. Quaternary International, 311, 25–35. https://doi.org/10.1016/j.quaint.2013.08.037</w:t>
            </w:r>
          </w:p>
        </w:tc>
      </w:tr>
      <w:tr w:rsidR="007656B4" w:rsidRPr="007656B4" w14:paraId="400718DD" w14:textId="77777777" w:rsidTr="007656B4">
        <w:trPr>
          <w:trHeight w:val="290"/>
        </w:trPr>
        <w:tc>
          <w:tcPr>
            <w:tcW w:w="863" w:type="pct"/>
            <w:noWrap/>
            <w:hideMark/>
          </w:tcPr>
          <w:p w14:paraId="65CD93C9" w14:textId="77777777" w:rsidR="007656B4" w:rsidRPr="007656B4" w:rsidRDefault="007656B4" w:rsidP="007656B4">
            <w:pPr>
              <w:rPr>
                <w:color w:val="000000"/>
                <w:sz w:val="16"/>
                <w:szCs w:val="16"/>
              </w:rPr>
            </w:pPr>
            <w:r w:rsidRPr="007656B4">
              <w:rPr>
                <w:color w:val="000000"/>
                <w:sz w:val="16"/>
                <w:szCs w:val="16"/>
              </w:rPr>
              <w:t>Ma et al. (1998)</w:t>
            </w:r>
          </w:p>
        </w:tc>
        <w:tc>
          <w:tcPr>
            <w:tcW w:w="4137" w:type="pct"/>
            <w:noWrap/>
            <w:hideMark/>
          </w:tcPr>
          <w:p w14:paraId="1AAB7DD5" w14:textId="77777777" w:rsidR="007656B4" w:rsidRPr="007656B4" w:rsidRDefault="007656B4" w:rsidP="00CD11B3">
            <w:pPr>
              <w:jc w:val="both"/>
              <w:rPr>
                <w:color w:val="000000"/>
                <w:sz w:val="16"/>
                <w:szCs w:val="16"/>
              </w:rPr>
            </w:pPr>
            <w:r w:rsidRPr="007656B4">
              <w:rPr>
                <w:color w:val="000000"/>
                <w:sz w:val="16"/>
                <w:szCs w:val="16"/>
              </w:rPr>
              <w:t xml:space="preserve">Ma, Y.Z., Zhang, H.C., Li, J.J., </w:t>
            </w:r>
            <w:proofErr w:type="spellStart"/>
            <w:r w:rsidRPr="007656B4">
              <w:rPr>
                <w:color w:val="000000"/>
                <w:sz w:val="16"/>
                <w:szCs w:val="16"/>
              </w:rPr>
              <w:t>Pachur</w:t>
            </w:r>
            <w:proofErr w:type="spellEnd"/>
            <w:r w:rsidRPr="007656B4">
              <w:rPr>
                <w:color w:val="000000"/>
                <w:sz w:val="16"/>
                <w:szCs w:val="16"/>
              </w:rPr>
              <w:t xml:space="preserve">, H.J., </w:t>
            </w:r>
            <w:proofErr w:type="spellStart"/>
            <w:r w:rsidRPr="007656B4">
              <w:rPr>
                <w:color w:val="000000"/>
                <w:sz w:val="16"/>
                <w:szCs w:val="16"/>
              </w:rPr>
              <w:t>Wunnemann</w:t>
            </w:r>
            <w:proofErr w:type="spellEnd"/>
            <w:r w:rsidRPr="007656B4">
              <w:rPr>
                <w:color w:val="000000"/>
                <w:sz w:val="16"/>
                <w:szCs w:val="16"/>
              </w:rPr>
              <w:t xml:space="preserve">, B., 1998. On the evolution of the palynoflora and climatic environment during late Pleistocene in </w:t>
            </w:r>
            <w:proofErr w:type="spellStart"/>
            <w:r w:rsidRPr="007656B4">
              <w:rPr>
                <w:color w:val="000000"/>
                <w:sz w:val="16"/>
                <w:szCs w:val="16"/>
              </w:rPr>
              <w:t>Tengger</w:t>
            </w:r>
            <w:proofErr w:type="spellEnd"/>
            <w:r w:rsidRPr="007656B4">
              <w:rPr>
                <w:color w:val="000000"/>
                <w:sz w:val="16"/>
                <w:szCs w:val="16"/>
              </w:rPr>
              <w:t xml:space="preserve"> Desert, China. Acta Botanica Sinica, 40, 871-879</w:t>
            </w:r>
          </w:p>
        </w:tc>
      </w:tr>
      <w:tr w:rsidR="007656B4" w:rsidRPr="007656B4" w14:paraId="3E9F98E8" w14:textId="77777777" w:rsidTr="007656B4">
        <w:trPr>
          <w:trHeight w:val="290"/>
        </w:trPr>
        <w:tc>
          <w:tcPr>
            <w:tcW w:w="863" w:type="pct"/>
            <w:noWrap/>
            <w:hideMark/>
          </w:tcPr>
          <w:p w14:paraId="6B51B0DF" w14:textId="77777777" w:rsidR="007656B4" w:rsidRPr="007656B4" w:rsidRDefault="007656B4" w:rsidP="007656B4">
            <w:pPr>
              <w:rPr>
                <w:color w:val="000000"/>
                <w:sz w:val="16"/>
                <w:szCs w:val="16"/>
              </w:rPr>
            </w:pPr>
            <w:r w:rsidRPr="007656B4">
              <w:rPr>
                <w:color w:val="000000"/>
                <w:sz w:val="16"/>
                <w:szCs w:val="16"/>
              </w:rPr>
              <w:t>Magri (1999)</w:t>
            </w:r>
          </w:p>
        </w:tc>
        <w:tc>
          <w:tcPr>
            <w:tcW w:w="4137" w:type="pct"/>
            <w:noWrap/>
            <w:hideMark/>
          </w:tcPr>
          <w:p w14:paraId="37FB4C01" w14:textId="77777777" w:rsidR="007656B4" w:rsidRPr="007656B4" w:rsidRDefault="007656B4" w:rsidP="00CD11B3">
            <w:pPr>
              <w:jc w:val="both"/>
              <w:rPr>
                <w:color w:val="000000"/>
                <w:sz w:val="16"/>
                <w:szCs w:val="16"/>
              </w:rPr>
            </w:pPr>
            <w:r w:rsidRPr="007656B4">
              <w:rPr>
                <w:color w:val="000000"/>
                <w:sz w:val="16"/>
                <w:szCs w:val="16"/>
              </w:rPr>
              <w:t xml:space="preserve">Magri, D., 1999. Late Quaternary vegetation history at </w:t>
            </w:r>
            <w:proofErr w:type="spellStart"/>
            <w:r w:rsidRPr="007656B4">
              <w:rPr>
                <w:color w:val="000000"/>
                <w:sz w:val="16"/>
                <w:szCs w:val="16"/>
              </w:rPr>
              <w:t>Lagaccione</w:t>
            </w:r>
            <w:proofErr w:type="spellEnd"/>
            <w:r w:rsidRPr="007656B4">
              <w:rPr>
                <w:color w:val="000000"/>
                <w:sz w:val="16"/>
                <w:szCs w:val="16"/>
              </w:rPr>
              <w:t xml:space="preserve"> near Lago di </w:t>
            </w:r>
            <w:proofErr w:type="spellStart"/>
            <w:r w:rsidRPr="007656B4">
              <w:rPr>
                <w:color w:val="000000"/>
                <w:sz w:val="16"/>
                <w:szCs w:val="16"/>
              </w:rPr>
              <w:t>Bolsena</w:t>
            </w:r>
            <w:proofErr w:type="spellEnd"/>
            <w:r w:rsidRPr="007656B4">
              <w:rPr>
                <w:color w:val="000000"/>
                <w:sz w:val="16"/>
                <w:szCs w:val="16"/>
              </w:rPr>
              <w:t xml:space="preserve"> (central Italy). Review of Palaeobotany and Palynology, 106, 171-208, doi:10.1016/S0034-6667(99)00006-8</w:t>
            </w:r>
          </w:p>
        </w:tc>
      </w:tr>
      <w:tr w:rsidR="007656B4" w:rsidRPr="007656B4" w14:paraId="5F121FB1" w14:textId="77777777" w:rsidTr="007656B4">
        <w:trPr>
          <w:trHeight w:val="290"/>
        </w:trPr>
        <w:tc>
          <w:tcPr>
            <w:tcW w:w="863" w:type="pct"/>
            <w:noWrap/>
            <w:hideMark/>
          </w:tcPr>
          <w:p w14:paraId="0BB9CE42" w14:textId="77777777" w:rsidR="007656B4" w:rsidRPr="007656B4" w:rsidRDefault="007656B4" w:rsidP="007656B4">
            <w:pPr>
              <w:rPr>
                <w:color w:val="000000"/>
                <w:sz w:val="16"/>
                <w:szCs w:val="16"/>
              </w:rPr>
            </w:pPr>
            <w:r w:rsidRPr="007656B4">
              <w:rPr>
                <w:color w:val="000000"/>
                <w:sz w:val="16"/>
                <w:szCs w:val="16"/>
              </w:rPr>
              <w:t>Magri (2008)</w:t>
            </w:r>
          </w:p>
        </w:tc>
        <w:tc>
          <w:tcPr>
            <w:tcW w:w="4137" w:type="pct"/>
            <w:noWrap/>
            <w:hideMark/>
          </w:tcPr>
          <w:p w14:paraId="722A6283" w14:textId="77777777" w:rsidR="007656B4" w:rsidRPr="007656B4" w:rsidRDefault="007656B4" w:rsidP="00CD11B3">
            <w:pPr>
              <w:jc w:val="both"/>
              <w:rPr>
                <w:color w:val="000000"/>
                <w:sz w:val="16"/>
                <w:szCs w:val="16"/>
              </w:rPr>
            </w:pPr>
            <w:r w:rsidRPr="007656B4">
              <w:rPr>
                <w:color w:val="000000"/>
                <w:sz w:val="16"/>
                <w:szCs w:val="16"/>
              </w:rPr>
              <w:t xml:space="preserve">Magri, D., 2008. Two long micro-charcoal records from central Italy. In: Charcoals from the Past: Cultural and </w:t>
            </w:r>
            <w:proofErr w:type="spellStart"/>
            <w:r w:rsidRPr="007656B4">
              <w:rPr>
                <w:color w:val="000000"/>
                <w:sz w:val="16"/>
                <w:szCs w:val="16"/>
              </w:rPr>
              <w:t>Palaeoenvironmental</w:t>
            </w:r>
            <w:proofErr w:type="spellEnd"/>
            <w:r w:rsidRPr="007656B4">
              <w:rPr>
                <w:color w:val="000000"/>
                <w:sz w:val="16"/>
                <w:szCs w:val="16"/>
              </w:rPr>
              <w:t xml:space="preserve"> Implications Proceedings of the Third International Meeting of </w:t>
            </w:r>
            <w:proofErr w:type="spellStart"/>
            <w:r w:rsidRPr="007656B4">
              <w:rPr>
                <w:color w:val="000000"/>
                <w:sz w:val="16"/>
                <w:szCs w:val="16"/>
              </w:rPr>
              <w:t>Anthracology</w:t>
            </w:r>
            <w:proofErr w:type="spellEnd"/>
            <w:r w:rsidRPr="007656B4">
              <w:rPr>
                <w:color w:val="000000"/>
                <w:sz w:val="16"/>
                <w:szCs w:val="16"/>
              </w:rPr>
              <w:t xml:space="preserve">, </w:t>
            </w:r>
            <w:proofErr w:type="spellStart"/>
            <w:r w:rsidRPr="007656B4">
              <w:rPr>
                <w:color w:val="000000"/>
                <w:sz w:val="16"/>
                <w:szCs w:val="16"/>
              </w:rPr>
              <w:t>Cavallino</w:t>
            </w:r>
            <w:proofErr w:type="spellEnd"/>
            <w:r w:rsidRPr="007656B4">
              <w:rPr>
                <w:color w:val="000000"/>
                <w:sz w:val="16"/>
                <w:szCs w:val="16"/>
              </w:rPr>
              <w:t xml:space="preserve"> - Lecce (Italy), June 28th - July 1st</w:t>
            </w:r>
            <w:proofErr w:type="gramStart"/>
            <w:r w:rsidRPr="007656B4">
              <w:rPr>
                <w:color w:val="000000"/>
                <w:sz w:val="16"/>
                <w:szCs w:val="16"/>
              </w:rPr>
              <w:t xml:space="preserve"> 2004</w:t>
            </w:r>
            <w:proofErr w:type="gramEnd"/>
            <w:r w:rsidRPr="007656B4">
              <w:rPr>
                <w:color w:val="000000"/>
                <w:sz w:val="16"/>
                <w:szCs w:val="16"/>
              </w:rPr>
              <w:t xml:space="preserve"> BAR International Series 1807</w:t>
            </w:r>
          </w:p>
        </w:tc>
      </w:tr>
      <w:tr w:rsidR="007656B4" w:rsidRPr="007656B4" w14:paraId="67C68287" w14:textId="77777777" w:rsidTr="007656B4">
        <w:trPr>
          <w:trHeight w:val="290"/>
        </w:trPr>
        <w:tc>
          <w:tcPr>
            <w:tcW w:w="863" w:type="pct"/>
            <w:noWrap/>
            <w:hideMark/>
          </w:tcPr>
          <w:p w14:paraId="5556BCEA" w14:textId="77777777" w:rsidR="007656B4" w:rsidRPr="007656B4" w:rsidRDefault="007656B4" w:rsidP="007656B4">
            <w:pPr>
              <w:rPr>
                <w:color w:val="000000"/>
                <w:sz w:val="16"/>
                <w:szCs w:val="16"/>
              </w:rPr>
            </w:pPr>
            <w:proofErr w:type="spellStart"/>
            <w:r w:rsidRPr="007656B4">
              <w:rPr>
                <w:color w:val="000000"/>
                <w:sz w:val="16"/>
                <w:szCs w:val="16"/>
              </w:rPr>
              <w:t>Margari</w:t>
            </w:r>
            <w:proofErr w:type="spellEnd"/>
            <w:r w:rsidRPr="007656B4">
              <w:rPr>
                <w:color w:val="000000"/>
                <w:sz w:val="16"/>
                <w:szCs w:val="16"/>
              </w:rPr>
              <w:t xml:space="preserve"> et al. (2009)</w:t>
            </w:r>
          </w:p>
        </w:tc>
        <w:tc>
          <w:tcPr>
            <w:tcW w:w="4137" w:type="pct"/>
            <w:noWrap/>
            <w:hideMark/>
          </w:tcPr>
          <w:p w14:paraId="7B9A4142" w14:textId="77777777" w:rsidR="007656B4" w:rsidRPr="007656B4" w:rsidRDefault="007656B4" w:rsidP="00CD11B3">
            <w:pPr>
              <w:jc w:val="both"/>
              <w:rPr>
                <w:color w:val="000000"/>
                <w:sz w:val="16"/>
                <w:szCs w:val="16"/>
              </w:rPr>
            </w:pPr>
            <w:proofErr w:type="spellStart"/>
            <w:r w:rsidRPr="007656B4">
              <w:rPr>
                <w:color w:val="000000"/>
                <w:sz w:val="16"/>
                <w:szCs w:val="16"/>
              </w:rPr>
              <w:t>Margari</w:t>
            </w:r>
            <w:proofErr w:type="spellEnd"/>
            <w:r w:rsidRPr="007656B4">
              <w:rPr>
                <w:color w:val="000000"/>
                <w:sz w:val="16"/>
                <w:szCs w:val="16"/>
              </w:rPr>
              <w:t xml:space="preserve">, V., Gibbard, P.L., Bryant, C.L., </w:t>
            </w:r>
            <w:proofErr w:type="spellStart"/>
            <w:r w:rsidRPr="007656B4">
              <w:rPr>
                <w:color w:val="000000"/>
                <w:sz w:val="16"/>
                <w:szCs w:val="16"/>
              </w:rPr>
              <w:t>Tzedakis</w:t>
            </w:r>
            <w:proofErr w:type="spellEnd"/>
            <w:r w:rsidRPr="007656B4">
              <w:rPr>
                <w:color w:val="000000"/>
                <w:sz w:val="16"/>
                <w:szCs w:val="16"/>
              </w:rPr>
              <w:t xml:space="preserve">, P.C., 2009. Character of vegetational and environmental changes in southern Europe during the last glacial period; evidence from Lesvos Island, Greece. Quaternary Science Reviews, 28, 1317-1339, </w:t>
            </w:r>
            <w:proofErr w:type="gramStart"/>
            <w:r w:rsidRPr="007656B4">
              <w:rPr>
                <w:color w:val="000000"/>
                <w:sz w:val="16"/>
                <w:szCs w:val="16"/>
              </w:rPr>
              <w:t>doi:10.1016/j.quascirev</w:t>
            </w:r>
            <w:proofErr w:type="gramEnd"/>
            <w:r w:rsidRPr="007656B4">
              <w:rPr>
                <w:color w:val="000000"/>
                <w:sz w:val="16"/>
                <w:szCs w:val="16"/>
              </w:rPr>
              <w:t>.2009.01.008</w:t>
            </w:r>
          </w:p>
        </w:tc>
      </w:tr>
      <w:tr w:rsidR="007656B4" w:rsidRPr="007656B4" w14:paraId="3C87BF0A" w14:textId="77777777" w:rsidTr="007656B4">
        <w:trPr>
          <w:trHeight w:val="290"/>
        </w:trPr>
        <w:tc>
          <w:tcPr>
            <w:tcW w:w="863" w:type="pct"/>
            <w:noWrap/>
            <w:hideMark/>
          </w:tcPr>
          <w:p w14:paraId="458A5121" w14:textId="77777777" w:rsidR="007656B4" w:rsidRPr="007656B4" w:rsidRDefault="007656B4" w:rsidP="007656B4">
            <w:pPr>
              <w:rPr>
                <w:color w:val="000000"/>
                <w:sz w:val="16"/>
                <w:szCs w:val="16"/>
              </w:rPr>
            </w:pPr>
            <w:proofErr w:type="spellStart"/>
            <w:r w:rsidRPr="007656B4">
              <w:rPr>
                <w:color w:val="000000"/>
                <w:sz w:val="16"/>
                <w:szCs w:val="16"/>
              </w:rPr>
              <w:t>Margari</w:t>
            </w:r>
            <w:proofErr w:type="spellEnd"/>
            <w:r w:rsidRPr="007656B4">
              <w:rPr>
                <w:color w:val="000000"/>
                <w:sz w:val="16"/>
                <w:szCs w:val="16"/>
              </w:rPr>
              <w:t xml:space="preserve"> et al. (2007)</w:t>
            </w:r>
          </w:p>
        </w:tc>
        <w:tc>
          <w:tcPr>
            <w:tcW w:w="4137" w:type="pct"/>
            <w:noWrap/>
            <w:hideMark/>
          </w:tcPr>
          <w:p w14:paraId="665741E4" w14:textId="77777777" w:rsidR="007656B4" w:rsidRPr="007656B4" w:rsidRDefault="007656B4" w:rsidP="00CD11B3">
            <w:pPr>
              <w:jc w:val="both"/>
              <w:rPr>
                <w:color w:val="000000"/>
                <w:sz w:val="16"/>
                <w:szCs w:val="16"/>
              </w:rPr>
            </w:pPr>
            <w:proofErr w:type="spellStart"/>
            <w:r w:rsidRPr="007656B4">
              <w:rPr>
                <w:color w:val="000000"/>
                <w:sz w:val="16"/>
                <w:szCs w:val="16"/>
              </w:rPr>
              <w:t>Margari</w:t>
            </w:r>
            <w:proofErr w:type="spellEnd"/>
            <w:r w:rsidRPr="007656B4">
              <w:rPr>
                <w:color w:val="000000"/>
                <w:sz w:val="16"/>
                <w:szCs w:val="16"/>
              </w:rPr>
              <w:t xml:space="preserve">, V., Pyle, D.M., Bryant, C., Gibbard, P.L., 2007. Mediterranean tephra stratigraphy revisited: Results from a long terrestrial sequence on Lesvos Island, Greece. Journal of Volcanology and Geothermal Research, 163, 34-54, </w:t>
            </w:r>
            <w:proofErr w:type="gramStart"/>
            <w:r w:rsidRPr="007656B4">
              <w:rPr>
                <w:color w:val="000000"/>
                <w:sz w:val="16"/>
                <w:szCs w:val="16"/>
              </w:rPr>
              <w:t>doi:10.1016/j.jvolgeores</w:t>
            </w:r>
            <w:proofErr w:type="gramEnd"/>
            <w:r w:rsidRPr="007656B4">
              <w:rPr>
                <w:color w:val="000000"/>
                <w:sz w:val="16"/>
                <w:szCs w:val="16"/>
              </w:rPr>
              <w:t>.2007.02.002</w:t>
            </w:r>
          </w:p>
        </w:tc>
      </w:tr>
      <w:tr w:rsidR="007656B4" w:rsidRPr="007656B4" w14:paraId="4BECCB6D" w14:textId="77777777" w:rsidTr="007656B4">
        <w:trPr>
          <w:trHeight w:val="290"/>
        </w:trPr>
        <w:tc>
          <w:tcPr>
            <w:tcW w:w="863" w:type="pct"/>
            <w:noWrap/>
            <w:hideMark/>
          </w:tcPr>
          <w:p w14:paraId="3EB8BC19" w14:textId="77777777" w:rsidR="007656B4" w:rsidRPr="007656B4" w:rsidRDefault="007656B4" w:rsidP="007656B4">
            <w:pPr>
              <w:rPr>
                <w:color w:val="000000"/>
                <w:sz w:val="16"/>
                <w:szCs w:val="16"/>
              </w:rPr>
            </w:pPr>
            <w:r w:rsidRPr="007656B4">
              <w:rPr>
                <w:color w:val="000000"/>
                <w:sz w:val="16"/>
                <w:szCs w:val="16"/>
              </w:rPr>
              <w:t>Markgraf et al. (1986)</w:t>
            </w:r>
          </w:p>
        </w:tc>
        <w:tc>
          <w:tcPr>
            <w:tcW w:w="4137" w:type="pct"/>
            <w:noWrap/>
            <w:hideMark/>
          </w:tcPr>
          <w:p w14:paraId="5014E046" w14:textId="77777777" w:rsidR="007656B4" w:rsidRPr="007656B4" w:rsidRDefault="007656B4" w:rsidP="00CD11B3">
            <w:pPr>
              <w:jc w:val="both"/>
              <w:rPr>
                <w:color w:val="000000"/>
                <w:sz w:val="16"/>
                <w:szCs w:val="16"/>
              </w:rPr>
            </w:pPr>
            <w:r w:rsidRPr="007656B4">
              <w:rPr>
                <w:color w:val="000000"/>
                <w:sz w:val="16"/>
                <w:szCs w:val="16"/>
              </w:rPr>
              <w:t xml:space="preserve">Markgraf, V., Bradbury, J.P., Fernandez, J., 1986. Bajada de </w:t>
            </w:r>
            <w:proofErr w:type="spellStart"/>
            <w:r w:rsidRPr="007656B4">
              <w:rPr>
                <w:color w:val="000000"/>
                <w:sz w:val="16"/>
                <w:szCs w:val="16"/>
              </w:rPr>
              <w:t>Rahue</w:t>
            </w:r>
            <w:proofErr w:type="spellEnd"/>
            <w:r w:rsidRPr="007656B4">
              <w:rPr>
                <w:color w:val="000000"/>
                <w:sz w:val="16"/>
                <w:szCs w:val="16"/>
              </w:rPr>
              <w:t xml:space="preserve">, Province of </w:t>
            </w:r>
            <w:proofErr w:type="spellStart"/>
            <w:r w:rsidRPr="007656B4">
              <w:rPr>
                <w:color w:val="000000"/>
                <w:sz w:val="16"/>
                <w:szCs w:val="16"/>
              </w:rPr>
              <w:t>Neuquen</w:t>
            </w:r>
            <w:proofErr w:type="spellEnd"/>
            <w:r w:rsidRPr="007656B4">
              <w:rPr>
                <w:color w:val="000000"/>
                <w:sz w:val="16"/>
                <w:szCs w:val="16"/>
              </w:rPr>
              <w:t>, Argentina: an interstadial deposit in northern Patagonia. Palaeogeography, Palaeoclimatology, Palaeoecology, 56, 251–258. https://doi.org/10.1016/0031-0182(86)90097-0</w:t>
            </w:r>
          </w:p>
        </w:tc>
      </w:tr>
      <w:tr w:rsidR="007656B4" w:rsidRPr="007656B4" w14:paraId="0209FE7F" w14:textId="77777777" w:rsidTr="007656B4">
        <w:trPr>
          <w:trHeight w:val="290"/>
        </w:trPr>
        <w:tc>
          <w:tcPr>
            <w:tcW w:w="863" w:type="pct"/>
            <w:noWrap/>
            <w:hideMark/>
          </w:tcPr>
          <w:p w14:paraId="5644E0F3" w14:textId="77777777" w:rsidR="007656B4" w:rsidRPr="007656B4" w:rsidRDefault="007656B4" w:rsidP="007656B4">
            <w:pPr>
              <w:rPr>
                <w:color w:val="000000"/>
                <w:sz w:val="16"/>
                <w:szCs w:val="16"/>
              </w:rPr>
            </w:pPr>
            <w:r w:rsidRPr="007656B4">
              <w:rPr>
                <w:color w:val="000000"/>
                <w:sz w:val="16"/>
                <w:szCs w:val="16"/>
              </w:rPr>
              <w:t>Markgraf et al. (1984)</w:t>
            </w:r>
          </w:p>
        </w:tc>
        <w:tc>
          <w:tcPr>
            <w:tcW w:w="4137" w:type="pct"/>
            <w:noWrap/>
            <w:hideMark/>
          </w:tcPr>
          <w:p w14:paraId="2B76A7A4" w14:textId="77777777" w:rsidR="007656B4" w:rsidRPr="007656B4" w:rsidRDefault="007656B4" w:rsidP="00CD11B3">
            <w:pPr>
              <w:jc w:val="both"/>
              <w:rPr>
                <w:color w:val="000000"/>
                <w:sz w:val="16"/>
                <w:szCs w:val="16"/>
              </w:rPr>
            </w:pPr>
            <w:r w:rsidRPr="007656B4">
              <w:rPr>
                <w:color w:val="000000"/>
                <w:sz w:val="16"/>
                <w:szCs w:val="16"/>
              </w:rPr>
              <w:t>Markgraf, V., Bradbury, J.P., Forester, R.M., Singh, G., Sternberg, R.S., 1984. San Agustin Plains, New Mexico: age and paleoenvironmental potential reassessed. Quaternary Research, 22, 336–343. https://doi.org/10.1016/0033-5894(84)90027-9</w:t>
            </w:r>
          </w:p>
        </w:tc>
      </w:tr>
      <w:tr w:rsidR="007656B4" w:rsidRPr="007656B4" w14:paraId="727FFE88" w14:textId="77777777" w:rsidTr="007656B4">
        <w:trPr>
          <w:trHeight w:val="290"/>
        </w:trPr>
        <w:tc>
          <w:tcPr>
            <w:tcW w:w="863" w:type="pct"/>
            <w:noWrap/>
            <w:hideMark/>
          </w:tcPr>
          <w:p w14:paraId="5474FF4A" w14:textId="77777777" w:rsidR="007656B4" w:rsidRPr="007656B4" w:rsidRDefault="007656B4" w:rsidP="007656B4">
            <w:pPr>
              <w:rPr>
                <w:color w:val="000000"/>
                <w:sz w:val="16"/>
                <w:szCs w:val="16"/>
              </w:rPr>
            </w:pPr>
            <w:r w:rsidRPr="007656B4">
              <w:rPr>
                <w:color w:val="000000"/>
                <w:sz w:val="16"/>
                <w:szCs w:val="16"/>
              </w:rPr>
              <w:t>Masson-Delmotte et al. (2005)</w:t>
            </w:r>
          </w:p>
        </w:tc>
        <w:tc>
          <w:tcPr>
            <w:tcW w:w="4137" w:type="pct"/>
            <w:noWrap/>
            <w:hideMark/>
          </w:tcPr>
          <w:p w14:paraId="277299B8" w14:textId="77777777" w:rsidR="007656B4" w:rsidRPr="007656B4" w:rsidRDefault="007656B4" w:rsidP="00CD11B3">
            <w:pPr>
              <w:jc w:val="both"/>
              <w:rPr>
                <w:color w:val="000000"/>
                <w:sz w:val="16"/>
                <w:szCs w:val="16"/>
              </w:rPr>
            </w:pPr>
            <w:r w:rsidRPr="009F4E15">
              <w:rPr>
                <w:color w:val="000000"/>
                <w:sz w:val="16"/>
                <w:szCs w:val="16"/>
                <w:lang w:val="fr-FR"/>
              </w:rPr>
              <w:t xml:space="preserve">Masson-Delmotte, V., Landais, A., </w:t>
            </w:r>
            <w:proofErr w:type="spellStart"/>
            <w:r w:rsidRPr="009F4E15">
              <w:rPr>
                <w:color w:val="000000"/>
                <w:sz w:val="16"/>
                <w:szCs w:val="16"/>
                <w:lang w:val="fr-FR"/>
              </w:rPr>
              <w:t>Combourieu-Nebout</w:t>
            </w:r>
            <w:proofErr w:type="spellEnd"/>
            <w:r w:rsidRPr="009F4E15">
              <w:rPr>
                <w:color w:val="000000"/>
                <w:sz w:val="16"/>
                <w:szCs w:val="16"/>
                <w:lang w:val="fr-FR"/>
              </w:rPr>
              <w:t xml:space="preserve">, N., von </w:t>
            </w:r>
            <w:proofErr w:type="spellStart"/>
            <w:r w:rsidRPr="009F4E15">
              <w:rPr>
                <w:color w:val="000000"/>
                <w:sz w:val="16"/>
                <w:szCs w:val="16"/>
                <w:lang w:val="fr-FR"/>
              </w:rPr>
              <w:t>Grafenstein</w:t>
            </w:r>
            <w:proofErr w:type="spellEnd"/>
            <w:r w:rsidRPr="009F4E15">
              <w:rPr>
                <w:color w:val="000000"/>
                <w:sz w:val="16"/>
                <w:szCs w:val="16"/>
                <w:lang w:val="fr-FR"/>
              </w:rPr>
              <w:t xml:space="preserve">, U., </w:t>
            </w:r>
            <w:proofErr w:type="spellStart"/>
            <w:r w:rsidRPr="009F4E15">
              <w:rPr>
                <w:color w:val="000000"/>
                <w:sz w:val="16"/>
                <w:szCs w:val="16"/>
                <w:lang w:val="fr-FR"/>
              </w:rPr>
              <w:t>Jouzel</w:t>
            </w:r>
            <w:proofErr w:type="spellEnd"/>
            <w:r w:rsidRPr="009F4E15">
              <w:rPr>
                <w:color w:val="000000"/>
                <w:sz w:val="16"/>
                <w:szCs w:val="16"/>
                <w:lang w:val="fr-FR"/>
              </w:rPr>
              <w:t xml:space="preserve">, J., Caillon, N., </w:t>
            </w:r>
            <w:proofErr w:type="spellStart"/>
            <w:r w:rsidRPr="009F4E15">
              <w:rPr>
                <w:color w:val="000000"/>
                <w:sz w:val="16"/>
                <w:szCs w:val="16"/>
                <w:lang w:val="fr-FR"/>
              </w:rPr>
              <w:t>Chappellaz</w:t>
            </w:r>
            <w:proofErr w:type="spellEnd"/>
            <w:r w:rsidRPr="009F4E15">
              <w:rPr>
                <w:color w:val="000000"/>
                <w:sz w:val="16"/>
                <w:szCs w:val="16"/>
                <w:lang w:val="fr-FR"/>
              </w:rPr>
              <w:t xml:space="preserve">, J., Dahl-Jensen, D., </w:t>
            </w:r>
            <w:proofErr w:type="spellStart"/>
            <w:r w:rsidRPr="009F4E15">
              <w:rPr>
                <w:color w:val="000000"/>
                <w:sz w:val="16"/>
                <w:szCs w:val="16"/>
                <w:lang w:val="fr-FR"/>
              </w:rPr>
              <w:t>Johnsen</w:t>
            </w:r>
            <w:proofErr w:type="spellEnd"/>
            <w:r w:rsidRPr="009F4E15">
              <w:rPr>
                <w:color w:val="000000"/>
                <w:sz w:val="16"/>
                <w:szCs w:val="16"/>
                <w:lang w:val="fr-FR"/>
              </w:rPr>
              <w:t xml:space="preserve">, S.J., </w:t>
            </w:r>
            <w:proofErr w:type="spellStart"/>
            <w:r w:rsidRPr="009F4E15">
              <w:rPr>
                <w:color w:val="000000"/>
                <w:sz w:val="16"/>
                <w:szCs w:val="16"/>
                <w:lang w:val="fr-FR"/>
              </w:rPr>
              <w:t>Stenni</w:t>
            </w:r>
            <w:proofErr w:type="spellEnd"/>
            <w:r w:rsidRPr="009F4E15">
              <w:rPr>
                <w:color w:val="000000"/>
                <w:sz w:val="16"/>
                <w:szCs w:val="16"/>
                <w:lang w:val="fr-FR"/>
              </w:rPr>
              <w:t xml:space="preserve">, B., 2005. </w:t>
            </w:r>
            <w:r w:rsidRPr="007656B4">
              <w:rPr>
                <w:color w:val="000000"/>
                <w:sz w:val="16"/>
                <w:szCs w:val="16"/>
              </w:rPr>
              <w:t xml:space="preserve">Rapid climate variability during warm and cold periods in polar regions and Europe. </w:t>
            </w:r>
            <w:proofErr w:type="spellStart"/>
            <w:r w:rsidRPr="007656B4">
              <w:rPr>
                <w:color w:val="000000"/>
                <w:sz w:val="16"/>
                <w:szCs w:val="16"/>
              </w:rPr>
              <w:t>Comptes</w:t>
            </w:r>
            <w:proofErr w:type="spellEnd"/>
            <w:r w:rsidRPr="007656B4">
              <w:rPr>
                <w:color w:val="000000"/>
                <w:sz w:val="16"/>
                <w:szCs w:val="16"/>
              </w:rPr>
              <w:t xml:space="preserve"> </w:t>
            </w:r>
            <w:proofErr w:type="spellStart"/>
            <w:r w:rsidRPr="007656B4">
              <w:rPr>
                <w:color w:val="000000"/>
                <w:sz w:val="16"/>
                <w:szCs w:val="16"/>
              </w:rPr>
              <w:t>Rendus</w:t>
            </w:r>
            <w:proofErr w:type="spellEnd"/>
            <w:r w:rsidRPr="007656B4">
              <w:rPr>
                <w:color w:val="000000"/>
                <w:sz w:val="16"/>
                <w:szCs w:val="16"/>
              </w:rPr>
              <w:t xml:space="preserve"> Geoscience, 337, 935-946, </w:t>
            </w:r>
            <w:proofErr w:type="gramStart"/>
            <w:r w:rsidRPr="007656B4">
              <w:rPr>
                <w:color w:val="000000"/>
                <w:sz w:val="16"/>
                <w:szCs w:val="16"/>
              </w:rPr>
              <w:t>doi:10.1016/j.crte</w:t>
            </w:r>
            <w:proofErr w:type="gramEnd"/>
            <w:r w:rsidRPr="007656B4">
              <w:rPr>
                <w:color w:val="000000"/>
                <w:sz w:val="16"/>
                <w:szCs w:val="16"/>
              </w:rPr>
              <w:t>.2005.04.001</w:t>
            </w:r>
          </w:p>
        </w:tc>
      </w:tr>
      <w:tr w:rsidR="007656B4" w:rsidRPr="007656B4" w14:paraId="20B5D381" w14:textId="77777777" w:rsidTr="007656B4">
        <w:trPr>
          <w:trHeight w:val="290"/>
        </w:trPr>
        <w:tc>
          <w:tcPr>
            <w:tcW w:w="863" w:type="pct"/>
            <w:noWrap/>
            <w:hideMark/>
          </w:tcPr>
          <w:p w14:paraId="3354ADAE" w14:textId="77777777" w:rsidR="007656B4" w:rsidRPr="007656B4" w:rsidRDefault="007656B4" w:rsidP="007656B4">
            <w:pPr>
              <w:rPr>
                <w:color w:val="000000"/>
                <w:sz w:val="16"/>
                <w:szCs w:val="16"/>
              </w:rPr>
            </w:pPr>
            <w:r w:rsidRPr="007656B4">
              <w:rPr>
                <w:color w:val="000000"/>
                <w:sz w:val="16"/>
                <w:szCs w:val="16"/>
              </w:rPr>
              <w:t>McCarthy et al. (2010)</w:t>
            </w:r>
          </w:p>
        </w:tc>
        <w:tc>
          <w:tcPr>
            <w:tcW w:w="4137" w:type="pct"/>
            <w:noWrap/>
            <w:hideMark/>
          </w:tcPr>
          <w:p w14:paraId="5297B2DE" w14:textId="77777777" w:rsidR="007656B4" w:rsidRPr="007656B4" w:rsidRDefault="007656B4" w:rsidP="00CD11B3">
            <w:pPr>
              <w:jc w:val="both"/>
              <w:rPr>
                <w:color w:val="000000"/>
                <w:sz w:val="16"/>
                <w:szCs w:val="16"/>
              </w:rPr>
            </w:pPr>
            <w:r w:rsidRPr="007656B4">
              <w:rPr>
                <w:color w:val="000000"/>
                <w:sz w:val="16"/>
                <w:szCs w:val="16"/>
              </w:rPr>
              <w:t xml:space="preserve">McCarthy, T.S., Ellery, W.N., Backwell, L.R., Marren, P., de Klerk, B., Tooth, S., Brandt, D., Woodborne, S.M., 2010. The character, origin and </w:t>
            </w:r>
            <w:proofErr w:type="spellStart"/>
            <w:r w:rsidRPr="007656B4">
              <w:rPr>
                <w:color w:val="000000"/>
                <w:sz w:val="16"/>
                <w:szCs w:val="16"/>
              </w:rPr>
              <w:t>palaeoenvironmental</w:t>
            </w:r>
            <w:proofErr w:type="spellEnd"/>
            <w:r w:rsidRPr="007656B4">
              <w:rPr>
                <w:color w:val="000000"/>
                <w:sz w:val="16"/>
                <w:szCs w:val="16"/>
              </w:rPr>
              <w:t xml:space="preserve"> significance of the </w:t>
            </w:r>
            <w:proofErr w:type="spellStart"/>
            <w:r w:rsidRPr="007656B4">
              <w:rPr>
                <w:color w:val="000000"/>
                <w:sz w:val="16"/>
                <w:szCs w:val="16"/>
              </w:rPr>
              <w:t>Wonderkrater</w:t>
            </w:r>
            <w:proofErr w:type="spellEnd"/>
            <w:r w:rsidRPr="007656B4">
              <w:rPr>
                <w:color w:val="000000"/>
                <w:sz w:val="16"/>
                <w:szCs w:val="16"/>
              </w:rPr>
              <w:t xml:space="preserve"> spring mound, South Africa. Journal of African Earth Sciences, 58, 115-126. https://doi.org/10.1016/j.jafrearsci.2010.02.004</w:t>
            </w:r>
          </w:p>
        </w:tc>
      </w:tr>
      <w:tr w:rsidR="007656B4" w:rsidRPr="007656B4" w14:paraId="7E34DBD8" w14:textId="77777777" w:rsidTr="007656B4">
        <w:trPr>
          <w:trHeight w:val="290"/>
        </w:trPr>
        <w:tc>
          <w:tcPr>
            <w:tcW w:w="863" w:type="pct"/>
            <w:noWrap/>
            <w:hideMark/>
          </w:tcPr>
          <w:p w14:paraId="7A7FC211" w14:textId="77777777" w:rsidR="007656B4" w:rsidRPr="007656B4" w:rsidRDefault="007656B4" w:rsidP="007656B4">
            <w:pPr>
              <w:rPr>
                <w:color w:val="000000"/>
                <w:sz w:val="16"/>
                <w:szCs w:val="16"/>
              </w:rPr>
            </w:pPr>
            <w:r w:rsidRPr="007656B4">
              <w:rPr>
                <w:color w:val="000000"/>
                <w:sz w:val="16"/>
                <w:szCs w:val="16"/>
              </w:rPr>
              <w:t>McDonald et al. (1980)</w:t>
            </w:r>
          </w:p>
        </w:tc>
        <w:tc>
          <w:tcPr>
            <w:tcW w:w="4137" w:type="pct"/>
            <w:noWrap/>
            <w:hideMark/>
          </w:tcPr>
          <w:p w14:paraId="12450DF3" w14:textId="77777777" w:rsidR="007656B4" w:rsidRPr="007656B4" w:rsidRDefault="007656B4" w:rsidP="00CD11B3">
            <w:pPr>
              <w:jc w:val="both"/>
              <w:rPr>
                <w:color w:val="000000"/>
                <w:sz w:val="16"/>
                <w:szCs w:val="16"/>
              </w:rPr>
            </w:pPr>
            <w:r w:rsidRPr="007656B4">
              <w:rPr>
                <w:color w:val="000000"/>
                <w:sz w:val="16"/>
                <w:szCs w:val="16"/>
              </w:rPr>
              <w:t xml:space="preserve">McDonald, H.G., Anderson, E., White, J.A., </w:t>
            </w:r>
            <w:proofErr w:type="spellStart"/>
            <w:r w:rsidRPr="007656B4">
              <w:rPr>
                <w:color w:val="000000"/>
                <w:sz w:val="16"/>
                <w:szCs w:val="16"/>
              </w:rPr>
              <w:t>Soiset</w:t>
            </w:r>
            <w:proofErr w:type="spellEnd"/>
            <w:r w:rsidRPr="007656B4">
              <w:rPr>
                <w:color w:val="000000"/>
                <w:sz w:val="16"/>
                <w:szCs w:val="16"/>
              </w:rPr>
              <w:t>, J.M., 1980. Lava blisters as carnivore traps. Geological Society of America Abstracts with Programs, 12, 280.</w:t>
            </w:r>
          </w:p>
        </w:tc>
      </w:tr>
      <w:tr w:rsidR="007656B4" w:rsidRPr="007656B4" w14:paraId="025A42E7" w14:textId="77777777" w:rsidTr="007656B4">
        <w:trPr>
          <w:trHeight w:val="290"/>
        </w:trPr>
        <w:tc>
          <w:tcPr>
            <w:tcW w:w="863" w:type="pct"/>
            <w:noWrap/>
            <w:hideMark/>
          </w:tcPr>
          <w:p w14:paraId="4CE2F2FE" w14:textId="77777777" w:rsidR="007656B4" w:rsidRPr="007656B4" w:rsidRDefault="007656B4" w:rsidP="007656B4">
            <w:pPr>
              <w:rPr>
                <w:color w:val="000000"/>
                <w:sz w:val="16"/>
                <w:szCs w:val="16"/>
              </w:rPr>
            </w:pPr>
            <w:proofErr w:type="spellStart"/>
            <w:r w:rsidRPr="007656B4">
              <w:rPr>
                <w:color w:val="000000"/>
                <w:sz w:val="16"/>
                <w:szCs w:val="16"/>
              </w:rPr>
              <w:t>Miebach</w:t>
            </w:r>
            <w:proofErr w:type="spellEnd"/>
            <w:r w:rsidRPr="007656B4">
              <w:rPr>
                <w:color w:val="000000"/>
                <w:sz w:val="16"/>
                <w:szCs w:val="16"/>
              </w:rPr>
              <w:t xml:space="preserve"> et al. (2016)</w:t>
            </w:r>
          </w:p>
        </w:tc>
        <w:tc>
          <w:tcPr>
            <w:tcW w:w="4137" w:type="pct"/>
            <w:noWrap/>
            <w:hideMark/>
          </w:tcPr>
          <w:p w14:paraId="3990C820" w14:textId="77777777" w:rsidR="007656B4" w:rsidRPr="007656B4" w:rsidRDefault="007656B4" w:rsidP="00CD11B3">
            <w:pPr>
              <w:jc w:val="both"/>
              <w:rPr>
                <w:color w:val="000000"/>
                <w:sz w:val="16"/>
                <w:szCs w:val="16"/>
              </w:rPr>
            </w:pPr>
            <w:proofErr w:type="spellStart"/>
            <w:r w:rsidRPr="007656B4">
              <w:rPr>
                <w:color w:val="000000"/>
                <w:sz w:val="16"/>
                <w:szCs w:val="16"/>
              </w:rPr>
              <w:t>Miebach</w:t>
            </w:r>
            <w:proofErr w:type="spellEnd"/>
            <w:r w:rsidRPr="007656B4">
              <w:rPr>
                <w:color w:val="000000"/>
                <w:sz w:val="16"/>
                <w:szCs w:val="16"/>
              </w:rPr>
              <w:t xml:space="preserve">, A., </w:t>
            </w:r>
            <w:proofErr w:type="spellStart"/>
            <w:r w:rsidRPr="007656B4">
              <w:rPr>
                <w:color w:val="000000"/>
                <w:sz w:val="16"/>
                <w:szCs w:val="16"/>
              </w:rPr>
              <w:t>Niestrath</w:t>
            </w:r>
            <w:proofErr w:type="spellEnd"/>
            <w:r w:rsidRPr="007656B4">
              <w:rPr>
                <w:color w:val="000000"/>
                <w:sz w:val="16"/>
                <w:szCs w:val="16"/>
              </w:rPr>
              <w:t xml:space="preserve">, P., Roeser, P., Litt, T., 2016. Impacts of climate and humans on the vegetation in northwestern Turkey: palynological insights from Lake </w:t>
            </w:r>
            <w:proofErr w:type="spellStart"/>
            <w:r w:rsidRPr="007656B4">
              <w:rPr>
                <w:color w:val="000000"/>
                <w:sz w:val="16"/>
                <w:szCs w:val="16"/>
              </w:rPr>
              <w:t>Iznik</w:t>
            </w:r>
            <w:proofErr w:type="spellEnd"/>
            <w:r w:rsidRPr="007656B4">
              <w:rPr>
                <w:color w:val="000000"/>
                <w:sz w:val="16"/>
                <w:szCs w:val="16"/>
              </w:rPr>
              <w:t xml:space="preserve"> since the Last Glacial. Climate of the Past, 12, 575–593. https://doi.org/10.5194/cp-12-575-2016</w:t>
            </w:r>
          </w:p>
        </w:tc>
      </w:tr>
      <w:tr w:rsidR="007656B4" w:rsidRPr="007656B4" w14:paraId="0A82A157" w14:textId="77777777" w:rsidTr="007656B4">
        <w:trPr>
          <w:trHeight w:val="290"/>
        </w:trPr>
        <w:tc>
          <w:tcPr>
            <w:tcW w:w="863" w:type="pct"/>
            <w:noWrap/>
            <w:hideMark/>
          </w:tcPr>
          <w:p w14:paraId="5BC55223" w14:textId="77777777" w:rsidR="007656B4" w:rsidRPr="007656B4" w:rsidRDefault="007656B4" w:rsidP="007656B4">
            <w:pPr>
              <w:rPr>
                <w:color w:val="000000"/>
                <w:sz w:val="16"/>
                <w:szCs w:val="16"/>
              </w:rPr>
            </w:pPr>
            <w:proofErr w:type="spellStart"/>
            <w:r w:rsidRPr="007656B4">
              <w:rPr>
                <w:color w:val="000000"/>
                <w:sz w:val="16"/>
                <w:szCs w:val="16"/>
              </w:rPr>
              <w:t>Miebach</w:t>
            </w:r>
            <w:proofErr w:type="spellEnd"/>
            <w:r w:rsidRPr="007656B4">
              <w:rPr>
                <w:color w:val="000000"/>
                <w:sz w:val="16"/>
                <w:szCs w:val="16"/>
              </w:rPr>
              <w:t xml:space="preserve"> et al. (2019)</w:t>
            </w:r>
          </w:p>
        </w:tc>
        <w:tc>
          <w:tcPr>
            <w:tcW w:w="4137" w:type="pct"/>
            <w:noWrap/>
            <w:hideMark/>
          </w:tcPr>
          <w:p w14:paraId="3BECE7BA" w14:textId="77777777" w:rsidR="007656B4" w:rsidRPr="007656B4" w:rsidRDefault="007656B4" w:rsidP="00CD11B3">
            <w:pPr>
              <w:jc w:val="both"/>
              <w:rPr>
                <w:color w:val="000000"/>
                <w:sz w:val="16"/>
                <w:szCs w:val="16"/>
              </w:rPr>
            </w:pPr>
            <w:proofErr w:type="spellStart"/>
            <w:r w:rsidRPr="007656B4">
              <w:rPr>
                <w:color w:val="000000"/>
                <w:sz w:val="16"/>
                <w:szCs w:val="16"/>
              </w:rPr>
              <w:t>Miebach</w:t>
            </w:r>
            <w:proofErr w:type="spellEnd"/>
            <w:r w:rsidRPr="007656B4">
              <w:rPr>
                <w:color w:val="000000"/>
                <w:sz w:val="16"/>
                <w:szCs w:val="16"/>
              </w:rPr>
              <w:t xml:space="preserve">, A., </w:t>
            </w:r>
            <w:proofErr w:type="spellStart"/>
            <w:r w:rsidRPr="007656B4">
              <w:rPr>
                <w:color w:val="000000"/>
                <w:sz w:val="16"/>
                <w:szCs w:val="16"/>
              </w:rPr>
              <w:t>Stolzenberger</w:t>
            </w:r>
            <w:proofErr w:type="spellEnd"/>
            <w:r w:rsidRPr="007656B4">
              <w:rPr>
                <w:color w:val="000000"/>
                <w:sz w:val="16"/>
                <w:szCs w:val="16"/>
              </w:rPr>
              <w:t xml:space="preserve">, S., Wacker, L., </w:t>
            </w:r>
            <w:proofErr w:type="spellStart"/>
            <w:r w:rsidRPr="007656B4">
              <w:rPr>
                <w:color w:val="000000"/>
                <w:sz w:val="16"/>
                <w:szCs w:val="16"/>
              </w:rPr>
              <w:t>Hense</w:t>
            </w:r>
            <w:proofErr w:type="spellEnd"/>
            <w:r w:rsidRPr="007656B4">
              <w:rPr>
                <w:color w:val="000000"/>
                <w:sz w:val="16"/>
                <w:szCs w:val="16"/>
              </w:rPr>
              <w:t>, A., Litt, T. (2019). Pollen, micro-charcoal, and non-pollen palynomorph counts of Dead Sea core 5017-1-A (88–14 ka BP) [Data set]. PANGAEA. https://doi.org/10.1594/PANGAEA.900564</w:t>
            </w:r>
          </w:p>
        </w:tc>
      </w:tr>
      <w:tr w:rsidR="007656B4" w:rsidRPr="007656B4" w14:paraId="027EA157" w14:textId="77777777" w:rsidTr="007656B4">
        <w:trPr>
          <w:trHeight w:val="290"/>
        </w:trPr>
        <w:tc>
          <w:tcPr>
            <w:tcW w:w="863" w:type="pct"/>
            <w:noWrap/>
            <w:hideMark/>
          </w:tcPr>
          <w:p w14:paraId="5074471E" w14:textId="77777777" w:rsidR="007656B4" w:rsidRPr="007656B4" w:rsidRDefault="007656B4" w:rsidP="007656B4">
            <w:pPr>
              <w:rPr>
                <w:color w:val="000000"/>
                <w:sz w:val="16"/>
                <w:szCs w:val="16"/>
              </w:rPr>
            </w:pPr>
            <w:r w:rsidRPr="007656B4">
              <w:rPr>
                <w:color w:val="000000"/>
                <w:sz w:val="16"/>
                <w:szCs w:val="16"/>
              </w:rPr>
              <w:t>Miller et al. (2002)</w:t>
            </w:r>
          </w:p>
        </w:tc>
        <w:tc>
          <w:tcPr>
            <w:tcW w:w="4137" w:type="pct"/>
            <w:noWrap/>
            <w:hideMark/>
          </w:tcPr>
          <w:p w14:paraId="17D932CD" w14:textId="77777777" w:rsidR="007656B4" w:rsidRPr="007656B4" w:rsidRDefault="007656B4" w:rsidP="00CD11B3">
            <w:pPr>
              <w:jc w:val="both"/>
              <w:rPr>
                <w:color w:val="000000"/>
                <w:sz w:val="16"/>
                <w:szCs w:val="16"/>
              </w:rPr>
            </w:pPr>
            <w:r w:rsidRPr="007656B4">
              <w:rPr>
                <w:color w:val="000000"/>
                <w:sz w:val="16"/>
                <w:szCs w:val="16"/>
              </w:rPr>
              <w:t>Miller, G.H., Wolfe, A.P., Steig, E.J., Sauer, P.E., Kaplan, M.R., Briner, J.P., 2002. The Goldilocks dilemma: big ice, little ice, or "just-right" ice in the Eastern Canadian Arctic. Quaternary Science Reviews, 21, 33–48. https://doi.org/10.1016/S0277-3791(01)00085-3</w:t>
            </w:r>
          </w:p>
        </w:tc>
      </w:tr>
      <w:tr w:rsidR="007656B4" w:rsidRPr="007656B4" w14:paraId="3864B72C" w14:textId="77777777" w:rsidTr="007656B4">
        <w:trPr>
          <w:trHeight w:val="290"/>
        </w:trPr>
        <w:tc>
          <w:tcPr>
            <w:tcW w:w="863" w:type="pct"/>
            <w:noWrap/>
            <w:hideMark/>
          </w:tcPr>
          <w:p w14:paraId="4F00494B" w14:textId="77777777" w:rsidR="007656B4" w:rsidRPr="007656B4" w:rsidRDefault="007656B4" w:rsidP="007656B4">
            <w:pPr>
              <w:rPr>
                <w:color w:val="000000"/>
                <w:sz w:val="16"/>
                <w:szCs w:val="16"/>
              </w:rPr>
            </w:pPr>
            <w:proofErr w:type="spellStart"/>
            <w:r w:rsidRPr="007656B4">
              <w:rPr>
                <w:color w:val="000000"/>
                <w:sz w:val="16"/>
                <w:szCs w:val="16"/>
              </w:rPr>
              <w:t>Mingram</w:t>
            </w:r>
            <w:proofErr w:type="spellEnd"/>
            <w:r w:rsidRPr="007656B4">
              <w:rPr>
                <w:color w:val="000000"/>
                <w:sz w:val="16"/>
                <w:szCs w:val="16"/>
              </w:rPr>
              <w:t xml:space="preserve"> et al. (2018)</w:t>
            </w:r>
          </w:p>
        </w:tc>
        <w:tc>
          <w:tcPr>
            <w:tcW w:w="4137" w:type="pct"/>
            <w:noWrap/>
            <w:hideMark/>
          </w:tcPr>
          <w:p w14:paraId="59088F0C" w14:textId="77777777" w:rsidR="007656B4" w:rsidRPr="007656B4" w:rsidRDefault="007656B4" w:rsidP="00CD11B3">
            <w:pPr>
              <w:jc w:val="both"/>
              <w:rPr>
                <w:color w:val="000000"/>
                <w:sz w:val="16"/>
                <w:szCs w:val="16"/>
              </w:rPr>
            </w:pPr>
            <w:proofErr w:type="spellStart"/>
            <w:r w:rsidRPr="007656B4">
              <w:rPr>
                <w:color w:val="000000"/>
                <w:sz w:val="16"/>
                <w:szCs w:val="16"/>
              </w:rPr>
              <w:t>Mingram</w:t>
            </w:r>
            <w:proofErr w:type="spellEnd"/>
            <w:r w:rsidRPr="007656B4">
              <w:rPr>
                <w:color w:val="000000"/>
                <w:sz w:val="16"/>
                <w:szCs w:val="16"/>
              </w:rPr>
              <w:t xml:space="preserve">, J., </w:t>
            </w:r>
            <w:proofErr w:type="spellStart"/>
            <w:r w:rsidRPr="007656B4">
              <w:rPr>
                <w:color w:val="000000"/>
                <w:sz w:val="16"/>
                <w:szCs w:val="16"/>
              </w:rPr>
              <w:t>Stebich</w:t>
            </w:r>
            <w:proofErr w:type="spellEnd"/>
            <w:r w:rsidRPr="007656B4">
              <w:rPr>
                <w:color w:val="000000"/>
                <w:sz w:val="16"/>
                <w:szCs w:val="16"/>
              </w:rPr>
              <w:t xml:space="preserve">, M., Schettler, G., Hu, Y., Dulski, P., Nowaczyk, N.R., Liu, Q., Liu, J., You, H., Opitz, S., </w:t>
            </w:r>
            <w:proofErr w:type="spellStart"/>
            <w:r w:rsidRPr="007656B4">
              <w:rPr>
                <w:color w:val="000000"/>
                <w:sz w:val="16"/>
                <w:szCs w:val="16"/>
              </w:rPr>
              <w:t>Rioual</w:t>
            </w:r>
            <w:proofErr w:type="spellEnd"/>
            <w:r w:rsidRPr="007656B4">
              <w:rPr>
                <w:color w:val="000000"/>
                <w:sz w:val="16"/>
                <w:szCs w:val="16"/>
              </w:rPr>
              <w:t xml:space="preserve">, P. (2018). Pollen record of Lake </w:t>
            </w:r>
            <w:proofErr w:type="spellStart"/>
            <w:r w:rsidRPr="007656B4">
              <w:rPr>
                <w:color w:val="000000"/>
                <w:sz w:val="16"/>
                <w:szCs w:val="16"/>
              </w:rPr>
              <w:t>Sihailongwan</w:t>
            </w:r>
            <w:proofErr w:type="spellEnd"/>
            <w:r w:rsidRPr="007656B4">
              <w:rPr>
                <w:color w:val="000000"/>
                <w:sz w:val="16"/>
                <w:szCs w:val="16"/>
              </w:rPr>
              <w:t xml:space="preserve"> sediment cores [Data set]. PANGAEA. https://doi.org/10.1594/PANGAEA.885904</w:t>
            </w:r>
          </w:p>
        </w:tc>
      </w:tr>
      <w:tr w:rsidR="007656B4" w:rsidRPr="007656B4" w14:paraId="581A62B4" w14:textId="77777777" w:rsidTr="007656B4">
        <w:trPr>
          <w:trHeight w:val="290"/>
        </w:trPr>
        <w:tc>
          <w:tcPr>
            <w:tcW w:w="863" w:type="pct"/>
            <w:noWrap/>
            <w:hideMark/>
          </w:tcPr>
          <w:p w14:paraId="0AD3D779" w14:textId="77777777" w:rsidR="007656B4" w:rsidRPr="007656B4" w:rsidRDefault="007656B4" w:rsidP="007656B4">
            <w:pPr>
              <w:rPr>
                <w:color w:val="000000"/>
                <w:sz w:val="16"/>
                <w:szCs w:val="16"/>
              </w:rPr>
            </w:pPr>
            <w:r w:rsidRPr="007656B4">
              <w:rPr>
                <w:color w:val="000000"/>
                <w:sz w:val="16"/>
                <w:szCs w:val="16"/>
              </w:rPr>
              <w:t>Mischke et al. (2010)</w:t>
            </w:r>
          </w:p>
        </w:tc>
        <w:tc>
          <w:tcPr>
            <w:tcW w:w="4137" w:type="pct"/>
            <w:noWrap/>
            <w:hideMark/>
          </w:tcPr>
          <w:p w14:paraId="7BFDF12E" w14:textId="77777777" w:rsidR="007656B4" w:rsidRPr="007656B4" w:rsidRDefault="007656B4" w:rsidP="00CD11B3">
            <w:pPr>
              <w:jc w:val="both"/>
              <w:rPr>
                <w:color w:val="000000"/>
                <w:sz w:val="16"/>
                <w:szCs w:val="16"/>
              </w:rPr>
            </w:pPr>
            <w:r w:rsidRPr="007656B4">
              <w:rPr>
                <w:color w:val="000000"/>
                <w:sz w:val="16"/>
                <w:szCs w:val="16"/>
              </w:rPr>
              <w:t xml:space="preserve">Mischke, S., Zhang, C.J., Borner, A., </w:t>
            </w:r>
            <w:proofErr w:type="spellStart"/>
            <w:r w:rsidRPr="007656B4">
              <w:rPr>
                <w:color w:val="000000"/>
                <w:sz w:val="16"/>
                <w:szCs w:val="16"/>
              </w:rPr>
              <w:t>Herzschuh</w:t>
            </w:r>
            <w:proofErr w:type="spellEnd"/>
            <w:r w:rsidRPr="007656B4">
              <w:rPr>
                <w:color w:val="000000"/>
                <w:sz w:val="16"/>
                <w:szCs w:val="16"/>
              </w:rPr>
              <w:t xml:space="preserve">, U., 2010. </w:t>
            </w:r>
            <w:proofErr w:type="spellStart"/>
            <w:r w:rsidRPr="007656B4">
              <w:rPr>
                <w:color w:val="000000"/>
                <w:sz w:val="16"/>
                <w:szCs w:val="16"/>
              </w:rPr>
              <w:t>Lateglacial</w:t>
            </w:r>
            <w:proofErr w:type="spellEnd"/>
            <w:r w:rsidRPr="007656B4">
              <w:rPr>
                <w:color w:val="000000"/>
                <w:sz w:val="16"/>
                <w:szCs w:val="16"/>
              </w:rPr>
              <w:t xml:space="preserve"> and Holocene variation in aeolian sediment flux over the northeastern Tibetan Plateau recorded by laminated sediments of a saline meromictic lake. Journal of Quaternary Science, 25, 162–177.</w:t>
            </w:r>
          </w:p>
        </w:tc>
      </w:tr>
      <w:tr w:rsidR="007656B4" w:rsidRPr="007656B4" w14:paraId="760AAC02" w14:textId="77777777" w:rsidTr="007656B4">
        <w:trPr>
          <w:trHeight w:val="290"/>
        </w:trPr>
        <w:tc>
          <w:tcPr>
            <w:tcW w:w="863" w:type="pct"/>
            <w:noWrap/>
            <w:hideMark/>
          </w:tcPr>
          <w:p w14:paraId="074969F0" w14:textId="77777777" w:rsidR="007656B4" w:rsidRPr="007656B4" w:rsidRDefault="007656B4" w:rsidP="007656B4">
            <w:pPr>
              <w:rPr>
                <w:color w:val="000000"/>
                <w:sz w:val="16"/>
                <w:szCs w:val="16"/>
              </w:rPr>
            </w:pPr>
            <w:r w:rsidRPr="007656B4">
              <w:rPr>
                <w:color w:val="000000"/>
                <w:sz w:val="16"/>
                <w:szCs w:val="16"/>
              </w:rPr>
              <w:t>Mitchell (1990)</w:t>
            </w:r>
          </w:p>
        </w:tc>
        <w:tc>
          <w:tcPr>
            <w:tcW w:w="4137" w:type="pct"/>
            <w:noWrap/>
            <w:hideMark/>
          </w:tcPr>
          <w:p w14:paraId="2671C7CC" w14:textId="77777777" w:rsidR="007656B4" w:rsidRPr="007656B4" w:rsidRDefault="007656B4" w:rsidP="00CD11B3">
            <w:pPr>
              <w:jc w:val="both"/>
              <w:rPr>
                <w:color w:val="000000"/>
                <w:sz w:val="16"/>
                <w:szCs w:val="16"/>
              </w:rPr>
            </w:pPr>
            <w:r w:rsidRPr="007656B4">
              <w:rPr>
                <w:color w:val="000000"/>
                <w:sz w:val="16"/>
                <w:szCs w:val="16"/>
              </w:rPr>
              <w:t xml:space="preserve">Mitchell, F.J.G., 1990. The history and vegetation dynamics of a yew wood (Taxus </w:t>
            </w:r>
            <w:proofErr w:type="spellStart"/>
            <w:r w:rsidRPr="007656B4">
              <w:rPr>
                <w:color w:val="000000"/>
                <w:sz w:val="16"/>
                <w:szCs w:val="16"/>
              </w:rPr>
              <w:t>baccata</w:t>
            </w:r>
            <w:proofErr w:type="spellEnd"/>
            <w:r w:rsidRPr="007656B4">
              <w:rPr>
                <w:color w:val="000000"/>
                <w:sz w:val="16"/>
                <w:szCs w:val="16"/>
              </w:rPr>
              <w:t xml:space="preserve"> L.) in SW Ireland. New Phytologist, 115, 573–577. https://doi.org/10.1111/j.1469-8137.1990.tb00486.x</w:t>
            </w:r>
          </w:p>
        </w:tc>
      </w:tr>
      <w:tr w:rsidR="007656B4" w:rsidRPr="007656B4" w14:paraId="5013E8BE" w14:textId="77777777" w:rsidTr="007656B4">
        <w:trPr>
          <w:trHeight w:val="290"/>
        </w:trPr>
        <w:tc>
          <w:tcPr>
            <w:tcW w:w="863" w:type="pct"/>
            <w:noWrap/>
            <w:hideMark/>
          </w:tcPr>
          <w:p w14:paraId="1275ACD5" w14:textId="77777777" w:rsidR="007656B4" w:rsidRPr="007656B4" w:rsidRDefault="007656B4" w:rsidP="007656B4">
            <w:pPr>
              <w:rPr>
                <w:color w:val="000000"/>
                <w:sz w:val="16"/>
                <w:szCs w:val="16"/>
              </w:rPr>
            </w:pPr>
            <w:r w:rsidRPr="007656B4">
              <w:rPr>
                <w:color w:val="000000"/>
                <w:sz w:val="16"/>
                <w:szCs w:val="16"/>
              </w:rPr>
              <w:t>Mix et al. (1999)</w:t>
            </w:r>
          </w:p>
        </w:tc>
        <w:tc>
          <w:tcPr>
            <w:tcW w:w="4137" w:type="pct"/>
            <w:noWrap/>
            <w:hideMark/>
          </w:tcPr>
          <w:p w14:paraId="477434A1" w14:textId="77777777" w:rsidR="007656B4" w:rsidRPr="007656B4" w:rsidRDefault="007656B4" w:rsidP="00CD11B3">
            <w:pPr>
              <w:jc w:val="both"/>
              <w:rPr>
                <w:color w:val="000000"/>
                <w:sz w:val="16"/>
                <w:szCs w:val="16"/>
              </w:rPr>
            </w:pPr>
            <w:r w:rsidRPr="007656B4">
              <w:rPr>
                <w:color w:val="000000"/>
                <w:sz w:val="16"/>
                <w:szCs w:val="16"/>
              </w:rPr>
              <w:t xml:space="preserve">Mix, A.C., Lund, D.C., </w:t>
            </w:r>
            <w:proofErr w:type="spellStart"/>
            <w:r w:rsidRPr="007656B4">
              <w:rPr>
                <w:color w:val="000000"/>
                <w:sz w:val="16"/>
                <w:szCs w:val="16"/>
              </w:rPr>
              <w:t>Pisias</w:t>
            </w:r>
            <w:proofErr w:type="spellEnd"/>
            <w:r w:rsidRPr="007656B4">
              <w:rPr>
                <w:color w:val="000000"/>
                <w:sz w:val="16"/>
                <w:szCs w:val="16"/>
              </w:rPr>
              <w:t xml:space="preserve">, N.G., </w:t>
            </w:r>
            <w:proofErr w:type="spellStart"/>
            <w:r w:rsidRPr="007656B4">
              <w:rPr>
                <w:color w:val="000000"/>
                <w:sz w:val="16"/>
                <w:szCs w:val="16"/>
              </w:rPr>
              <w:t>Bodén</w:t>
            </w:r>
            <w:proofErr w:type="spellEnd"/>
            <w:r w:rsidRPr="007656B4">
              <w:rPr>
                <w:color w:val="000000"/>
                <w:sz w:val="16"/>
                <w:szCs w:val="16"/>
              </w:rPr>
              <w:t xml:space="preserve">, P., </w:t>
            </w:r>
            <w:proofErr w:type="spellStart"/>
            <w:r w:rsidRPr="007656B4">
              <w:rPr>
                <w:color w:val="000000"/>
                <w:sz w:val="16"/>
                <w:szCs w:val="16"/>
              </w:rPr>
              <w:t>Bornmalm</w:t>
            </w:r>
            <w:proofErr w:type="spellEnd"/>
            <w:r w:rsidRPr="007656B4">
              <w:rPr>
                <w:color w:val="000000"/>
                <w:sz w:val="16"/>
                <w:szCs w:val="16"/>
              </w:rPr>
              <w:t xml:space="preserve">, L., Pike, J., 1999. Rapid climate oscillations in the northeast Pacific during the last glaciation reflect northern and southern hemispheric sources. In: Clark, P.U., Webb, R.S., </w:t>
            </w:r>
            <w:proofErr w:type="spellStart"/>
            <w:r w:rsidRPr="007656B4">
              <w:rPr>
                <w:color w:val="000000"/>
                <w:sz w:val="16"/>
                <w:szCs w:val="16"/>
              </w:rPr>
              <w:t>Keigwin</w:t>
            </w:r>
            <w:proofErr w:type="spellEnd"/>
            <w:r w:rsidRPr="007656B4">
              <w:rPr>
                <w:color w:val="000000"/>
                <w:sz w:val="16"/>
                <w:szCs w:val="16"/>
              </w:rPr>
              <w:t>, L.D. (eds.), Mechanisms of Millennial-scale Global Climate Change, American Geophysical Union Monograph, 112, 127-148, doi:10.1029/GM112p0127</w:t>
            </w:r>
          </w:p>
        </w:tc>
      </w:tr>
      <w:tr w:rsidR="007656B4" w:rsidRPr="007656B4" w14:paraId="65EDBF6C" w14:textId="77777777" w:rsidTr="007656B4">
        <w:trPr>
          <w:trHeight w:val="290"/>
        </w:trPr>
        <w:tc>
          <w:tcPr>
            <w:tcW w:w="863" w:type="pct"/>
            <w:noWrap/>
            <w:hideMark/>
          </w:tcPr>
          <w:p w14:paraId="26D49C37" w14:textId="77777777" w:rsidR="007656B4" w:rsidRPr="007656B4" w:rsidRDefault="007656B4" w:rsidP="007656B4">
            <w:pPr>
              <w:rPr>
                <w:color w:val="000000"/>
                <w:sz w:val="16"/>
                <w:szCs w:val="16"/>
              </w:rPr>
            </w:pPr>
            <w:r w:rsidRPr="007656B4">
              <w:rPr>
                <w:color w:val="000000"/>
                <w:sz w:val="16"/>
                <w:szCs w:val="16"/>
              </w:rPr>
              <w:t>Miyoshi (1989)</w:t>
            </w:r>
          </w:p>
        </w:tc>
        <w:tc>
          <w:tcPr>
            <w:tcW w:w="4137" w:type="pct"/>
            <w:noWrap/>
            <w:hideMark/>
          </w:tcPr>
          <w:p w14:paraId="45799FA1" w14:textId="77777777" w:rsidR="007656B4" w:rsidRPr="007656B4" w:rsidRDefault="007656B4" w:rsidP="00CD11B3">
            <w:pPr>
              <w:jc w:val="both"/>
              <w:rPr>
                <w:color w:val="000000"/>
                <w:sz w:val="16"/>
                <w:szCs w:val="16"/>
              </w:rPr>
            </w:pPr>
            <w:r w:rsidRPr="007656B4">
              <w:rPr>
                <w:color w:val="000000"/>
                <w:sz w:val="16"/>
                <w:szCs w:val="16"/>
              </w:rPr>
              <w:t xml:space="preserve">Miyoshi, N., 1989. Vegetation history of the </w:t>
            </w:r>
            <w:proofErr w:type="spellStart"/>
            <w:r w:rsidRPr="007656B4">
              <w:rPr>
                <w:color w:val="000000"/>
                <w:sz w:val="16"/>
                <w:szCs w:val="16"/>
              </w:rPr>
              <w:t>Hosoike</w:t>
            </w:r>
            <w:proofErr w:type="spellEnd"/>
            <w:r w:rsidRPr="007656B4">
              <w:rPr>
                <w:color w:val="000000"/>
                <w:sz w:val="16"/>
                <w:szCs w:val="16"/>
              </w:rPr>
              <w:t xml:space="preserve"> Moor in the Chugoku Mountains, western Japan during the Late Pleistocene and Holocene. Japanese Journal of Palynology, 35, 27–42.</w:t>
            </w:r>
          </w:p>
        </w:tc>
      </w:tr>
      <w:tr w:rsidR="007656B4" w:rsidRPr="007656B4" w14:paraId="685053FE" w14:textId="77777777" w:rsidTr="007656B4">
        <w:trPr>
          <w:trHeight w:val="290"/>
        </w:trPr>
        <w:tc>
          <w:tcPr>
            <w:tcW w:w="863" w:type="pct"/>
            <w:noWrap/>
            <w:hideMark/>
          </w:tcPr>
          <w:p w14:paraId="6CD58D90" w14:textId="77777777" w:rsidR="007656B4" w:rsidRPr="007656B4" w:rsidRDefault="007656B4" w:rsidP="007656B4">
            <w:pPr>
              <w:rPr>
                <w:color w:val="000000"/>
                <w:sz w:val="16"/>
                <w:szCs w:val="16"/>
              </w:rPr>
            </w:pPr>
            <w:r w:rsidRPr="007656B4">
              <w:rPr>
                <w:color w:val="000000"/>
                <w:sz w:val="16"/>
                <w:szCs w:val="16"/>
              </w:rPr>
              <w:t>Miyoshi (1994)</w:t>
            </w:r>
          </w:p>
        </w:tc>
        <w:tc>
          <w:tcPr>
            <w:tcW w:w="4137" w:type="pct"/>
            <w:noWrap/>
            <w:hideMark/>
          </w:tcPr>
          <w:p w14:paraId="57A4CCC4" w14:textId="77777777" w:rsidR="007656B4" w:rsidRPr="007656B4" w:rsidRDefault="007656B4" w:rsidP="00CD11B3">
            <w:pPr>
              <w:jc w:val="both"/>
              <w:rPr>
                <w:color w:val="000000"/>
                <w:sz w:val="16"/>
                <w:szCs w:val="16"/>
              </w:rPr>
            </w:pPr>
            <w:r w:rsidRPr="007656B4">
              <w:rPr>
                <w:color w:val="000000"/>
                <w:sz w:val="16"/>
                <w:szCs w:val="16"/>
              </w:rPr>
              <w:t xml:space="preserve">Miyoshi, N., 1994. Pollen Analytical Study about the Vegetational Change and Climate Change on the Low Land of the Coast of the Inland Sea. The Study Report, Ryobi </w:t>
            </w:r>
            <w:proofErr w:type="spellStart"/>
            <w:r w:rsidRPr="007656B4">
              <w:rPr>
                <w:color w:val="000000"/>
                <w:sz w:val="16"/>
                <w:szCs w:val="16"/>
              </w:rPr>
              <w:t>Entei</w:t>
            </w:r>
            <w:proofErr w:type="spellEnd"/>
            <w:r w:rsidRPr="007656B4">
              <w:rPr>
                <w:color w:val="000000"/>
                <w:sz w:val="16"/>
                <w:szCs w:val="16"/>
              </w:rPr>
              <w:t xml:space="preserve"> Commemoration Foundation Research Grant, pp. 43–51.</w:t>
            </w:r>
          </w:p>
        </w:tc>
      </w:tr>
      <w:tr w:rsidR="007656B4" w:rsidRPr="007656B4" w14:paraId="10141A0E" w14:textId="77777777" w:rsidTr="007656B4">
        <w:trPr>
          <w:trHeight w:val="290"/>
        </w:trPr>
        <w:tc>
          <w:tcPr>
            <w:tcW w:w="863" w:type="pct"/>
            <w:noWrap/>
            <w:hideMark/>
          </w:tcPr>
          <w:p w14:paraId="6CB31A7A" w14:textId="77777777" w:rsidR="007656B4" w:rsidRPr="007656B4" w:rsidRDefault="007656B4" w:rsidP="007656B4">
            <w:pPr>
              <w:rPr>
                <w:color w:val="000000"/>
                <w:sz w:val="16"/>
                <w:szCs w:val="16"/>
              </w:rPr>
            </w:pPr>
            <w:proofErr w:type="spellStart"/>
            <w:r w:rsidRPr="007656B4">
              <w:rPr>
                <w:color w:val="000000"/>
                <w:sz w:val="16"/>
                <w:szCs w:val="16"/>
              </w:rPr>
              <w:t>Mommersteeg</w:t>
            </w:r>
            <w:proofErr w:type="spellEnd"/>
            <w:r w:rsidRPr="007656B4">
              <w:rPr>
                <w:color w:val="000000"/>
                <w:sz w:val="16"/>
                <w:szCs w:val="16"/>
              </w:rPr>
              <w:t xml:space="preserve"> (1998)</w:t>
            </w:r>
          </w:p>
        </w:tc>
        <w:tc>
          <w:tcPr>
            <w:tcW w:w="4137" w:type="pct"/>
            <w:noWrap/>
            <w:hideMark/>
          </w:tcPr>
          <w:p w14:paraId="2E0BA70B" w14:textId="77777777" w:rsidR="007656B4" w:rsidRPr="007656B4" w:rsidRDefault="007656B4" w:rsidP="00CD11B3">
            <w:pPr>
              <w:jc w:val="both"/>
              <w:rPr>
                <w:color w:val="000000"/>
                <w:sz w:val="16"/>
                <w:szCs w:val="16"/>
              </w:rPr>
            </w:pPr>
            <w:proofErr w:type="spellStart"/>
            <w:r w:rsidRPr="007656B4">
              <w:rPr>
                <w:color w:val="000000"/>
                <w:sz w:val="16"/>
                <w:szCs w:val="16"/>
              </w:rPr>
              <w:t>Mommersteeg</w:t>
            </w:r>
            <w:proofErr w:type="spellEnd"/>
            <w:r w:rsidRPr="007656B4">
              <w:rPr>
                <w:color w:val="000000"/>
                <w:sz w:val="16"/>
                <w:szCs w:val="16"/>
              </w:rPr>
              <w:t>, H.J.P.M., 1998. Vegetation development and cyclic and abrupt climatic change during the Late Quaternary - Palynological evidence from the Colombian Eastern Cordillera. PhD Thesis, University of Amsterdam, 208 pp, hdl:11245/1.134625</w:t>
            </w:r>
          </w:p>
        </w:tc>
      </w:tr>
      <w:tr w:rsidR="007656B4" w:rsidRPr="007656B4" w14:paraId="5BA5146F" w14:textId="77777777" w:rsidTr="007656B4">
        <w:trPr>
          <w:trHeight w:val="290"/>
        </w:trPr>
        <w:tc>
          <w:tcPr>
            <w:tcW w:w="863" w:type="pct"/>
            <w:noWrap/>
            <w:hideMark/>
          </w:tcPr>
          <w:p w14:paraId="6E384261" w14:textId="77777777" w:rsidR="007656B4" w:rsidRPr="007656B4" w:rsidRDefault="007656B4" w:rsidP="007656B4">
            <w:pPr>
              <w:rPr>
                <w:color w:val="000000"/>
                <w:sz w:val="16"/>
                <w:szCs w:val="16"/>
              </w:rPr>
            </w:pPr>
            <w:r w:rsidRPr="007656B4">
              <w:rPr>
                <w:color w:val="000000"/>
                <w:sz w:val="16"/>
                <w:szCs w:val="16"/>
              </w:rPr>
              <w:lastRenderedPageBreak/>
              <w:t>Moss and Kershaw (2000)</w:t>
            </w:r>
          </w:p>
        </w:tc>
        <w:tc>
          <w:tcPr>
            <w:tcW w:w="4137" w:type="pct"/>
            <w:noWrap/>
            <w:hideMark/>
          </w:tcPr>
          <w:p w14:paraId="7F578563" w14:textId="77777777" w:rsidR="007656B4" w:rsidRPr="007656B4" w:rsidRDefault="007656B4" w:rsidP="00CD11B3">
            <w:pPr>
              <w:jc w:val="both"/>
              <w:rPr>
                <w:color w:val="000000"/>
                <w:sz w:val="16"/>
                <w:szCs w:val="16"/>
              </w:rPr>
            </w:pPr>
            <w:r w:rsidRPr="007656B4">
              <w:rPr>
                <w:color w:val="000000"/>
                <w:sz w:val="16"/>
                <w:szCs w:val="16"/>
              </w:rPr>
              <w:t>Moss, P.T., Kershaw, A.P., 2000. The last glacial cycle from the humid tropics of northeastern Australia: comparison of a terrestrial and a marine record. Palaeogeography, Palaeoclimatology, Palaeoecology, 155, 155-176. https://doi.org/10.1016/S0031-0182(99)00099-1</w:t>
            </w:r>
          </w:p>
        </w:tc>
      </w:tr>
      <w:tr w:rsidR="007656B4" w:rsidRPr="007656B4" w14:paraId="2931AEA4" w14:textId="77777777" w:rsidTr="007656B4">
        <w:trPr>
          <w:trHeight w:val="290"/>
        </w:trPr>
        <w:tc>
          <w:tcPr>
            <w:tcW w:w="863" w:type="pct"/>
            <w:noWrap/>
            <w:hideMark/>
          </w:tcPr>
          <w:p w14:paraId="670DCEB3" w14:textId="77777777" w:rsidR="007656B4" w:rsidRPr="007656B4" w:rsidRDefault="007656B4" w:rsidP="007656B4">
            <w:pPr>
              <w:rPr>
                <w:color w:val="000000"/>
                <w:sz w:val="16"/>
                <w:szCs w:val="16"/>
              </w:rPr>
            </w:pPr>
            <w:r w:rsidRPr="007656B4">
              <w:rPr>
                <w:color w:val="000000"/>
                <w:sz w:val="16"/>
                <w:szCs w:val="16"/>
              </w:rPr>
              <w:t>Moss and Kershaw (2007)</w:t>
            </w:r>
          </w:p>
        </w:tc>
        <w:tc>
          <w:tcPr>
            <w:tcW w:w="4137" w:type="pct"/>
            <w:noWrap/>
            <w:hideMark/>
          </w:tcPr>
          <w:p w14:paraId="17BF83D8" w14:textId="77777777" w:rsidR="007656B4" w:rsidRPr="007656B4" w:rsidRDefault="007656B4" w:rsidP="00CD11B3">
            <w:pPr>
              <w:jc w:val="both"/>
              <w:rPr>
                <w:color w:val="000000"/>
                <w:sz w:val="16"/>
                <w:szCs w:val="16"/>
              </w:rPr>
            </w:pPr>
            <w:r w:rsidRPr="007656B4">
              <w:rPr>
                <w:color w:val="000000"/>
                <w:sz w:val="16"/>
                <w:szCs w:val="16"/>
              </w:rPr>
              <w:t>Moss, P.T., Kershaw, A.P., 2007. A late Quaternary marine palynological record (oxygen isotope stages 1 to 7) for the humid tropics of northeastern Australia based on ODP Site 820. Palaeogeography, Palaeoclimatology, Palaeoecology, 251, 4-22. https://doi.org/10.1016/j.palaeo.2007.02.014</w:t>
            </w:r>
          </w:p>
        </w:tc>
      </w:tr>
      <w:tr w:rsidR="007656B4" w:rsidRPr="007656B4" w14:paraId="024067D1" w14:textId="77777777" w:rsidTr="007656B4">
        <w:trPr>
          <w:trHeight w:val="290"/>
        </w:trPr>
        <w:tc>
          <w:tcPr>
            <w:tcW w:w="863" w:type="pct"/>
            <w:noWrap/>
            <w:hideMark/>
          </w:tcPr>
          <w:p w14:paraId="720593C1" w14:textId="77777777" w:rsidR="007656B4" w:rsidRPr="007656B4" w:rsidRDefault="007656B4" w:rsidP="007656B4">
            <w:pPr>
              <w:rPr>
                <w:color w:val="000000"/>
                <w:sz w:val="16"/>
                <w:szCs w:val="16"/>
              </w:rPr>
            </w:pPr>
            <w:r w:rsidRPr="007656B4">
              <w:rPr>
                <w:color w:val="000000"/>
                <w:sz w:val="16"/>
                <w:szCs w:val="16"/>
              </w:rPr>
              <w:t>Moss et al. (2013)</w:t>
            </w:r>
          </w:p>
        </w:tc>
        <w:tc>
          <w:tcPr>
            <w:tcW w:w="4137" w:type="pct"/>
            <w:noWrap/>
            <w:hideMark/>
          </w:tcPr>
          <w:p w14:paraId="5B024C92" w14:textId="77777777" w:rsidR="007656B4" w:rsidRPr="007656B4" w:rsidRDefault="007656B4" w:rsidP="00CD11B3">
            <w:pPr>
              <w:jc w:val="both"/>
              <w:rPr>
                <w:color w:val="000000"/>
                <w:sz w:val="16"/>
                <w:szCs w:val="16"/>
              </w:rPr>
            </w:pPr>
            <w:r w:rsidRPr="007656B4">
              <w:rPr>
                <w:color w:val="000000"/>
                <w:sz w:val="16"/>
                <w:szCs w:val="16"/>
              </w:rPr>
              <w:t>Moss, P.T., Tibby, J., Petherick, L., McGowan, H., Barr, C., 2013. Late Quaternary vegetation history of North Stradbroke Island, Queensland, eastern Australia. Quaternary Science Reviews, 74, 257–272. https://doi.org/10.1016/j.quascirev.2013.02.019</w:t>
            </w:r>
          </w:p>
        </w:tc>
      </w:tr>
      <w:tr w:rsidR="007656B4" w:rsidRPr="007656B4" w14:paraId="36209AD3" w14:textId="77777777" w:rsidTr="007656B4">
        <w:trPr>
          <w:trHeight w:val="290"/>
        </w:trPr>
        <w:tc>
          <w:tcPr>
            <w:tcW w:w="863" w:type="pct"/>
            <w:noWrap/>
            <w:hideMark/>
          </w:tcPr>
          <w:p w14:paraId="7BDB6A2E" w14:textId="77777777" w:rsidR="007656B4" w:rsidRPr="007656B4" w:rsidRDefault="007656B4" w:rsidP="007656B4">
            <w:pPr>
              <w:rPr>
                <w:color w:val="000000"/>
                <w:sz w:val="16"/>
                <w:szCs w:val="16"/>
              </w:rPr>
            </w:pPr>
            <w:proofErr w:type="spellStart"/>
            <w:r w:rsidRPr="007656B4">
              <w:rPr>
                <w:color w:val="000000"/>
                <w:sz w:val="16"/>
                <w:szCs w:val="16"/>
              </w:rPr>
              <w:t>Mourguiart</w:t>
            </w:r>
            <w:proofErr w:type="spellEnd"/>
            <w:r w:rsidRPr="007656B4">
              <w:rPr>
                <w:color w:val="000000"/>
                <w:sz w:val="16"/>
                <w:szCs w:val="16"/>
              </w:rPr>
              <w:t xml:space="preserve"> and Ledru (2003)</w:t>
            </w:r>
          </w:p>
        </w:tc>
        <w:tc>
          <w:tcPr>
            <w:tcW w:w="4137" w:type="pct"/>
            <w:noWrap/>
            <w:hideMark/>
          </w:tcPr>
          <w:p w14:paraId="2B855BD4" w14:textId="77777777" w:rsidR="007656B4" w:rsidRPr="007656B4" w:rsidRDefault="007656B4" w:rsidP="00CD11B3">
            <w:pPr>
              <w:jc w:val="both"/>
              <w:rPr>
                <w:color w:val="000000"/>
                <w:sz w:val="16"/>
                <w:szCs w:val="16"/>
              </w:rPr>
            </w:pPr>
            <w:proofErr w:type="spellStart"/>
            <w:r w:rsidRPr="009F4E15">
              <w:rPr>
                <w:color w:val="000000"/>
                <w:sz w:val="16"/>
                <w:szCs w:val="16"/>
                <w:lang w:val="fr-FR"/>
              </w:rPr>
              <w:t>Mourguiart</w:t>
            </w:r>
            <w:proofErr w:type="spellEnd"/>
            <w:r w:rsidRPr="009F4E15">
              <w:rPr>
                <w:color w:val="000000"/>
                <w:sz w:val="16"/>
                <w:szCs w:val="16"/>
                <w:lang w:val="fr-FR"/>
              </w:rPr>
              <w:t xml:space="preserve">, P., Ledru, M.-P., 2003. </w:t>
            </w:r>
            <w:r w:rsidRPr="007656B4">
              <w:rPr>
                <w:color w:val="000000"/>
                <w:sz w:val="16"/>
                <w:szCs w:val="16"/>
              </w:rPr>
              <w:t>Last Glacial Maximum in an Andean cloud forest environment (Eastern Cordillera, Bolivia). Geology, 31, 195-198, doi:10.1130/0091-7613(2003)031&lt;</w:t>
            </w:r>
            <w:proofErr w:type="gramStart"/>
            <w:r w:rsidRPr="007656B4">
              <w:rPr>
                <w:color w:val="000000"/>
                <w:sz w:val="16"/>
                <w:szCs w:val="16"/>
              </w:rPr>
              <w:t>0195:LGMIAA</w:t>
            </w:r>
            <w:proofErr w:type="gramEnd"/>
            <w:r w:rsidRPr="007656B4">
              <w:rPr>
                <w:color w:val="000000"/>
                <w:sz w:val="16"/>
                <w:szCs w:val="16"/>
              </w:rPr>
              <w:t>&gt;2.0.CO;2</w:t>
            </w:r>
          </w:p>
        </w:tc>
      </w:tr>
      <w:tr w:rsidR="007656B4" w:rsidRPr="007656B4" w14:paraId="366D2560" w14:textId="77777777" w:rsidTr="007656B4">
        <w:trPr>
          <w:trHeight w:val="290"/>
        </w:trPr>
        <w:tc>
          <w:tcPr>
            <w:tcW w:w="863" w:type="pct"/>
            <w:noWrap/>
            <w:hideMark/>
          </w:tcPr>
          <w:p w14:paraId="1BE05D15" w14:textId="77777777" w:rsidR="007656B4" w:rsidRPr="007656B4" w:rsidRDefault="007656B4" w:rsidP="007656B4">
            <w:pPr>
              <w:rPr>
                <w:color w:val="000000"/>
                <w:sz w:val="16"/>
                <w:szCs w:val="16"/>
              </w:rPr>
            </w:pPr>
            <w:r w:rsidRPr="007656B4">
              <w:rPr>
                <w:color w:val="000000"/>
                <w:sz w:val="16"/>
                <w:szCs w:val="16"/>
              </w:rPr>
              <w:t>Müller et al. (2010)</w:t>
            </w:r>
          </w:p>
        </w:tc>
        <w:tc>
          <w:tcPr>
            <w:tcW w:w="4137" w:type="pct"/>
            <w:noWrap/>
            <w:hideMark/>
          </w:tcPr>
          <w:p w14:paraId="095FAC99" w14:textId="77777777" w:rsidR="007656B4" w:rsidRPr="007656B4" w:rsidRDefault="007656B4" w:rsidP="00CD11B3">
            <w:pPr>
              <w:jc w:val="both"/>
              <w:rPr>
                <w:color w:val="000000"/>
                <w:sz w:val="16"/>
                <w:szCs w:val="16"/>
              </w:rPr>
            </w:pPr>
            <w:r w:rsidRPr="007656B4">
              <w:rPr>
                <w:color w:val="000000"/>
                <w:sz w:val="16"/>
                <w:szCs w:val="16"/>
              </w:rPr>
              <w:t xml:space="preserve">Müller, S., Tarasov, P.E., Andreev, A.A., </w:t>
            </w:r>
            <w:proofErr w:type="spellStart"/>
            <w:r w:rsidRPr="007656B4">
              <w:rPr>
                <w:color w:val="000000"/>
                <w:sz w:val="16"/>
                <w:szCs w:val="16"/>
              </w:rPr>
              <w:t>Tütken</w:t>
            </w:r>
            <w:proofErr w:type="spellEnd"/>
            <w:r w:rsidRPr="007656B4">
              <w:rPr>
                <w:color w:val="000000"/>
                <w:sz w:val="16"/>
                <w:szCs w:val="16"/>
              </w:rPr>
              <w:t xml:space="preserve">, T., Gartz, S., Diekmann, B., 2010. Late Quaternary vegetation and environments in the Verkhoyansk Mountains region (NE Asia) reconstructed from a 50-kyr fossil pollen record from Lake </w:t>
            </w:r>
            <w:proofErr w:type="spellStart"/>
            <w:r w:rsidRPr="007656B4">
              <w:rPr>
                <w:color w:val="000000"/>
                <w:sz w:val="16"/>
                <w:szCs w:val="16"/>
              </w:rPr>
              <w:t>Billyakh</w:t>
            </w:r>
            <w:proofErr w:type="spellEnd"/>
            <w:r w:rsidRPr="007656B4">
              <w:rPr>
                <w:color w:val="000000"/>
                <w:sz w:val="16"/>
                <w:szCs w:val="16"/>
              </w:rPr>
              <w:t>. Quaternary Science Reviews, 29, 2071-2086. https://doi.org/10.1016/j.quascirev.2010.04.024</w:t>
            </w:r>
          </w:p>
        </w:tc>
      </w:tr>
      <w:tr w:rsidR="007656B4" w:rsidRPr="007656B4" w14:paraId="3A764B67" w14:textId="77777777" w:rsidTr="007656B4">
        <w:trPr>
          <w:trHeight w:val="290"/>
        </w:trPr>
        <w:tc>
          <w:tcPr>
            <w:tcW w:w="863" w:type="pct"/>
            <w:noWrap/>
            <w:hideMark/>
          </w:tcPr>
          <w:p w14:paraId="143FABC5" w14:textId="77777777" w:rsidR="007656B4" w:rsidRPr="007656B4" w:rsidRDefault="007656B4" w:rsidP="007656B4">
            <w:pPr>
              <w:rPr>
                <w:color w:val="000000"/>
                <w:sz w:val="16"/>
                <w:szCs w:val="16"/>
              </w:rPr>
            </w:pPr>
            <w:r w:rsidRPr="007656B4">
              <w:rPr>
                <w:color w:val="000000"/>
                <w:sz w:val="16"/>
                <w:szCs w:val="16"/>
              </w:rPr>
              <w:t>Müller et al. (2003)</w:t>
            </w:r>
          </w:p>
        </w:tc>
        <w:tc>
          <w:tcPr>
            <w:tcW w:w="4137" w:type="pct"/>
            <w:noWrap/>
            <w:hideMark/>
          </w:tcPr>
          <w:p w14:paraId="69AD5A83" w14:textId="77777777" w:rsidR="007656B4" w:rsidRPr="007656B4" w:rsidRDefault="007656B4" w:rsidP="00CD11B3">
            <w:pPr>
              <w:jc w:val="both"/>
              <w:rPr>
                <w:color w:val="000000"/>
                <w:sz w:val="16"/>
                <w:szCs w:val="16"/>
              </w:rPr>
            </w:pPr>
            <w:r w:rsidRPr="007656B4">
              <w:rPr>
                <w:color w:val="000000"/>
                <w:sz w:val="16"/>
                <w:szCs w:val="16"/>
              </w:rPr>
              <w:t xml:space="preserve">Müller, U.C., Pross, J., </w:t>
            </w:r>
            <w:proofErr w:type="spellStart"/>
            <w:r w:rsidRPr="007656B4">
              <w:rPr>
                <w:color w:val="000000"/>
                <w:sz w:val="16"/>
                <w:szCs w:val="16"/>
              </w:rPr>
              <w:t>Bibus</w:t>
            </w:r>
            <w:proofErr w:type="spellEnd"/>
            <w:r w:rsidRPr="007656B4">
              <w:rPr>
                <w:color w:val="000000"/>
                <w:sz w:val="16"/>
                <w:szCs w:val="16"/>
              </w:rPr>
              <w:t xml:space="preserve">, E., 2003. Vegetation response to rapid climate change in central </w:t>
            </w:r>
            <w:proofErr w:type="spellStart"/>
            <w:r w:rsidRPr="007656B4">
              <w:rPr>
                <w:color w:val="000000"/>
                <w:sz w:val="16"/>
                <w:szCs w:val="16"/>
              </w:rPr>
              <w:t>europe</w:t>
            </w:r>
            <w:proofErr w:type="spellEnd"/>
            <w:r w:rsidRPr="007656B4">
              <w:rPr>
                <w:color w:val="000000"/>
                <w:sz w:val="16"/>
                <w:szCs w:val="16"/>
              </w:rPr>
              <w:t xml:space="preserve"> during the past 140,000 yr based on evidence from the </w:t>
            </w:r>
            <w:proofErr w:type="spellStart"/>
            <w:r w:rsidRPr="007656B4">
              <w:rPr>
                <w:color w:val="000000"/>
                <w:sz w:val="16"/>
                <w:szCs w:val="16"/>
              </w:rPr>
              <w:t>Füramoos</w:t>
            </w:r>
            <w:proofErr w:type="spellEnd"/>
            <w:r w:rsidRPr="007656B4">
              <w:rPr>
                <w:color w:val="000000"/>
                <w:sz w:val="16"/>
                <w:szCs w:val="16"/>
              </w:rPr>
              <w:t xml:space="preserve"> pollen record. Quaternary Research, 59, 235-245, doi:10.1016/S0033-5894(03)00005-X</w:t>
            </w:r>
          </w:p>
        </w:tc>
      </w:tr>
      <w:tr w:rsidR="007656B4" w:rsidRPr="007656B4" w14:paraId="0EE15FDC" w14:textId="77777777" w:rsidTr="007656B4">
        <w:trPr>
          <w:trHeight w:val="290"/>
        </w:trPr>
        <w:tc>
          <w:tcPr>
            <w:tcW w:w="863" w:type="pct"/>
            <w:noWrap/>
            <w:hideMark/>
          </w:tcPr>
          <w:p w14:paraId="673772E6" w14:textId="77777777" w:rsidR="007656B4" w:rsidRPr="007656B4" w:rsidRDefault="007656B4" w:rsidP="007656B4">
            <w:pPr>
              <w:rPr>
                <w:color w:val="000000"/>
                <w:sz w:val="16"/>
                <w:szCs w:val="16"/>
              </w:rPr>
            </w:pPr>
            <w:r w:rsidRPr="007656B4">
              <w:rPr>
                <w:color w:val="000000"/>
                <w:sz w:val="16"/>
                <w:szCs w:val="16"/>
              </w:rPr>
              <w:t>Nakagawa (1998)</w:t>
            </w:r>
          </w:p>
        </w:tc>
        <w:tc>
          <w:tcPr>
            <w:tcW w:w="4137" w:type="pct"/>
            <w:noWrap/>
            <w:hideMark/>
          </w:tcPr>
          <w:p w14:paraId="553FE281" w14:textId="77777777" w:rsidR="007656B4" w:rsidRPr="007656B4" w:rsidRDefault="007656B4" w:rsidP="00CD11B3">
            <w:pPr>
              <w:jc w:val="both"/>
              <w:rPr>
                <w:color w:val="000000"/>
                <w:sz w:val="16"/>
                <w:szCs w:val="16"/>
              </w:rPr>
            </w:pPr>
            <w:r w:rsidRPr="009F4E15">
              <w:rPr>
                <w:color w:val="000000"/>
                <w:sz w:val="16"/>
                <w:szCs w:val="16"/>
                <w:lang w:val="fr-FR"/>
              </w:rPr>
              <w:t xml:space="preserve">Nakagawa, T., 1998. Etudes palynologiques dans les Alpes Françaises centrales et </w:t>
            </w:r>
            <w:proofErr w:type="gramStart"/>
            <w:r w:rsidRPr="009F4E15">
              <w:rPr>
                <w:color w:val="000000"/>
                <w:sz w:val="16"/>
                <w:szCs w:val="16"/>
                <w:lang w:val="fr-FR"/>
              </w:rPr>
              <w:t>méridionales:</w:t>
            </w:r>
            <w:proofErr w:type="gramEnd"/>
            <w:r w:rsidRPr="009F4E15">
              <w:rPr>
                <w:color w:val="000000"/>
                <w:sz w:val="16"/>
                <w:szCs w:val="16"/>
                <w:lang w:val="fr-FR"/>
              </w:rPr>
              <w:t xml:space="preserve"> histoire de la végétation Tardiglaciaire et Holocène. </w:t>
            </w:r>
            <w:r w:rsidRPr="007656B4">
              <w:rPr>
                <w:color w:val="000000"/>
                <w:sz w:val="16"/>
                <w:szCs w:val="16"/>
              </w:rPr>
              <w:t xml:space="preserve">Doctoral dissertation. Université </w:t>
            </w:r>
            <w:proofErr w:type="spellStart"/>
            <w:r w:rsidRPr="007656B4">
              <w:rPr>
                <w:color w:val="000000"/>
                <w:sz w:val="16"/>
                <w:szCs w:val="16"/>
              </w:rPr>
              <w:t>d'Aix</w:t>
            </w:r>
            <w:proofErr w:type="spellEnd"/>
            <w:r w:rsidRPr="007656B4">
              <w:rPr>
                <w:color w:val="000000"/>
                <w:sz w:val="16"/>
                <w:szCs w:val="16"/>
              </w:rPr>
              <w:t>-Marseille, Marseille, France, 211 pp.</w:t>
            </w:r>
          </w:p>
        </w:tc>
      </w:tr>
      <w:tr w:rsidR="007656B4" w:rsidRPr="007656B4" w14:paraId="78D915EB" w14:textId="77777777" w:rsidTr="007656B4">
        <w:trPr>
          <w:trHeight w:val="290"/>
        </w:trPr>
        <w:tc>
          <w:tcPr>
            <w:tcW w:w="863" w:type="pct"/>
            <w:noWrap/>
            <w:hideMark/>
          </w:tcPr>
          <w:p w14:paraId="77272B19" w14:textId="77777777" w:rsidR="007656B4" w:rsidRPr="007656B4" w:rsidRDefault="007656B4" w:rsidP="007656B4">
            <w:pPr>
              <w:rPr>
                <w:color w:val="000000"/>
                <w:sz w:val="16"/>
                <w:szCs w:val="16"/>
              </w:rPr>
            </w:pPr>
            <w:r w:rsidRPr="007656B4">
              <w:rPr>
                <w:color w:val="000000"/>
                <w:sz w:val="16"/>
                <w:szCs w:val="16"/>
              </w:rPr>
              <w:t>Naughton et al. (2006)</w:t>
            </w:r>
          </w:p>
        </w:tc>
        <w:tc>
          <w:tcPr>
            <w:tcW w:w="4137" w:type="pct"/>
            <w:noWrap/>
            <w:hideMark/>
          </w:tcPr>
          <w:p w14:paraId="34AD566B" w14:textId="77777777" w:rsidR="007656B4" w:rsidRPr="007656B4" w:rsidRDefault="007656B4" w:rsidP="00CD11B3">
            <w:pPr>
              <w:jc w:val="both"/>
              <w:rPr>
                <w:color w:val="000000"/>
                <w:sz w:val="16"/>
                <w:szCs w:val="16"/>
              </w:rPr>
            </w:pPr>
            <w:r w:rsidRPr="007656B4">
              <w:rPr>
                <w:color w:val="000000"/>
                <w:sz w:val="16"/>
                <w:szCs w:val="16"/>
              </w:rPr>
              <w:t xml:space="preserve">Naughton, F., Sánchez </w:t>
            </w:r>
            <w:proofErr w:type="spellStart"/>
            <w:r w:rsidRPr="007656B4">
              <w:rPr>
                <w:color w:val="000000"/>
                <w:sz w:val="16"/>
                <w:szCs w:val="16"/>
              </w:rPr>
              <w:t>Goñi</w:t>
            </w:r>
            <w:proofErr w:type="spellEnd"/>
            <w:r w:rsidRPr="007656B4">
              <w:rPr>
                <w:color w:val="000000"/>
                <w:sz w:val="16"/>
                <w:szCs w:val="16"/>
              </w:rPr>
              <w:t xml:space="preserve">, M.F., </w:t>
            </w:r>
            <w:proofErr w:type="spellStart"/>
            <w:r w:rsidRPr="007656B4">
              <w:rPr>
                <w:color w:val="000000"/>
                <w:sz w:val="16"/>
                <w:szCs w:val="16"/>
              </w:rPr>
              <w:t>Desprat</w:t>
            </w:r>
            <w:proofErr w:type="spellEnd"/>
            <w:r w:rsidRPr="007656B4">
              <w:rPr>
                <w:color w:val="000000"/>
                <w:sz w:val="16"/>
                <w:szCs w:val="16"/>
              </w:rPr>
              <w:t xml:space="preserve">, S., </w:t>
            </w:r>
            <w:proofErr w:type="spellStart"/>
            <w:r w:rsidRPr="007656B4">
              <w:rPr>
                <w:color w:val="000000"/>
                <w:sz w:val="16"/>
                <w:szCs w:val="16"/>
              </w:rPr>
              <w:t>Turon</w:t>
            </w:r>
            <w:proofErr w:type="spellEnd"/>
            <w:r w:rsidRPr="007656B4">
              <w:rPr>
                <w:color w:val="000000"/>
                <w:sz w:val="16"/>
                <w:szCs w:val="16"/>
              </w:rPr>
              <w:t xml:space="preserve">, J-L., Duprat, J., </w:t>
            </w:r>
            <w:proofErr w:type="spellStart"/>
            <w:r w:rsidRPr="007656B4">
              <w:rPr>
                <w:color w:val="000000"/>
                <w:sz w:val="16"/>
                <w:szCs w:val="16"/>
              </w:rPr>
              <w:t>Malaizé</w:t>
            </w:r>
            <w:proofErr w:type="spellEnd"/>
            <w:r w:rsidRPr="007656B4">
              <w:rPr>
                <w:color w:val="000000"/>
                <w:sz w:val="16"/>
                <w:szCs w:val="16"/>
              </w:rPr>
              <w:t xml:space="preserve">, B., Joli, C., Cortijo, E., Drago, T., Freitas, M.C., 2006. Present-day and past (last 25 000 years) marine pollen signal off western Iberia. Marine Micropaleontology, 62, 91-114, </w:t>
            </w:r>
            <w:proofErr w:type="gramStart"/>
            <w:r w:rsidRPr="007656B4">
              <w:rPr>
                <w:color w:val="000000"/>
                <w:sz w:val="16"/>
                <w:szCs w:val="16"/>
              </w:rPr>
              <w:t>doi:10.1016/j.marmicro</w:t>
            </w:r>
            <w:proofErr w:type="gramEnd"/>
            <w:r w:rsidRPr="007656B4">
              <w:rPr>
                <w:color w:val="000000"/>
                <w:sz w:val="16"/>
                <w:szCs w:val="16"/>
              </w:rPr>
              <w:t>.2006.07.006</w:t>
            </w:r>
          </w:p>
        </w:tc>
      </w:tr>
      <w:tr w:rsidR="007656B4" w:rsidRPr="007656B4" w14:paraId="7713B1B2" w14:textId="77777777" w:rsidTr="007656B4">
        <w:trPr>
          <w:trHeight w:val="290"/>
        </w:trPr>
        <w:tc>
          <w:tcPr>
            <w:tcW w:w="863" w:type="pct"/>
            <w:noWrap/>
            <w:hideMark/>
          </w:tcPr>
          <w:p w14:paraId="3B2ACA6A" w14:textId="77777777" w:rsidR="007656B4" w:rsidRPr="007656B4" w:rsidRDefault="007656B4" w:rsidP="007656B4">
            <w:pPr>
              <w:rPr>
                <w:color w:val="000000"/>
                <w:sz w:val="16"/>
                <w:szCs w:val="16"/>
              </w:rPr>
            </w:pPr>
            <w:r w:rsidRPr="007656B4">
              <w:rPr>
                <w:color w:val="000000"/>
                <w:sz w:val="16"/>
                <w:szCs w:val="16"/>
              </w:rPr>
              <w:t>Naughton et al. (2009)</w:t>
            </w:r>
          </w:p>
        </w:tc>
        <w:tc>
          <w:tcPr>
            <w:tcW w:w="4137" w:type="pct"/>
            <w:noWrap/>
            <w:hideMark/>
          </w:tcPr>
          <w:p w14:paraId="73A409AA" w14:textId="77777777" w:rsidR="007656B4" w:rsidRPr="007656B4" w:rsidRDefault="007656B4" w:rsidP="00CD11B3">
            <w:pPr>
              <w:jc w:val="both"/>
              <w:rPr>
                <w:color w:val="000000"/>
                <w:sz w:val="16"/>
                <w:szCs w:val="16"/>
              </w:rPr>
            </w:pPr>
            <w:r w:rsidRPr="007656B4">
              <w:rPr>
                <w:color w:val="000000"/>
                <w:sz w:val="16"/>
                <w:szCs w:val="16"/>
              </w:rPr>
              <w:t xml:space="preserve">Naughton, F., Sánchez Goñi, M.F., Kageyama, M., Bard, E., Duprat, J., Cortijo, E., </w:t>
            </w:r>
            <w:proofErr w:type="spellStart"/>
            <w:r w:rsidRPr="007656B4">
              <w:rPr>
                <w:color w:val="000000"/>
                <w:sz w:val="16"/>
                <w:szCs w:val="16"/>
              </w:rPr>
              <w:t>Desprat</w:t>
            </w:r>
            <w:proofErr w:type="spellEnd"/>
            <w:r w:rsidRPr="007656B4">
              <w:rPr>
                <w:color w:val="000000"/>
                <w:sz w:val="16"/>
                <w:szCs w:val="16"/>
              </w:rPr>
              <w:t xml:space="preserve">, S., </w:t>
            </w:r>
            <w:proofErr w:type="spellStart"/>
            <w:r w:rsidRPr="007656B4">
              <w:rPr>
                <w:color w:val="000000"/>
                <w:sz w:val="16"/>
                <w:szCs w:val="16"/>
              </w:rPr>
              <w:t>Malaizé</w:t>
            </w:r>
            <w:proofErr w:type="spellEnd"/>
            <w:r w:rsidRPr="007656B4">
              <w:rPr>
                <w:color w:val="000000"/>
                <w:sz w:val="16"/>
                <w:szCs w:val="16"/>
              </w:rPr>
              <w:t xml:space="preserve">, B., Joly, C., Rostek, F., </w:t>
            </w:r>
            <w:proofErr w:type="spellStart"/>
            <w:r w:rsidRPr="007656B4">
              <w:rPr>
                <w:color w:val="000000"/>
                <w:sz w:val="16"/>
                <w:szCs w:val="16"/>
              </w:rPr>
              <w:t>Turon</w:t>
            </w:r>
            <w:proofErr w:type="spellEnd"/>
            <w:r w:rsidRPr="007656B4">
              <w:rPr>
                <w:color w:val="000000"/>
                <w:sz w:val="16"/>
                <w:szCs w:val="16"/>
              </w:rPr>
              <w:t xml:space="preserve">, J-L., 2009. Wet to dry climatic trend in north-western Iberia within Heinrich events. Earth and Planetary Science Letters, 284, 329-342, </w:t>
            </w:r>
            <w:proofErr w:type="gramStart"/>
            <w:r w:rsidRPr="007656B4">
              <w:rPr>
                <w:color w:val="000000"/>
                <w:sz w:val="16"/>
                <w:szCs w:val="16"/>
              </w:rPr>
              <w:t>doi:10.1016/j.epsl</w:t>
            </w:r>
            <w:proofErr w:type="gramEnd"/>
            <w:r w:rsidRPr="007656B4">
              <w:rPr>
                <w:color w:val="000000"/>
                <w:sz w:val="16"/>
                <w:szCs w:val="16"/>
              </w:rPr>
              <w:t>.2009.05.001</w:t>
            </w:r>
          </w:p>
        </w:tc>
      </w:tr>
      <w:tr w:rsidR="007656B4" w:rsidRPr="007656B4" w14:paraId="184E662C" w14:textId="77777777" w:rsidTr="007656B4">
        <w:trPr>
          <w:trHeight w:val="290"/>
        </w:trPr>
        <w:tc>
          <w:tcPr>
            <w:tcW w:w="863" w:type="pct"/>
            <w:noWrap/>
            <w:hideMark/>
          </w:tcPr>
          <w:p w14:paraId="4994EC14" w14:textId="77777777" w:rsidR="007656B4" w:rsidRPr="007656B4" w:rsidRDefault="007656B4" w:rsidP="007656B4">
            <w:pPr>
              <w:rPr>
                <w:color w:val="000000"/>
                <w:sz w:val="16"/>
                <w:szCs w:val="16"/>
              </w:rPr>
            </w:pPr>
            <w:r w:rsidRPr="007656B4">
              <w:rPr>
                <w:color w:val="000000"/>
                <w:sz w:val="16"/>
                <w:szCs w:val="16"/>
              </w:rPr>
              <w:t>Newnham et al. (2017)</w:t>
            </w:r>
          </w:p>
        </w:tc>
        <w:tc>
          <w:tcPr>
            <w:tcW w:w="4137" w:type="pct"/>
            <w:noWrap/>
            <w:hideMark/>
          </w:tcPr>
          <w:p w14:paraId="7131A330" w14:textId="712D3B62" w:rsidR="007656B4" w:rsidRPr="007656B4" w:rsidRDefault="007656B4" w:rsidP="00CD11B3">
            <w:pPr>
              <w:jc w:val="both"/>
              <w:rPr>
                <w:color w:val="000000"/>
                <w:sz w:val="16"/>
                <w:szCs w:val="16"/>
              </w:rPr>
            </w:pPr>
            <w:r w:rsidRPr="007656B4">
              <w:rPr>
                <w:color w:val="000000"/>
                <w:sz w:val="16"/>
                <w:szCs w:val="16"/>
              </w:rPr>
              <w:t xml:space="preserve">Newnham, R.M., Alloway, B.V., Holt, K.A., Butler, K., Rees, A.B.H., Wilmshurst, J.M., Dunbar, G., Hajdas, I., 2017. Last Glacial </w:t>
            </w:r>
            <w:proofErr w:type="spellStart"/>
            <w:r w:rsidRPr="007656B4">
              <w:rPr>
                <w:color w:val="000000"/>
                <w:sz w:val="16"/>
                <w:szCs w:val="16"/>
              </w:rPr>
              <w:t>pollen‚Äìclimate</w:t>
            </w:r>
            <w:proofErr w:type="spellEnd"/>
            <w:r w:rsidRPr="007656B4">
              <w:rPr>
                <w:color w:val="000000"/>
                <w:sz w:val="16"/>
                <w:szCs w:val="16"/>
              </w:rPr>
              <w:t xml:space="preserve"> reconstructions from Northland, New Zealand. Journal of Quaternary Science 32, 685-703, </w:t>
            </w:r>
            <w:hyperlink r:id="rId23" w:history="1">
              <w:r w:rsidR="006A2D1D" w:rsidRPr="00093CFA">
                <w:rPr>
                  <w:rStyle w:val="Hyperlink"/>
                  <w:sz w:val="16"/>
                  <w:szCs w:val="16"/>
                </w:rPr>
                <w:t>https://doi.org/10.1002/jqs.2955</w:t>
              </w:r>
            </w:hyperlink>
          </w:p>
        </w:tc>
      </w:tr>
      <w:tr w:rsidR="007656B4" w:rsidRPr="007656B4" w14:paraId="7057E3E4" w14:textId="77777777" w:rsidTr="007656B4">
        <w:trPr>
          <w:trHeight w:val="290"/>
        </w:trPr>
        <w:tc>
          <w:tcPr>
            <w:tcW w:w="863" w:type="pct"/>
            <w:noWrap/>
            <w:hideMark/>
          </w:tcPr>
          <w:p w14:paraId="12B251AC" w14:textId="77777777" w:rsidR="007656B4" w:rsidRPr="007656B4" w:rsidRDefault="007656B4" w:rsidP="007656B4">
            <w:pPr>
              <w:rPr>
                <w:color w:val="000000"/>
                <w:sz w:val="16"/>
                <w:szCs w:val="16"/>
              </w:rPr>
            </w:pPr>
            <w:r w:rsidRPr="007656B4">
              <w:rPr>
                <w:color w:val="000000"/>
                <w:sz w:val="16"/>
                <w:szCs w:val="16"/>
              </w:rPr>
              <w:t>Newnham et al. (2007a)</w:t>
            </w:r>
          </w:p>
        </w:tc>
        <w:tc>
          <w:tcPr>
            <w:tcW w:w="4137" w:type="pct"/>
            <w:noWrap/>
            <w:hideMark/>
          </w:tcPr>
          <w:p w14:paraId="5DF3E2FD" w14:textId="77777777" w:rsidR="007656B4" w:rsidRPr="007656B4" w:rsidRDefault="007656B4" w:rsidP="00CD11B3">
            <w:pPr>
              <w:jc w:val="both"/>
              <w:rPr>
                <w:color w:val="000000"/>
                <w:sz w:val="16"/>
                <w:szCs w:val="16"/>
              </w:rPr>
            </w:pPr>
            <w:r w:rsidRPr="007656B4">
              <w:rPr>
                <w:color w:val="000000"/>
                <w:sz w:val="16"/>
                <w:szCs w:val="16"/>
              </w:rPr>
              <w:t>Newnham, R.M., Lowe, D.J., Giles, T., Alloway, B.V., 2007. Vegetation and climate of Auckland, New Zealand, since ca. 32 000 cal. yr ago: support for an extended LGM. Journal of Quaternary Science, 22, 517-534, doi:10.1002/jqs.1137</w:t>
            </w:r>
          </w:p>
        </w:tc>
      </w:tr>
      <w:tr w:rsidR="007656B4" w:rsidRPr="007656B4" w14:paraId="00D4410E" w14:textId="77777777" w:rsidTr="007656B4">
        <w:trPr>
          <w:trHeight w:val="290"/>
        </w:trPr>
        <w:tc>
          <w:tcPr>
            <w:tcW w:w="863" w:type="pct"/>
            <w:noWrap/>
            <w:hideMark/>
          </w:tcPr>
          <w:p w14:paraId="76CE95D0" w14:textId="77777777" w:rsidR="007656B4" w:rsidRPr="007656B4" w:rsidRDefault="007656B4" w:rsidP="007656B4">
            <w:pPr>
              <w:rPr>
                <w:color w:val="000000"/>
                <w:sz w:val="16"/>
                <w:szCs w:val="16"/>
              </w:rPr>
            </w:pPr>
            <w:r w:rsidRPr="007656B4">
              <w:rPr>
                <w:color w:val="000000"/>
                <w:sz w:val="16"/>
                <w:szCs w:val="16"/>
              </w:rPr>
              <w:t>Newnham et al. (2007b)</w:t>
            </w:r>
          </w:p>
        </w:tc>
        <w:tc>
          <w:tcPr>
            <w:tcW w:w="4137" w:type="pct"/>
            <w:noWrap/>
            <w:hideMark/>
          </w:tcPr>
          <w:p w14:paraId="6E5653A8" w14:textId="77777777" w:rsidR="007656B4" w:rsidRPr="007656B4" w:rsidRDefault="007656B4" w:rsidP="00CD11B3">
            <w:pPr>
              <w:jc w:val="both"/>
              <w:rPr>
                <w:color w:val="000000"/>
                <w:sz w:val="16"/>
                <w:szCs w:val="16"/>
              </w:rPr>
            </w:pPr>
            <w:r w:rsidRPr="007656B4">
              <w:rPr>
                <w:color w:val="000000"/>
                <w:sz w:val="16"/>
                <w:szCs w:val="16"/>
              </w:rPr>
              <w:t xml:space="preserve">Newnham, R.M., </w:t>
            </w:r>
            <w:proofErr w:type="spellStart"/>
            <w:r w:rsidRPr="007656B4">
              <w:rPr>
                <w:color w:val="000000"/>
                <w:sz w:val="16"/>
                <w:szCs w:val="16"/>
              </w:rPr>
              <w:t>Vandergoes</w:t>
            </w:r>
            <w:proofErr w:type="spellEnd"/>
            <w:r w:rsidRPr="007656B4">
              <w:rPr>
                <w:color w:val="000000"/>
                <w:sz w:val="16"/>
                <w:szCs w:val="16"/>
              </w:rPr>
              <w:t xml:space="preserve">, M.J., Hendy, C.H., Lowe, D.J., Preusser, F., 2007. A terrestrial palynological record for the last two glacial cycles from southwestern New Zealand. Quaternary Science Reviews, 26, 517-535, </w:t>
            </w:r>
            <w:proofErr w:type="gramStart"/>
            <w:r w:rsidRPr="007656B4">
              <w:rPr>
                <w:color w:val="000000"/>
                <w:sz w:val="16"/>
                <w:szCs w:val="16"/>
              </w:rPr>
              <w:t>doi:10.1016/j.quascirev</w:t>
            </w:r>
            <w:proofErr w:type="gramEnd"/>
            <w:r w:rsidRPr="007656B4">
              <w:rPr>
                <w:color w:val="000000"/>
                <w:sz w:val="16"/>
                <w:szCs w:val="16"/>
              </w:rPr>
              <w:t>.2006.05.005</w:t>
            </w:r>
          </w:p>
        </w:tc>
      </w:tr>
      <w:tr w:rsidR="007656B4" w:rsidRPr="007656B4" w14:paraId="1B8C0239" w14:textId="77777777" w:rsidTr="007656B4">
        <w:trPr>
          <w:trHeight w:val="290"/>
        </w:trPr>
        <w:tc>
          <w:tcPr>
            <w:tcW w:w="863" w:type="pct"/>
            <w:noWrap/>
            <w:hideMark/>
          </w:tcPr>
          <w:p w14:paraId="69D074A6" w14:textId="77777777" w:rsidR="007656B4" w:rsidRPr="007656B4" w:rsidRDefault="007656B4" w:rsidP="007656B4">
            <w:pPr>
              <w:rPr>
                <w:color w:val="000000"/>
                <w:sz w:val="16"/>
                <w:szCs w:val="16"/>
              </w:rPr>
            </w:pPr>
            <w:r w:rsidRPr="007656B4">
              <w:rPr>
                <w:color w:val="000000"/>
                <w:sz w:val="16"/>
                <w:szCs w:val="16"/>
              </w:rPr>
              <w:t>Oba et al. (2006)</w:t>
            </w:r>
          </w:p>
        </w:tc>
        <w:tc>
          <w:tcPr>
            <w:tcW w:w="4137" w:type="pct"/>
            <w:noWrap/>
            <w:hideMark/>
          </w:tcPr>
          <w:p w14:paraId="7D17F7D8" w14:textId="77777777" w:rsidR="007656B4" w:rsidRPr="007656B4" w:rsidRDefault="007656B4" w:rsidP="00CD11B3">
            <w:pPr>
              <w:jc w:val="both"/>
              <w:rPr>
                <w:color w:val="000000"/>
                <w:sz w:val="16"/>
                <w:szCs w:val="16"/>
              </w:rPr>
            </w:pPr>
            <w:r w:rsidRPr="007656B4">
              <w:rPr>
                <w:color w:val="000000"/>
                <w:sz w:val="16"/>
                <w:szCs w:val="16"/>
              </w:rPr>
              <w:t xml:space="preserve">Oba, T., </w:t>
            </w:r>
            <w:proofErr w:type="spellStart"/>
            <w:r w:rsidRPr="007656B4">
              <w:rPr>
                <w:color w:val="000000"/>
                <w:sz w:val="16"/>
                <w:szCs w:val="16"/>
              </w:rPr>
              <w:t>Irino</w:t>
            </w:r>
            <w:proofErr w:type="spellEnd"/>
            <w:r w:rsidRPr="007656B4">
              <w:rPr>
                <w:color w:val="000000"/>
                <w:sz w:val="16"/>
                <w:szCs w:val="16"/>
              </w:rPr>
              <w:t xml:space="preserve">, T., Yamamoto, M., Murayama, M., Takamura, A., Aoki, K., 2006. </w:t>
            </w:r>
            <w:proofErr w:type="spellStart"/>
            <w:r w:rsidRPr="007656B4">
              <w:rPr>
                <w:color w:val="000000"/>
                <w:sz w:val="16"/>
                <w:szCs w:val="16"/>
              </w:rPr>
              <w:t>Paleoceanographic</w:t>
            </w:r>
            <w:proofErr w:type="spellEnd"/>
            <w:r w:rsidRPr="007656B4">
              <w:rPr>
                <w:color w:val="000000"/>
                <w:sz w:val="16"/>
                <w:szCs w:val="16"/>
              </w:rPr>
              <w:t xml:space="preserve"> change off central Japan since the last 144,000 years based on high-resolution oxygen and carbon isotope records. Global and Planetary Change, 53, 5-20, </w:t>
            </w:r>
            <w:proofErr w:type="gramStart"/>
            <w:r w:rsidRPr="007656B4">
              <w:rPr>
                <w:color w:val="000000"/>
                <w:sz w:val="16"/>
                <w:szCs w:val="16"/>
              </w:rPr>
              <w:t>doi:10.1016/j.gloplacha</w:t>
            </w:r>
            <w:proofErr w:type="gramEnd"/>
            <w:r w:rsidRPr="007656B4">
              <w:rPr>
                <w:color w:val="000000"/>
                <w:sz w:val="16"/>
                <w:szCs w:val="16"/>
              </w:rPr>
              <w:t>.2006.05.002</w:t>
            </w:r>
          </w:p>
        </w:tc>
      </w:tr>
      <w:tr w:rsidR="007656B4" w:rsidRPr="007656B4" w14:paraId="60FAE046" w14:textId="77777777" w:rsidTr="007656B4">
        <w:trPr>
          <w:trHeight w:val="290"/>
        </w:trPr>
        <w:tc>
          <w:tcPr>
            <w:tcW w:w="863" w:type="pct"/>
            <w:noWrap/>
            <w:hideMark/>
          </w:tcPr>
          <w:p w14:paraId="653DF5C8" w14:textId="77777777" w:rsidR="007656B4" w:rsidRPr="007656B4" w:rsidRDefault="007656B4" w:rsidP="007656B4">
            <w:pPr>
              <w:rPr>
                <w:color w:val="000000"/>
                <w:sz w:val="16"/>
                <w:szCs w:val="16"/>
              </w:rPr>
            </w:pPr>
            <w:r w:rsidRPr="007656B4">
              <w:rPr>
                <w:color w:val="000000"/>
                <w:sz w:val="16"/>
                <w:szCs w:val="16"/>
              </w:rPr>
              <w:t>Oswald et al. (1999)</w:t>
            </w:r>
          </w:p>
        </w:tc>
        <w:tc>
          <w:tcPr>
            <w:tcW w:w="4137" w:type="pct"/>
            <w:noWrap/>
            <w:hideMark/>
          </w:tcPr>
          <w:p w14:paraId="150AF8E3" w14:textId="29B39DF2" w:rsidR="007656B4" w:rsidRPr="007656B4" w:rsidRDefault="007656B4" w:rsidP="00CD11B3">
            <w:pPr>
              <w:jc w:val="both"/>
              <w:rPr>
                <w:color w:val="000000"/>
                <w:sz w:val="16"/>
                <w:szCs w:val="16"/>
              </w:rPr>
            </w:pPr>
            <w:r w:rsidRPr="007656B4">
              <w:rPr>
                <w:color w:val="000000"/>
                <w:sz w:val="16"/>
                <w:szCs w:val="16"/>
              </w:rPr>
              <w:t xml:space="preserve">Oswald, W.W., Brubaker, L.B., Anderson, P.M., 1999. Late Quaternary vegetational history of the Howard Pass area, northwestern Alaska. Canadian Journal of Botany, 77, 570–581. </w:t>
            </w:r>
            <w:hyperlink r:id="rId24" w:history="1">
              <w:r w:rsidR="006A2D1D" w:rsidRPr="00093CFA">
                <w:rPr>
                  <w:rStyle w:val="Hyperlink"/>
                  <w:sz w:val="16"/>
                  <w:szCs w:val="16"/>
                </w:rPr>
                <w:t>https://doi.org/10.1139/b99-027</w:t>
              </w:r>
            </w:hyperlink>
          </w:p>
        </w:tc>
      </w:tr>
      <w:tr w:rsidR="007656B4" w:rsidRPr="007656B4" w14:paraId="2C26DF83" w14:textId="77777777" w:rsidTr="007656B4">
        <w:trPr>
          <w:trHeight w:val="290"/>
        </w:trPr>
        <w:tc>
          <w:tcPr>
            <w:tcW w:w="863" w:type="pct"/>
            <w:noWrap/>
            <w:hideMark/>
          </w:tcPr>
          <w:p w14:paraId="137AC608" w14:textId="77777777" w:rsidR="007656B4" w:rsidRPr="007656B4" w:rsidRDefault="007656B4" w:rsidP="007656B4">
            <w:pPr>
              <w:rPr>
                <w:color w:val="000000"/>
                <w:sz w:val="16"/>
                <w:szCs w:val="16"/>
              </w:rPr>
            </w:pPr>
            <w:r w:rsidRPr="007656B4">
              <w:rPr>
                <w:color w:val="000000"/>
                <w:sz w:val="16"/>
                <w:szCs w:val="16"/>
              </w:rPr>
              <w:t>Pan et al. (2013)</w:t>
            </w:r>
          </w:p>
        </w:tc>
        <w:tc>
          <w:tcPr>
            <w:tcW w:w="4137" w:type="pct"/>
            <w:noWrap/>
            <w:hideMark/>
          </w:tcPr>
          <w:p w14:paraId="680BEA42" w14:textId="77777777" w:rsidR="007656B4" w:rsidRPr="007656B4" w:rsidRDefault="007656B4" w:rsidP="00CD11B3">
            <w:pPr>
              <w:jc w:val="both"/>
              <w:rPr>
                <w:color w:val="000000"/>
                <w:sz w:val="16"/>
                <w:szCs w:val="16"/>
              </w:rPr>
            </w:pPr>
            <w:r w:rsidRPr="007656B4">
              <w:rPr>
                <w:color w:val="000000"/>
                <w:sz w:val="16"/>
                <w:szCs w:val="16"/>
              </w:rPr>
              <w:t>Pan, W.J., Yu, J.X., Chang, H., Jiang, S.S., 2013. Vegetation succession and environment transition during late Pleistocene in Milin Area, Tibetan Plateau. Geological Science and Technology Information, 32, 6–11.</w:t>
            </w:r>
          </w:p>
        </w:tc>
      </w:tr>
      <w:tr w:rsidR="007656B4" w:rsidRPr="007656B4" w14:paraId="5125C874" w14:textId="77777777" w:rsidTr="007656B4">
        <w:trPr>
          <w:trHeight w:val="290"/>
        </w:trPr>
        <w:tc>
          <w:tcPr>
            <w:tcW w:w="863" w:type="pct"/>
            <w:noWrap/>
            <w:hideMark/>
          </w:tcPr>
          <w:p w14:paraId="6A596FE4" w14:textId="77777777" w:rsidR="007656B4" w:rsidRPr="007656B4" w:rsidRDefault="007656B4" w:rsidP="007656B4">
            <w:pPr>
              <w:rPr>
                <w:color w:val="000000"/>
                <w:sz w:val="16"/>
                <w:szCs w:val="16"/>
              </w:rPr>
            </w:pPr>
            <w:proofErr w:type="spellStart"/>
            <w:r w:rsidRPr="007656B4">
              <w:rPr>
                <w:color w:val="000000"/>
                <w:sz w:val="16"/>
                <w:szCs w:val="16"/>
              </w:rPr>
              <w:t>Panychev</w:t>
            </w:r>
            <w:proofErr w:type="spellEnd"/>
            <w:r w:rsidRPr="007656B4">
              <w:rPr>
                <w:color w:val="000000"/>
                <w:sz w:val="16"/>
                <w:szCs w:val="16"/>
              </w:rPr>
              <w:t xml:space="preserve"> and Orlova (1973)</w:t>
            </w:r>
          </w:p>
        </w:tc>
        <w:tc>
          <w:tcPr>
            <w:tcW w:w="4137" w:type="pct"/>
            <w:noWrap/>
            <w:hideMark/>
          </w:tcPr>
          <w:p w14:paraId="04266CBA" w14:textId="77777777" w:rsidR="007656B4" w:rsidRPr="007656B4" w:rsidRDefault="007656B4" w:rsidP="00CD11B3">
            <w:pPr>
              <w:jc w:val="both"/>
              <w:rPr>
                <w:color w:val="000000"/>
                <w:sz w:val="16"/>
                <w:szCs w:val="16"/>
              </w:rPr>
            </w:pPr>
            <w:proofErr w:type="spellStart"/>
            <w:r w:rsidRPr="007656B4">
              <w:rPr>
                <w:color w:val="000000"/>
                <w:sz w:val="16"/>
                <w:szCs w:val="16"/>
              </w:rPr>
              <w:t>Panychev</w:t>
            </w:r>
            <w:proofErr w:type="spellEnd"/>
            <w:r w:rsidRPr="007656B4">
              <w:rPr>
                <w:color w:val="000000"/>
                <w:sz w:val="16"/>
                <w:szCs w:val="16"/>
              </w:rPr>
              <w:t xml:space="preserve">, V.A., Orlova, L.A., 1973. The radiocarbon age of </w:t>
            </w:r>
            <w:proofErr w:type="spellStart"/>
            <w:r w:rsidRPr="007656B4">
              <w:rPr>
                <w:color w:val="000000"/>
                <w:sz w:val="16"/>
                <w:szCs w:val="16"/>
              </w:rPr>
              <w:t>Kalmanskoii</w:t>
            </w:r>
            <w:proofErr w:type="spellEnd"/>
            <w:r w:rsidRPr="007656B4">
              <w:rPr>
                <w:color w:val="000000"/>
                <w:sz w:val="16"/>
                <w:szCs w:val="16"/>
              </w:rPr>
              <w:t xml:space="preserve"> suite of </w:t>
            </w:r>
            <w:proofErr w:type="spellStart"/>
            <w:r w:rsidRPr="007656B4">
              <w:rPr>
                <w:color w:val="000000"/>
                <w:sz w:val="16"/>
                <w:szCs w:val="16"/>
              </w:rPr>
              <w:t>Biisko-Barnaul'skoii</w:t>
            </w:r>
            <w:proofErr w:type="spellEnd"/>
            <w:r w:rsidRPr="007656B4">
              <w:rPr>
                <w:color w:val="000000"/>
                <w:sz w:val="16"/>
                <w:szCs w:val="16"/>
              </w:rPr>
              <w:t xml:space="preserve"> Depression. In: Saks, V.N. (Ed.), Pleistocene of Siberia and </w:t>
            </w:r>
            <w:proofErr w:type="spellStart"/>
            <w:r w:rsidRPr="007656B4">
              <w:rPr>
                <w:color w:val="000000"/>
                <w:sz w:val="16"/>
                <w:szCs w:val="16"/>
              </w:rPr>
              <w:t>Neighboring</w:t>
            </w:r>
            <w:proofErr w:type="spellEnd"/>
            <w:r w:rsidRPr="007656B4">
              <w:rPr>
                <w:color w:val="000000"/>
                <w:sz w:val="16"/>
                <w:szCs w:val="16"/>
              </w:rPr>
              <w:t xml:space="preserve"> Region, pp. 51–54. Nauka, Moscow.</w:t>
            </w:r>
          </w:p>
        </w:tc>
      </w:tr>
      <w:tr w:rsidR="007656B4" w:rsidRPr="007656B4" w14:paraId="0A5414FF" w14:textId="77777777" w:rsidTr="007656B4">
        <w:trPr>
          <w:trHeight w:val="290"/>
        </w:trPr>
        <w:tc>
          <w:tcPr>
            <w:tcW w:w="863" w:type="pct"/>
            <w:noWrap/>
            <w:hideMark/>
          </w:tcPr>
          <w:p w14:paraId="3187DC6A" w14:textId="77777777" w:rsidR="007656B4" w:rsidRPr="007656B4" w:rsidRDefault="007656B4" w:rsidP="007656B4">
            <w:pPr>
              <w:rPr>
                <w:color w:val="000000"/>
                <w:sz w:val="16"/>
                <w:szCs w:val="16"/>
              </w:rPr>
            </w:pPr>
            <w:r w:rsidRPr="007656B4">
              <w:rPr>
                <w:color w:val="000000"/>
                <w:sz w:val="16"/>
                <w:szCs w:val="16"/>
              </w:rPr>
              <w:t>Partridge et al. (1997)</w:t>
            </w:r>
          </w:p>
        </w:tc>
        <w:tc>
          <w:tcPr>
            <w:tcW w:w="4137" w:type="pct"/>
            <w:noWrap/>
            <w:hideMark/>
          </w:tcPr>
          <w:p w14:paraId="441F92EB" w14:textId="77777777" w:rsidR="007656B4" w:rsidRPr="007656B4" w:rsidRDefault="007656B4" w:rsidP="00CD11B3">
            <w:pPr>
              <w:jc w:val="both"/>
              <w:rPr>
                <w:color w:val="000000"/>
                <w:sz w:val="16"/>
                <w:szCs w:val="16"/>
              </w:rPr>
            </w:pPr>
            <w:r w:rsidRPr="007656B4">
              <w:rPr>
                <w:color w:val="000000"/>
                <w:sz w:val="16"/>
                <w:szCs w:val="16"/>
              </w:rPr>
              <w:t xml:space="preserve">Partridge, T.C., </w:t>
            </w:r>
            <w:proofErr w:type="spellStart"/>
            <w:r w:rsidRPr="007656B4">
              <w:rPr>
                <w:color w:val="000000"/>
                <w:sz w:val="16"/>
                <w:szCs w:val="16"/>
              </w:rPr>
              <w:t>deMenocal</w:t>
            </w:r>
            <w:proofErr w:type="spellEnd"/>
            <w:r w:rsidRPr="007656B4">
              <w:rPr>
                <w:color w:val="000000"/>
                <w:sz w:val="16"/>
                <w:szCs w:val="16"/>
              </w:rPr>
              <w:t xml:space="preserve">, P.B., Lorentz, S.A., </w:t>
            </w:r>
            <w:proofErr w:type="spellStart"/>
            <w:r w:rsidRPr="007656B4">
              <w:rPr>
                <w:color w:val="000000"/>
                <w:sz w:val="16"/>
                <w:szCs w:val="16"/>
              </w:rPr>
              <w:t>Paiker</w:t>
            </w:r>
            <w:proofErr w:type="spellEnd"/>
            <w:r w:rsidRPr="007656B4">
              <w:rPr>
                <w:color w:val="000000"/>
                <w:sz w:val="16"/>
                <w:szCs w:val="16"/>
              </w:rPr>
              <w:t>, M.J., Vogel, J.C., 1997. Orbital forcing of climate over South Africa: A 200,000-year rainfall record from the Pretoria Saltpan. Quaternary Science Reviews, 16, 1125-1133, doi:10.1016/S0277-3791(97)00005-X</w:t>
            </w:r>
          </w:p>
        </w:tc>
      </w:tr>
      <w:tr w:rsidR="007656B4" w:rsidRPr="007656B4" w14:paraId="22D7F2D4" w14:textId="77777777" w:rsidTr="007656B4">
        <w:trPr>
          <w:trHeight w:val="290"/>
        </w:trPr>
        <w:tc>
          <w:tcPr>
            <w:tcW w:w="863" w:type="pct"/>
            <w:noWrap/>
            <w:hideMark/>
          </w:tcPr>
          <w:p w14:paraId="56B62306" w14:textId="77777777" w:rsidR="007656B4" w:rsidRPr="007656B4" w:rsidRDefault="007656B4" w:rsidP="007656B4">
            <w:pPr>
              <w:rPr>
                <w:color w:val="000000"/>
                <w:sz w:val="16"/>
                <w:szCs w:val="16"/>
              </w:rPr>
            </w:pPr>
            <w:r w:rsidRPr="007656B4">
              <w:rPr>
                <w:color w:val="000000"/>
                <w:sz w:val="16"/>
                <w:szCs w:val="16"/>
              </w:rPr>
              <w:t>Pérez-</w:t>
            </w:r>
            <w:proofErr w:type="spellStart"/>
            <w:r w:rsidRPr="007656B4">
              <w:rPr>
                <w:color w:val="000000"/>
                <w:sz w:val="16"/>
                <w:szCs w:val="16"/>
              </w:rPr>
              <w:t>Obiol</w:t>
            </w:r>
            <w:proofErr w:type="spellEnd"/>
            <w:r w:rsidRPr="007656B4">
              <w:rPr>
                <w:color w:val="000000"/>
                <w:sz w:val="16"/>
                <w:szCs w:val="16"/>
              </w:rPr>
              <w:t xml:space="preserve"> et al. (1994)</w:t>
            </w:r>
          </w:p>
        </w:tc>
        <w:tc>
          <w:tcPr>
            <w:tcW w:w="4137" w:type="pct"/>
            <w:noWrap/>
            <w:hideMark/>
          </w:tcPr>
          <w:p w14:paraId="246A7359" w14:textId="77777777" w:rsidR="007656B4" w:rsidRPr="007656B4" w:rsidRDefault="007656B4" w:rsidP="00CD11B3">
            <w:pPr>
              <w:jc w:val="both"/>
              <w:rPr>
                <w:color w:val="000000"/>
                <w:sz w:val="16"/>
                <w:szCs w:val="16"/>
              </w:rPr>
            </w:pPr>
            <w:r w:rsidRPr="007656B4">
              <w:rPr>
                <w:color w:val="000000"/>
                <w:sz w:val="16"/>
                <w:szCs w:val="16"/>
              </w:rPr>
              <w:t>Pérez-</w:t>
            </w:r>
            <w:proofErr w:type="spellStart"/>
            <w:r w:rsidRPr="007656B4">
              <w:rPr>
                <w:color w:val="000000"/>
                <w:sz w:val="16"/>
                <w:szCs w:val="16"/>
              </w:rPr>
              <w:t>Obiol</w:t>
            </w:r>
            <w:proofErr w:type="spellEnd"/>
            <w:r w:rsidRPr="007656B4">
              <w:rPr>
                <w:color w:val="000000"/>
                <w:sz w:val="16"/>
                <w:szCs w:val="16"/>
              </w:rPr>
              <w:t xml:space="preserve">, Ramon P., Julia, R., 1994. Climatic change on the Iberian Peninsula recorded in a 30,000-year pollen record from Lake </w:t>
            </w:r>
            <w:proofErr w:type="spellStart"/>
            <w:r w:rsidRPr="007656B4">
              <w:rPr>
                <w:color w:val="000000"/>
                <w:sz w:val="16"/>
                <w:szCs w:val="16"/>
              </w:rPr>
              <w:t>Banyoles</w:t>
            </w:r>
            <w:proofErr w:type="spellEnd"/>
            <w:r w:rsidRPr="007656B4">
              <w:rPr>
                <w:color w:val="000000"/>
                <w:sz w:val="16"/>
                <w:szCs w:val="16"/>
              </w:rPr>
              <w:t>. Quaternary Research, 41, 91-98, doi:10.1006/qres.1994.1010</w:t>
            </w:r>
          </w:p>
        </w:tc>
      </w:tr>
      <w:tr w:rsidR="007656B4" w:rsidRPr="007656B4" w14:paraId="477943B3" w14:textId="77777777" w:rsidTr="007656B4">
        <w:trPr>
          <w:trHeight w:val="290"/>
        </w:trPr>
        <w:tc>
          <w:tcPr>
            <w:tcW w:w="863" w:type="pct"/>
            <w:noWrap/>
            <w:hideMark/>
          </w:tcPr>
          <w:p w14:paraId="518B6C28" w14:textId="77777777" w:rsidR="007656B4" w:rsidRPr="007656B4" w:rsidRDefault="007656B4" w:rsidP="007656B4">
            <w:pPr>
              <w:rPr>
                <w:color w:val="000000"/>
                <w:sz w:val="16"/>
                <w:szCs w:val="16"/>
              </w:rPr>
            </w:pPr>
            <w:r w:rsidRPr="007656B4">
              <w:rPr>
                <w:color w:val="000000"/>
                <w:sz w:val="16"/>
                <w:szCs w:val="16"/>
              </w:rPr>
              <w:t>Petherick et al. (2008a)</w:t>
            </w:r>
          </w:p>
        </w:tc>
        <w:tc>
          <w:tcPr>
            <w:tcW w:w="4137" w:type="pct"/>
            <w:noWrap/>
            <w:hideMark/>
          </w:tcPr>
          <w:p w14:paraId="6CC11CC3" w14:textId="51744AAB" w:rsidR="007656B4" w:rsidRPr="007656B4" w:rsidRDefault="007656B4" w:rsidP="00CD11B3">
            <w:pPr>
              <w:jc w:val="both"/>
              <w:rPr>
                <w:color w:val="000000"/>
                <w:sz w:val="16"/>
                <w:szCs w:val="16"/>
              </w:rPr>
            </w:pPr>
            <w:r w:rsidRPr="007656B4">
              <w:rPr>
                <w:color w:val="000000"/>
                <w:sz w:val="16"/>
                <w:szCs w:val="16"/>
              </w:rPr>
              <w:t xml:space="preserve">Petherick, L.M., McGowan, H.A., Moss, P.T., 2008. Climate variability during the Last Glacial Maximum in eastern Australia: evidence of two </w:t>
            </w:r>
            <w:proofErr w:type="spellStart"/>
            <w:r w:rsidRPr="007656B4">
              <w:rPr>
                <w:color w:val="000000"/>
                <w:sz w:val="16"/>
                <w:szCs w:val="16"/>
              </w:rPr>
              <w:t>stadials</w:t>
            </w:r>
            <w:proofErr w:type="spellEnd"/>
            <w:r w:rsidRPr="007656B4">
              <w:rPr>
                <w:color w:val="000000"/>
                <w:sz w:val="16"/>
                <w:szCs w:val="16"/>
              </w:rPr>
              <w:t xml:space="preserve">? Journal of Quaternary Science, 23, 787–802. </w:t>
            </w:r>
            <w:hyperlink r:id="rId25" w:history="1">
              <w:r w:rsidR="006A2D1D" w:rsidRPr="00093CFA">
                <w:rPr>
                  <w:rStyle w:val="Hyperlink"/>
                  <w:sz w:val="16"/>
                  <w:szCs w:val="16"/>
                </w:rPr>
                <w:t>https://doi.org/10.1002/jqs.1186</w:t>
              </w:r>
            </w:hyperlink>
          </w:p>
        </w:tc>
      </w:tr>
      <w:tr w:rsidR="007656B4" w:rsidRPr="007656B4" w14:paraId="7F73365D" w14:textId="77777777" w:rsidTr="007656B4">
        <w:trPr>
          <w:trHeight w:val="290"/>
        </w:trPr>
        <w:tc>
          <w:tcPr>
            <w:tcW w:w="863" w:type="pct"/>
            <w:noWrap/>
            <w:hideMark/>
          </w:tcPr>
          <w:p w14:paraId="1227025F" w14:textId="77777777" w:rsidR="007656B4" w:rsidRPr="007656B4" w:rsidRDefault="007656B4" w:rsidP="007656B4">
            <w:pPr>
              <w:rPr>
                <w:color w:val="000000"/>
                <w:sz w:val="16"/>
                <w:szCs w:val="16"/>
              </w:rPr>
            </w:pPr>
            <w:r w:rsidRPr="007656B4">
              <w:rPr>
                <w:color w:val="000000"/>
                <w:sz w:val="16"/>
                <w:szCs w:val="16"/>
              </w:rPr>
              <w:t>Petherick et al. (2008b)</w:t>
            </w:r>
          </w:p>
        </w:tc>
        <w:tc>
          <w:tcPr>
            <w:tcW w:w="4137" w:type="pct"/>
            <w:noWrap/>
            <w:hideMark/>
          </w:tcPr>
          <w:p w14:paraId="7D92AFE7" w14:textId="77777777" w:rsidR="007656B4" w:rsidRPr="007656B4" w:rsidRDefault="007656B4" w:rsidP="00CD11B3">
            <w:pPr>
              <w:jc w:val="both"/>
              <w:rPr>
                <w:color w:val="000000"/>
                <w:sz w:val="16"/>
                <w:szCs w:val="16"/>
              </w:rPr>
            </w:pPr>
            <w:r w:rsidRPr="007656B4">
              <w:rPr>
                <w:color w:val="000000"/>
                <w:sz w:val="16"/>
                <w:szCs w:val="16"/>
              </w:rPr>
              <w:t>Petherick, L.M., McGowan, H.A., Moss, P.T., Kamber, B.S., 2008. Late Quaternary aridity and dust transport pathways in eastern Australia. Quaternary Australasia, 25, 2–11. hdl:10013/</w:t>
            </w:r>
            <w:proofErr w:type="gramStart"/>
            <w:r w:rsidRPr="007656B4">
              <w:rPr>
                <w:color w:val="000000"/>
                <w:sz w:val="16"/>
                <w:szCs w:val="16"/>
              </w:rPr>
              <w:t>epic.49752.d</w:t>
            </w:r>
            <w:proofErr w:type="gramEnd"/>
            <w:r w:rsidRPr="007656B4">
              <w:rPr>
                <w:color w:val="000000"/>
                <w:sz w:val="16"/>
                <w:szCs w:val="16"/>
              </w:rPr>
              <w:t>001</w:t>
            </w:r>
          </w:p>
        </w:tc>
      </w:tr>
      <w:tr w:rsidR="007656B4" w:rsidRPr="007656B4" w14:paraId="1781A12A" w14:textId="77777777" w:rsidTr="007656B4">
        <w:trPr>
          <w:trHeight w:val="290"/>
        </w:trPr>
        <w:tc>
          <w:tcPr>
            <w:tcW w:w="863" w:type="pct"/>
            <w:noWrap/>
            <w:hideMark/>
          </w:tcPr>
          <w:p w14:paraId="01F97AF6" w14:textId="77777777" w:rsidR="007656B4" w:rsidRPr="007656B4" w:rsidRDefault="007656B4" w:rsidP="007656B4">
            <w:pPr>
              <w:rPr>
                <w:color w:val="000000"/>
                <w:sz w:val="16"/>
                <w:szCs w:val="16"/>
              </w:rPr>
            </w:pPr>
            <w:r w:rsidRPr="007656B4">
              <w:rPr>
                <w:color w:val="000000"/>
                <w:sz w:val="16"/>
                <w:szCs w:val="16"/>
              </w:rPr>
              <w:t>Pini et al. (2022)</w:t>
            </w:r>
          </w:p>
        </w:tc>
        <w:tc>
          <w:tcPr>
            <w:tcW w:w="4137" w:type="pct"/>
            <w:noWrap/>
            <w:hideMark/>
          </w:tcPr>
          <w:p w14:paraId="5AEED581" w14:textId="1720763E" w:rsidR="007656B4" w:rsidRPr="007656B4" w:rsidRDefault="007656B4" w:rsidP="00CD11B3">
            <w:pPr>
              <w:jc w:val="both"/>
              <w:rPr>
                <w:color w:val="000000"/>
                <w:sz w:val="16"/>
                <w:szCs w:val="16"/>
              </w:rPr>
            </w:pPr>
            <w:r w:rsidRPr="007656B4">
              <w:rPr>
                <w:color w:val="000000"/>
                <w:sz w:val="16"/>
                <w:szCs w:val="16"/>
              </w:rPr>
              <w:t xml:space="preserve">Pini, R., </w:t>
            </w:r>
            <w:proofErr w:type="spellStart"/>
            <w:r w:rsidRPr="007656B4">
              <w:rPr>
                <w:color w:val="000000"/>
                <w:sz w:val="16"/>
                <w:szCs w:val="16"/>
              </w:rPr>
              <w:t>Furlanetto</w:t>
            </w:r>
            <w:proofErr w:type="spellEnd"/>
            <w:r w:rsidRPr="007656B4">
              <w:rPr>
                <w:color w:val="000000"/>
                <w:sz w:val="16"/>
                <w:szCs w:val="16"/>
              </w:rPr>
              <w:t xml:space="preserve">, G., </w:t>
            </w:r>
            <w:proofErr w:type="spellStart"/>
            <w:r w:rsidRPr="007656B4">
              <w:rPr>
                <w:color w:val="000000"/>
                <w:sz w:val="16"/>
                <w:szCs w:val="16"/>
              </w:rPr>
              <w:t>Vallé</w:t>
            </w:r>
            <w:proofErr w:type="spellEnd"/>
            <w:r w:rsidRPr="007656B4">
              <w:rPr>
                <w:color w:val="000000"/>
                <w:sz w:val="16"/>
                <w:szCs w:val="16"/>
              </w:rPr>
              <w:t xml:space="preserve">, F., Badino, F., Wick, L., </w:t>
            </w:r>
            <w:proofErr w:type="spellStart"/>
            <w:r w:rsidRPr="007656B4">
              <w:rPr>
                <w:color w:val="000000"/>
                <w:sz w:val="16"/>
                <w:szCs w:val="16"/>
              </w:rPr>
              <w:t>Anselmetti</w:t>
            </w:r>
            <w:proofErr w:type="spellEnd"/>
            <w:r w:rsidRPr="007656B4">
              <w:rPr>
                <w:color w:val="000000"/>
                <w:sz w:val="16"/>
                <w:szCs w:val="16"/>
              </w:rPr>
              <w:t xml:space="preserve">, F.S., </w:t>
            </w:r>
            <w:proofErr w:type="spellStart"/>
            <w:r w:rsidRPr="007656B4">
              <w:rPr>
                <w:color w:val="000000"/>
                <w:sz w:val="16"/>
                <w:szCs w:val="16"/>
              </w:rPr>
              <w:t>Bertuletti</w:t>
            </w:r>
            <w:proofErr w:type="spellEnd"/>
            <w:r w:rsidRPr="007656B4">
              <w:rPr>
                <w:color w:val="000000"/>
                <w:sz w:val="16"/>
                <w:szCs w:val="16"/>
              </w:rPr>
              <w:t xml:space="preserve">, P., Fusi, N., Morlock, M.A., Delmonte, B., Harrison, S.P., Maggi, V., </w:t>
            </w:r>
            <w:proofErr w:type="spellStart"/>
            <w:r w:rsidRPr="007656B4">
              <w:rPr>
                <w:color w:val="000000"/>
                <w:sz w:val="16"/>
                <w:szCs w:val="16"/>
              </w:rPr>
              <w:t>Ravazzi</w:t>
            </w:r>
            <w:proofErr w:type="spellEnd"/>
            <w:r w:rsidRPr="007656B4">
              <w:rPr>
                <w:color w:val="000000"/>
                <w:sz w:val="16"/>
                <w:szCs w:val="16"/>
              </w:rPr>
              <w:t xml:space="preserve">, C., 2022. Linking North Atlantic and Alpine Last Glacial Maximum climates via a high-resolution pollen-based subarctic forest steppe record. Quaternary Science Reviews 294: 107759, </w:t>
            </w:r>
            <w:hyperlink r:id="rId26" w:history="1">
              <w:r w:rsidR="006A2D1D" w:rsidRPr="00093CFA">
                <w:rPr>
                  <w:rStyle w:val="Hyperlink"/>
                  <w:sz w:val="16"/>
                  <w:szCs w:val="16"/>
                </w:rPr>
                <w:t>https://doi.org/10.1016/j.quascirev.2022.107759</w:t>
              </w:r>
            </w:hyperlink>
          </w:p>
        </w:tc>
      </w:tr>
      <w:tr w:rsidR="007656B4" w:rsidRPr="007656B4" w14:paraId="243BA5CC" w14:textId="77777777" w:rsidTr="007656B4">
        <w:trPr>
          <w:trHeight w:val="290"/>
        </w:trPr>
        <w:tc>
          <w:tcPr>
            <w:tcW w:w="863" w:type="pct"/>
            <w:noWrap/>
            <w:hideMark/>
          </w:tcPr>
          <w:p w14:paraId="631096EE" w14:textId="77777777" w:rsidR="007656B4" w:rsidRPr="007656B4" w:rsidRDefault="007656B4" w:rsidP="007656B4">
            <w:pPr>
              <w:rPr>
                <w:color w:val="000000"/>
                <w:sz w:val="16"/>
                <w:szCs w:val="16"/>
              </w:rPr>
            </w:pPr>
            <w:r w:rsidRPr="007656B4">
              <w:rPr>
                <w:color w:val="000000"/>
                <w:sz w:val="16"/>
                <w:szCs w:val="16"/>
              </w:rPr>
              <w:t>Pini et al. (2009)</w:t>
            </w:r>
          </w:p>
        </w:tc>
        <w:tc>
          <w:tcPr>
            <w:tcW w:w="4137" w:type="pct"/>
            <w:noWrap/>
            <w:hideMark/>
          </w:tcPr>
          <w:p w14:paraId="0E7B1E07" w14:textId="77777777" w:rsidR="007656B4" w:rsidRPr="007656B4" w:rsidRDefault="007656B4" w:rsidP="00CD11B3">
            <w:pPr>
              <w:jc w:val="both"/>
              <w:rPr>
                <w:color w:val="000000"/>
                <w:sz w:val="16"/>
                <w:szCs w:val="16"/>
              </w:rPr>
            </w:pPr>
            <w:r w:rsidRPr="007656B4">
              <w:rPr>
                <w:color w:val="000000"/>
                <w:sz w:val="16"/>
                <w:szCs w:val="16"/>
              </w:rPr>
              <w:t xml:space="preserve">Pini, R., </w:t>
            </w:r>
            <w:proofErr w:type="spellStart"/>
            <w:r w:rsidRPr="007656B4">
              <w:rPr>
                <w:color w:val="000000"/>
                <w:sz w:val="16"/>
                <w:szCs w:val="16"/>
              </w:rPr>
              <w:t>Ravazzi</w:t>
            </w:r>
            <w:proofErr w:type="spellEnd"/>
            <w:r w:rsidRPr="007656B4">
              <w:rPr>
                <w:color w:val="000000"/>
                <w:sz w:val="16"/>
                <w:szCs w:val="16"/>
              </w:rPr>
              <w:t xml:space="preserve">, C., </w:t>
            </w:r>
            <w:proofErr w:type="spellStart"/>
            <w:r w:rsidRPr="007656B4">
              <w:rPr>
                <w:color w:val="000000"/>
                <w:sz w:val="16"/>
                <w:szCs w:val="16"/>
              </w:rPr>
              <w:t>Donegana</w:t>
            </w:r>
            <w:proofErr w:type="spellEnd"/>
            <w:r w:rsidRPr="007656B4">
              <w:rPr>
                <w:color w:val="000000"/>
                <w:sz w:val="16"/>
                <w:szCs w:val="16"/>
              </w:rPr>
              <w:t xml:space="preserve">, D., 2009. Pollen stratigraphy, vegetation and climate history of the last 215ka in the Azzano Decimo core (Plain of Friuli, north-eastern Italy). Quaternary Science Reviews, 28, 1268-1290, </w:t>
            </w:r>
            <w:proofErr w:type="gramStart"/>
            <w:r w:rsidRPr="007656B4">
              <w:rPr>
                <w:color w:val="000000"/>
                <w:sz w:val="16"/>
                <w:szCs w:val="16"/>
              </w:rPr>
              <w:t>doi:10.1016/j.quascirev</w:t>
            </w:r>
            <w:proofErr w:type="gramEnd"/>
            <w:r w:rsidRPr="007656B4">
              <w:rPr>
                <w:color w:val="000000"/>
                <w:sz w:val="16"/>
                <w:szCs w:val="16"/>
              </w:rPr>
              <w:t>.2008.12.017</w:t>
            </w:r>
          </w:p>
        </w:tc>
      </w:tr>
      <w:tr w:rsidR="007656B4" w:rsidRPr="007656B4" w14:paraId="2D457117" w14:textId="77777777" w:rsidTr="007656B4">
        <w:trPr>
          <w:trHeight w:val="290"/>
        </w:trPr>
        <w:tc>
          <w:tcPr>
            <w:tcW w:w="863" w:type="pct"/>
            <w:noWrap/>
            <w:hideMark/>
          </w:tcPr>
          <w:p w14:paraId="1F543FE1" w14:textId="77777777" w:rsidR="007656B4" w:rsidRPr="007656B4" w:rsidRDefault="007656B4" w:rsidP="007656B4">
            <w:pPr>
              <w:rPr>
                <w:color w:val="000000"/>
                <w:sz w:val="16"/>
                <w:szCs w:val="16"/>
              </w:rPr>
            </w:pPr>
            <w:r w:rsidRPr="007656B4">
              <w:rPr>
                <w:color w:val="000000"/>
                <w:sz w:val="16"/>
                <w:szCs w:val="16"/>
              </w:rPr>
              <w:t>Pini et al. (2010)</w:t>
            </w:r>
          </w:p>
        </w:tc>
        <w:tc>
          <w:tcPr>
            <w:tcW w:w="4137" w:type="pct"/>
            <w:noWrap/>
            <w:hideMark/>
          </w:tcPr>
          <w:p w14:paraId="7E235A20" w14:textId="77777777" w:rsidR="007656B4" w:rsidRPr="007656B4" w:rsidRDefault="007656B4" w:rsidP="00CD11B3">
            <w:pPr>
              <w:jc w:val="both"/>
              <w:rPr>
                <w:color w:val="000000"/>
                <w:sz w:val="16"/>
                <w:szCs w:val="16"/>
              </w:rPr>
            </w:pPr>
            <w:r w:rsidRPr="009F4E15">
              <w:rPr>
                <w:color w:val="000000"/>
                <w:sz w:val="16"/>
                <w:szCs w:val="16"/>
                <w:lang w:val="fr-FR"/>
              </w:rPr>
              <w:t xml:space="preserve">Pini, R., </w:t>
            </w:r>
            <w:proofErr w:type="spellStart"/>
            <w:r w:rsidRPr="009F4E15">
              <w:rPr>
                <w:color w:val="000000"/>
                <w:sz w:val="16"/>
                <w:szCs w:val="16"/>
                <w:lang w:val="fr-FR"/>
              </w:rPr>
              <w:t>Ravazzi</w:t>
            </w:r>
            <w:proofErr w:type="spellEnd"/>
            <w:r w:rsidRPr="009F4E15">
              <w:rPr>
                <w:color w:val="000000"/>
                <w:sz w:val="16"/>
                <w:szCs w:val="16"/>
                <w:lang w:val="fr-FR"/>
              </w:rPr>
              <w:t xml:space="preserve">, C., Reimer, P.J., 2010. </w:t>
            </w:r>
            <w:r w:rsidRPr="007656B4">
              <w:rPr>
                <w:color w:val="000000"/>
                <w:sz w:val="16"/>
                <w:szCs w:val="16"/>
              </w:rPr>
              <w:t>The vegetation and climate history of the last glacial cycle in a new pollen record from Lake Fimon (southern Alpine foreland, N-Italy). Quaternary Science Reviews, 29, 3115-3137, https://doi.org/10.1016/j.quascirev.2010.06.040.</w:t>
            </w:r>
          </w:p>
        </w:tc>
      </w:tr>
      <w:tr w:rsidR="007656B4" w:rsidRPr="007656B4" w14:paraId="662B7829" w14:textId="77777777" w:rsidTr="007656B4">
        <w:trPr>
          <w:trHeight w:val="290"/>
        </w:trPr>
        <w:tc>
          <w:tcPr>
            <w:tcW w:w="863" w:type="pct"/>
            <w:noWrap/>
            <w:hideMark/>
          </w:tcPr>
          <w:p w14:paraId="5C1055BF" w14:textId="77777777" w:rsidR="007656B4" w:rsidRPr="007656B4" w:rsidRDefault="007656B4" w:rsidP="007656B4">
            <w:pPr>
              <w:rPr>
                <w:color w:val="000000"/>
                <w:sz w:val="16"/>
                <w:szCs w:val="16"/>
              </w:rPr>
            </w:pPr>
            <w:proofErr w:type="spellStart"/>
            <w:r w:rsidRPr="007656B4">
              <w:rPr>
                <w:color w:val="000000"/>
                <w:sz w:val="16"/>
                <w:szCs w:val="16"/>
              </w:rPr>
              <w:t>Pisias</w:t>
            </w:r>
            <w:proofErr w:type="spellEnd"/>
            <w:r w:rsidRPr="007656B4">
              <w:rPr>
                <w:color w:val="000000"/>
                <w:sz w:val="16"/>
                <w:szCs w:val="16"/>
              </w:rPr>
              <w:t xml:space="preserve"> et al. (2001)</w:t>
            </w:r>
          </w:p>
        </w:tc>
        <w:tc>
          <w:tcPr>
            <w:tcW w:w="4137" w:type="pct"/>
            <w:noWrap/>
            <w:hideMark/>
          </w:tcPr>
          <w:p w14:paraId="79B66AC8" w14:textId="77777777" w:rsidR="007656B4" w:rsidRPr="007656B4" w:rsidRDefault="007656B4" w:rsidP="00CD11B3">
            <w:pPr>
              <w:jc w:val="both"/>
              <w:rPr>
                <w:color w:val="000000"/>
                <w:sz w:val="16"/>
                <w:szCs w:val="16"/>
              </w:rPr>
            </w:pPr>
            <w:proofErr w:type="spellStart"/>
            <w:r w:rsidRPr="009F4E15">
              <w:rPr>
                <w:color w:val="000000"/>
                <w:sz w:val="16"/>
                <w:szCs w:val="16"/>
                <w:lang w:val="fr-FR"/>
              </w:rPr>
              <w:t>Pisias</w:t>
            </w:r>
            <w:proofErr w:type="spellEnd"/>
            <w:r w:rsidRPr="009F4E15">
              <w:rPr>
                <w:color w:val="000000"/>
                <w:sz w:val="16"/>
                <w:szCs w:val="16"/>
                <w:lang w:val="fr-FR"/>
              </w:rPr>
              <w:t xml:space="preserve">, N.G., Mix, A.C., Heusser, L.E., 2001. </w:t>
            </w:r>
            <w:r w:rsidRPr="007656B4">
              <w:rPr>
                <w:color w:val="000000"/>
                <w:sz w:val="16"/>
                <w:szCs w:val="16"/>
              </w:rPr>
              <w:t xml:space="preserve">Millennial scale climate variability of the northeast Pacific Ocean and northwest North America based on </w:t>
            </w:r>
            <w:proofErr w:type="spellStart"/>
            <w:r w:rsidRPr="007656B4">
              <w:rPr>
                <w:color w:val="000000"/>
                <w:sz w:val="16"/>
                <w:szCs w:val="16"/>
              </w:rPr>
              <w:t>radiolaria</w:t>
            </w:r>
            <w:proofErr w:type="spellEnd"/>
            <w:r w:rsidRPr="007656B4">
              <w:rPr>
                <w:color w:val="000000"/>
                <w:sz w:val="16"/>
                <w:szCs w:val="16"/>
              </w:rPr>
              <w:t xml:space="preserve"> and pollen. Quaternary Science Reviews, 20, 1561-1576, doi:10.1016/S0277-3791(01)00018-X</w:t>
            </w:r>
          </w:p>
        </w:tc>
      </w:tr>
      <w:tr w:rsidR="007656B4" w:rsidRPr="007656B4" w14:paraId="57E1A47D" w14:textId="77777777" w:rsidTr="007656B4">
        <w:trPr>
          <w:trHeight w:val="290"/>
        </w:trPr>
        <w:tc>
          <w:tcPr>
            <w:tcW w:w="863" w:type="pct"/>
            <w:noWrap/>
            <w:hideMark/>
          </w:tcPr>
          <w:p w14:paraId="2CADA053" w14:textId="77777777" w:rsidR="007656B4" w:rsidRPr="007656B4" w:rsidRDefault="007656B4" w:rsidP="007656B4">
            <w:pPr>
              <w:rPr>
                <w:color w:val="000000"/>
                <w:sz w:val="16"/>
                <w:szCs w:val="16"/>
              </w:rPr>
            </w:pPr>
            <w:r w:rsidRPr="007656B4">
              <w:rPr>
                <w:color w:val="000000"/>
                <w:sz w:val="16"/>
                <w:szCs w:val="16"/>
              </w:rPr>
              <w:t>Pushkar (1979)</w:t>
            </w:r>
          </w:p>
        </w:tc>
        <w:tc>
          <w:tcPr>
            <w:tcW w:w="4137" w:type="pct"/>
            <w:noWrap/>
            <w:hideMark/>
          </w:tcPr>
          <w:p w14:paraId="1BEC6B6B" w14:textId="77777777" w:rsidR="007656B4" w:rsidRPr="007656B4" w:rsidRDefault="007656B4" w:rsidP="00CD11B3">
            <w:pPr>
              <w:jc w:val="both"/>
              <w:rPr>
                <w:color w:val="000000"/>
                <w:sz w:val="16"/>
                <w:szCs w:val="16"/>
              </w:rPr>
            </w:pPr>
            <w:r w:rsidRPr="007656B4">
              <w:rPr>
                <w:color w:val="000000"/>
                <w:sz w:val="16"/>
                <w:szCs w:val="16"/>
              </w:rPr>
              <w:t xml:space="preserve">Pushkar, V.S., 1979. Biostratigraphy of Sediments of the Late </w:t>
            </w:r>
            <w:proofErr w:type="spellStart"/>
            <w:r w:rsidRPr="007656B4">
              <w:rPr>
                <w:color w:val="000000"/>
                <w:sz w:val="16"/>
                <w:szCs w:val="16"/>
              </w:rPr>
              <w:t>Anthropogene</w:t>
            </w:r>
            <w:proofErr w:type="spellEnd"/>
            <w:r w:rsidRPr="007656B4">
              <w:rPr>
                <w:color w:val="000000"/>
                <w:sz w:val="16"/>
                <w:szCs w:val="16"/>
              </w:rPr>
              <w:t xml:space="preserve"> of the Southern Far East. Nauka, Moscow.</w:t>
            </w:r>
          </w:p>
        </w:tc>
      </w:tr>
      <w:tr w:rsidR="007656B4" w:rsidRPr="007656B4" w14:paraId="17AC0514" w14:textId="77777777" w:rsidTr="007656B4">
        <w:trPr>
          <w:trHeight w:val="290"/>
        </w:trPr>
        <w:tc>
          <w:tcPr>
            <w:tcW w:w="863" w:type="pct"/>
            <w:noWrap/>
            <w:hideMark/>
          </w:tcPr>
          <w:p w14:paraId="0670273B" w14:textId="77777777" w:rsidR="007656B4" w:rsidRPr="007656B4" w:rsidRDefault="007656B4" w:rsidP="007656B4">
            <w:pPr>
              <w:rPr>
                <w:color w:val="000000"/>
                <w:sz w:val="16"/>
                <w:szCs w:val="16"/>
              </w:rPr>
            </w:pPr>
            <w:r w:rsidRPr="007656B4">
              <w:rPr>
                <w:color w:val="000000"/>
                <w:sz w:val="16"/>
                <w:szCs w:val="16"/>
              </w:rPr>
              <w:lastRenderedPageBreak/>
              <w:t xml:space="preserve">Pushkar and </w:t>
            </w:r>
            <w:proofErr w:type="spellStart"/>
            <w:r w:rsidRPr="007656B4">
              <w:rPr>
                <w:color w:val="000000"/>
                <w:sz w:val="16"/>
                <w:szCs w:val="16"/>
              </w:rPr>
              <w:t>Korotky</w:t>
            </w:r>
            <w:proofErr w:type="spellEnd"/>
            <w:r w:rsidRPr="007656B4">
              <w:rPr>
                <w:color w:val="000000"/>
                <w:sz w:val="16"/>
                <w:szCs w:val="16"/>
              </w:rPr>
              <w:t xml:space="preserve"> (1975)</w:t>
            </w:r>
          </w:p>
        </w:tc>
        <w:tc>
          <w:tcPr>
            <w:tcW w:w="4137" w:type="pct"/>
            <w:noWrap/>
            <w:hideMark/>
          </w:tcPr>
          <w:p w14:paraId="179DB16B" w14:textId="77777777" w:rsidR="007656B4" w:rsidRPr="007656B4" w:rsidRDefault="007656B4" w:rsidP="00CD11B3">
            <w:pPr>
              <w:jc w:val="both"/>
              <w:rPr>
                <w:color w:val="000000"/>
                <w:sz w:val="16"/>
                <w:szCs w:val="16"/>
              </w:rPr>
            </w:pPr>
            <w:r w:rsidRPr="007656B4">
              <w:rPr>
                <w:color w:val="000000"/>
                <w:sz w:val="16"/>
                <w:szCs w:val="16"/>
              </w:rPr>
              <w:t xml:space="preserve">Pushkar, V.S., </w:t>
            </w:r>
            <w:proofErr w:type="spellStart"/>
            <w:r w:rsidRPr="007656B4">
              <w:rPr>
                <w:color w:val="000000"/>
                <w:sz w:val="16"/>
                <w:szCs w:val="16"/>
              </w:rPr>
              <w:t>Korotky</w:t>
            </w:r>
            <w:proofErr w:type="spellEnd"/>
            <w:r w:rsidRPr="007656B4">
              <w:rPr>
                <w:color w:val="000000"/>
                <w:sz w:val="16"/>
                <w:szCs w:val="16"/>
              </w:rPr>
              <w:t xml:space="preserve">, A.M., 1975. Paleogeographic condition of sedimentation in the Holocene lagoon of Vostok Gulf. In: </w:t>
            </w:r>
            <w:proofErr w:type="spellStart"/>
            <w:r w:rsidRPr="007656B4">
              <w:rPr>
                <w:color w:val="000000"/>
                <w:sz w:val="16"/>
                <w:szCs w:val="16"/>
              </w:rPr>
              <w:t>Korotky</w:t>
            </w:r>
            <w:proofErr w:type="spellEnd"/>
            <w:r w:rsidRPr="007656B4">
              <w:rPr>
                <w:color w:val="000000"/>
                <w:sz w:val="16"/>
                <w:szCs w:val="16"/>
              </w:rPr>
              <w:t>, A.M., Kulakov, A.P. (Eds.), Questions of Geomorphology and Quaternary Geology of the Southern Far East, pp. 111–117. Far Eastern Branch, USSR Academy of Sciences, Vladivostok.</w:t>
            </w:r>
          </w:p>
        </w:tc>
      </w:tr>
      <w:tr w:rsidR="007656B4" w:rsidRPr="007656B4" w14:paraId="583416C8" w14:textId="77777777" w:rsidTr="007656B4">
        <w:trPr>
          <w:trHeight w:val="290"/>
        </w:trPr>
        <w:tc>
          <w:tcPr>
            <w:tcW w:w="863" w:type="pct"/>
            <w:noWrap/>
            <w:hideMark/>
          </w:tcPr>
          <w:p w14:paraId="3D4B9460" w14:textId="77777777" w:rsidR="007656B4" w:rsidRPr="007656B4" w:rsidRDefault="007656B4" w:rsidP="007656B4">
            <w:pPr>
              <w:rPr>
                <w:color w:val="000000"/>
                <w:sz w:val="16"/>
                <w:szCs w:val="16"/>
              </w:rPr>
            </w:pPr>
            <w:r w:rsidRPr="007656B4">
              <w:rPr>
                <w:color w:val="000000"/>
                <w:sz w:val="16"/>
                <w:szCs w:val="16"/>
              </w:rPr>
              <w:t>Quick et al. (2015)</w:t>
            </w:r>
          </w:p>
        </w:tc>
        <w:tc>
          <w:tcPr>
            <w:tcW w:w="4137" w:type="pct"/>
            <w:noWrap/>
            <w:hideMark/>
          </w:tcPr>
          <w:p w14:paraId="178804FD" w14:textId="4FAD0BC1" w:rsidR="007656B4" w:rsidRPr="007656B4" w:rsidRDefault="007656B4" w:rsidP="00CD11B3">
            <w:pPr>
              <w:jc w:val="both"/>
              <w:rPr>
                <w:color w:val="000000"/>
                <w:sz w:val="16"/>
                <w:szCs w:val="16"/>
              </w:rPr>
            </w:pPr>
            <w:r w:rsidRPr="007656B4">
              <w:rPr>
                <w:color w:val="000000"/>
                <w:sz w:val="16"/>
                <w:szCs w:val="16"/>
              </w:rPr>
              <w:t xml:space="preserve">Quick, L.J., Carr, A.S., Meadows, M.E., Boom, A., Bateman, M.D., Roberts, D.L., Reimer, P.J., Chase, B.M., 2015. A late Pleistocene-Holocene multi-proxy record of </w:t>
            </w:r>
            <w:proofErr w:type="spellStart"/>
            <w:r w:rsidRPr="007656B4">
              <w:rPr>
                <w:color w:val="000000"/>
                <w:sz w:val="16"/>
                <w:szCs w:val="16"/>
              </w:rPr>
              <w:t>palaeoenvironmental</w:t>
            </w:r>
            <w:proofErr w:type="spellEnd"/>
            <w:r w:rsidRPr="007656B4">
              <w:rPr>
                <w:color w:val="000000"/>
                <w:sz w:val="16"/>
                <w:szCs w:val="16"/>
              </w:rPr>
              <w:t xml:space="preserve"> change from Still Bay, southern Cape Coast, South Africa. Journal of Quaternary Science, 30, 870-885. </w:t>
            </w:r>
            <w:hyperlink r:id="rId27" w:history="1">
              <w:r w:rsidR="006A2D1D" w:rsidRPr="00093CFA">
                <w:rPr>
                  <w:rStyle w:val="Hyperlink"/>
                  <w:sz w:val="16"/>
                  <w:szCs w:val="16"/>
                </w:rPr>
                <w:t>https://doi.org/10.1002/jqs.2825</w:t>
              </w:r>
            </w:hyperlink>
          </w:p>
        </w:tc>
      </w:tr>
      <w:tr w:rsidR="007656B4" w:rsidRPr="007656B4" w14:paraId="22D67923" w14:textId="77777777" w:rsidTr="007656B4">
        <w:trPr>
          <w:trHeight w:val="290"/>
        </w:trPr>
        <w:tc>
          <w:tcPr>
            <w:tcW w:w="863" w:type="pct"/>
            <w:noWrap/>
            <w:hideMark/>
          </w:tcPr>
          <w:p w14:paraId="615ACB53" w14:textId="77777777" w:rsidR="007656B4" w:rsidRPr="007656B4" w:rsidRDefault="007656B4" w:rsidP="007656B4">
            <w:pPr>
              <w:rPr>
                <w:color w:val="000000"/>
                <w:sz w:val="16"/>
                <w:szCs w:val="16"/>
              </w:rPr>
            </w:pPr>
            <w:r w:rsidRPr="007656B4">
              <w:rPr>
                <w:color w:val="000000"/>
                <w:sz w:val="16"/>
                <w:szCs w:val="16"/>
              </w:rPr>
              <w:t>Reille and de Beaulieu (1990)</w:t>
            </w:r>
          </w:p>
        </w:tc>
        <w:tc>
          <w:tcPr>
            <w:tcW w:w="4137" w:type="pct"/>
            <w:noWrap/>
            <w:hideMark/>
          </w:tcPr>
          <w:p w14:paraId="733712BB" w14:textId="77777777" w:rsidR="007656B4" w:rsidRPr="007656B4" w:rsidRDefault="007656B4" w:rsidP="00CD11B3">
            <w:pPr>
              <w:jc w:val="both"/>
              <w:rPr>
                <w:color w:val="000000"/>
                <w:sz w:val="16"/>
                <w:szCs w:val="16"/>
              </w:rPr>
            </w:pPr>
            <w:r w:rsidRPr="009F4E15">
              <w:rPr>
                <w:color w:val="000000"/>
                <w:sz w:val="16"/>
                <w:szCs w:val="16"/>
                <w:lang w:val="fr-FR"/>
              </w:rPr>
              <w:t xml:space="preserve">Reille, M., de Beaulieu, J-L., 1990. </w:t>
            </w:r>
            <w:r w:rsidRPr="007656B4">
              <w:rPr>
                <w:color w:val="000000"/>
                <w:sz w:val="16"/>
                <w:szCs w:val="16"/>
              </w:rPr>
              <w:t xml:space="preserve">Pollen analysis of a long upper Pleistocene continental sequence in a </w:t>
            </w:r>
            <w:proofErr w:type="spellStart"/>
            <w:r w:rsidRPr="007656B4">
              <w:rPr>
                <w:color w:val="000000"/>
                <w:sz w:val="16"/>
                <w:szCs w:val="16"/>
              </w:rPr>
              <w:t>Velay</w:t>
            </w:r>
            <w:proofErr w:type="spellEnd"/>
            <w:r w:rsidRPr="007656B4">
              <w:rPr>
                <w:color w:val="000000"/>
                <w:sz w:val="16"/>
                <w:szCs w:val="16"/>
              </w:rPr>
              <w:t xml:space="preserve"> maar (Massif Central, France). Palaeogeography, Palaeoclimatology, Palaeoecology, 80, 35-48, doi:10.1016/0031-0182(90)90032-3</w:t>
            </w:r>
          </w:p>
        </w:tc>
      </w:tr>
      <w:tr w:rsidR="007656B4" w:rsidRPr="007656B4" w14:paraId="214E3609" w14:textId="77777777" w:rsidTr="007656B4">
        <w:trPr>
          <w:trHeight w:val="290"/>
        </w:trPr>
        <w:tc>
          <w:tcPr>
            <w:tcW w:w="863" w:type="pct"/>
            <w:noWrap/>
            <w:hideMark/>
          </w:tcPr>
          <w:p w14:paraId="18F1E818" w14:textId="77777777" w:rsidR="007656B4" w:rsidRPr="007656B4" w:rsidRDefault="007656B4" w:rsidP="007656B4">
            <w:pPr>
              <w:rPr>
                <w:color w:val="000000"/>
                <w:sz w:val="16"/>
                <w:szCs w:val="16"/>
              </w:rPr>
            </w:pPr>
            <w:r w:rsidRPr="007656B4">
              <w:rPr>
                <w:color w:val="000000"/>
                <w:sz w:val="16"/>
                <w:szCs w:val="16"/>
              </w:rPr>
              <w:t>Rich et al. (2015)</w:t>
            </w:r>
          </w:p>
        </w:tc>
        <w:tc>
          <w:tcPr>
            <w:tcW w:w="4137" w:type="pct"/>
            <w:noWrap/>
            <w:hideMark/>
          </w:tcPr>
          <w:p w14:paraId="136192EC" w14:textId="0B042942" w:rsidR="007656B4" w:rsidRPr="007656B4" w:rsidRDefault="007656B4" w:rsidP="00CD11B3">
            <w:pPr>
              <w:jc w:val="both"/>
              <w:rPr>
                <w:color w:val="000000"/>
                <w:sz w:val="16"/>
                <w:szCs w:val="16"/>
              </w:rPr>
            </w:pPr>
            <w:r w:rsidRPr="007656B4">
              <w:rPr>
                <w:color w:val="000000"/>
                <w:sz w:val="16"/>
                <w:szCs w:val="16"/>
              </w:rPr>
              <w:t xml:space="preserve">Rich, F.J., Vance, R.K., &amp; Rucker, C.R., 2015. The palynology of Upper Pleistocene and Holocene sediments from the eastern shoreline and Central Depression of St. Catherines Island, Georgia, USA. Palynology, 39(2), 234–247. </w:t>
            </w:r>
            <w:hyperlink r:id="rId28" w:history="1">
              <w:r w:rsidR="006A2D1D" w:rsidRPr="00093CFA">
                <w:rPr>
                  <w:rStyle w:val="Hyperlink"/>
                  <w:sz w:val="16"/>
                  <w:szCs w:val="16"/>
                </w:rPr>
                <w:t>https://doi.org/10.1080/01916122.2014.999962</w:t>
              </w:r>
            </w:hyperlink>
          </w:p>
        </w:tc>
      </w:tr>
      <w:tr w:rsidR="007656B4" w:rsidRPr="007656B4" w14:paraId="14301C40" w14:textId="77777777" w:rsidTr="007656B4">
        <w:trPr>
          <w:trHeight w:val="290"/>
        </w:trPr>
        <w:tc>
          <w:tcPr>
            <w:tcW w:w="863" w:type="pct"/>
            <w:noWrap/>
            <w:hideMark/>
          </w:tcPr>
          <w:p w14:paraId="507BC9FD" w14:textId="77777777" w:rsidR="007656B4" w:rsidRPr="007656B4" w:rsidRDefault="007656B4" w:rsidP="007656B4">
            <w:pPr>
              <w:rPr>
                <w:color w:val="000000"/>
                <w:sz w:val="16"/>
                <w:szCs w:val="16"/>
              </w:rPr>
            </w:pPr>
            <w:r w:rsidRPr="007656B4">
              <w:rPr>
                <w:color w:val="000000"/>
                <w:sz w:val="16"/>
                <w:szCs w:val="16"/>
              </w:rPr>
              <w:t>Rodríguez-Zorro et al. (2020)</w:t>
            </w:r>
          </w:p>
        </w:tc>
        <w:tc>
          <w:tcPr>
            <w:tcW w:w="4137" w:type="pct"/>
            <w:noWrap/>
            <w:hideMark/>
          </w:tcPr>
          <w:p w14:paraId="3800DD21" w14:textId="3F43A39B" w:rsidR="007656B4" w:rsidRPr="007656B4" w:rsidRDefault="007656B4" w:rsidP="00CD11B3">
            <w:pPr>
              <w:jc w:val="both"/>
              <w:rPr>
                <w:color w:val="000000"/>
                <w:sz w:val="16"/>
                <w:szCs w:val="16"/>
              </w:rPr>
            </w:pPr>
            <w:r w:rsidRPr="007656B4">
              <w:rPr>
                <w:color w:val="000000"/>
                <w:sz w:val="16"/>
                <w:szCs w:val="16"/>
              </w:rPr>
              <w:t xml:space="preserve">Rodríguez-Zorro, P.A., Ledru, M.P., Bard, E., Aquino-Alfonso, O., Camejo, A., Daniau, A.L., Favier, C., Garcia, M., </w:t>
            </w:r>
            <w:proofErr w:type="spellStart"/>
            <w:r w:rsidRPr="007656B4">
              <w:rPr>
                <w:color w:val="000000"/>
                <w:sz w:val="16"/>
                <w:szCs w:val="16"/>
              </w:rPr>
              <w:t>Mineli</w:t>
            </w:r>
            <w:proofErr w:type="spellEnd"/>
            <w:r w:rsidRPr="007656B4">
              <w:rPr>
                <w:color w:val="000000"/>
                <w:sz w:val="16"/>
                <w:szCs w:val="16"/>
              </w:rPr>
              <w:t xml:space="preserve">, T.D., </w:t>
            </w:r>
            <w:proofErr w:type="spellStart"/>
            <w:r w:rsidRPr="007656B4">
              <w:rPr>
                <w:color w:val="000000"/>
                <w:sz w:val="16"/>
                <w:szCs w:val="16"/>
              </w:rPr>
              <w:t>Rostek</w:t>
            </w:r>
            <w:proofErr w:type="spellEnd"/>
            <w:r w:rsidRPr="007656B4">
              <w:rPr>
                <w:color w:val="000000"/>
                <w:sz w:val="16"/>
                <w:szCs w:val="16"/>
              </w:rPr>
              <w:t xml:space="preserve">, F., Ricardi-Branco, F., 2020. Shut down of the South American summer monsoon during the penultimate glacial. Scientific Reports, 10, 1–11. </w:t>
            </w:r>
            <w:hyperlink r:id="rId29" w:history="1">
              <w:r w:rsidR="006A2D1D" w:rsidRPr="00093CFA">
                <w:rPr>
                  <w:rStyle w:val="Hyperlink"/>
                  <w:sz w:val="16"/>
                  <w:szCs w:val="16"/>
                </w:rPr>
                <w:t>https://doi.org/10.1038/s41598-020-62888-x</w:t>
              </w:r>
            </w:hyperlink>
          </w:p>
        </w:tc>
      </w:tr>
      <w:tr w:rsidR="007656B4" w:rsidRPr="007656B4" w14:paraId="2CA247D1" w14:textId="77777777" w:rsidTr="007656B4">
        <w:trPr>
          <w:trHeight w:val="290"/>
        </w:trPr>
        <w:tc>
          <w:tcPr>
            <w:tcW w:w="863" w:type="pct"/>
            <w:noWrap/>
            <w:hideMark/>
          </w:tcPr>
          <w:p w14:paraId="14B86DE3" w14:textId="77777777" w:rsidR="007656B4" w:rsidRPr="007656B4" w:rsidRDefault="007656B4" w:rsidP="007656B4">
            <w:pPr>
              <w:rPr>
                <w:color w:val="000000"/>
                <w:sz w:val="16"/>
                <w:szCs w:val="16"/>
              </w:rPr>
            </w:pPr>
            <w:r w:rsidRPr="007656B4">
              <w:rPr>
                <w:color w:val="000000"/>
                <w:sz w:val="16"/>
                <w:szCs w:val="16"/>
              </w:rPr>
              <w:t>Roeser et al. (2012)</w:t>
            </w:r>
          </w:p>
        </w:tc>
        <w:tc>
          <w:tcPr>
            <w:tcW w:w="4137" w:type="pct"/>
            <w:noWrap/>
            <w:hideMark/>
          </w:tcPr>
          <w:p w14:paraId="025C5E82" w14:textId="644677E5" w:rsidR="007656B4" w:rsidRPr="007656B4" w:rsidRDefault="007656B4" w:rsidP="00CD11B3">
            <w:pPr>
              <w:jc w:val="both"/>
              <w:rPr>
                <w:color w:val="000000"/>
                <w:sz w:val="16"/>
                <w:szCs w:val="16"/>
              </w:rPr>
            </w:pPr>
            <w:r w:rsidRPr="007656B4">
              <w:rPr>
                <w:color w:val="000000"/>
                <w:sz w:val="16"/>
                <w:szCs w:val="16"/>
              </w:rPr>
              <w:t xml:space="preserve">Roeser, P.A., Franz, S.O., Litt, T., Ulgen, U.B., Hilgers, A., Wulf, S., </w:t>
            </w:r>
            <w:proofErr w:type="spellStart"/>
            <w:r w:rsidRPr="007656B4">
              <w:rPr>
                <w:color w:val="000000"/>
                <w:sz w:val="16"/>
                <w:szCs w:val="16"/>
              </w:rPr>
              <w:t>Wennrich</w:t>
            </w:r>
            <w:proofErr w:type="spellEnd"/>
            <w:r w:rsidRPr="007656B4">
              <w:rPr>
                <w:color w:val="000000"/>
                <w:sz w:val="16"/>
                <w:szCs w:val="16"/>
              </w:rPr>
              <w:t xml:space="preserve">, V., On, S.A., </w:t>
            </w:r>
            <w:proofErr w:type="spellStart"/>
            <w:r w:rsidRPr="007656B4">
              <w:rPr>
                <w:color w:val="000000"/>
                <w:sz w:val="16"/>
                <w:szCs w:val="16"/>
              </w:rPr>
              <w:t>Viehberg</w:t>
            </w:r>
            <w:proofErr w:type="spellEnd"/>
            <w:r w:rsidRPr="007656B4">
              <w:rPr>
                <w:color w:val="000000"/>
                <w:sz w:val="16"/>
                <w:szCs w:val="16"/>
              </w:rPr>
              <w:t xml:space="preserve">, F.A., </w:t>
            </w:r>
            <w:proofErr w:type="spellStart"/>
            <w:r w:rsidRPr="007656B4">
              <w:rPr>
                <w:color w:val="000000"/>
                <w:sz w:val="16"/>
                <w:szCs w:val="16"/>
              </w:rPr>
              <w:t>Cagatay</w:t>
            </w:r>
            <w:proofErr w:type="spellEnd"/>
            <w:r w:rsidRPr="007656B4">
              <w:rPr>
                <w:color w:val="000000"/>
                <w:sz w:val="16"/>
                <w:szCs w:val="16"/>
              </w:rPr>
              <w:t xml:space="preserve">, M.N., Melles, M., 2012. Lithostratigraphic and geochronological framework for the paleoenvironmental reconstruction of the last ~36 ka </w:t>
            </w:r>
            <w:proofErr w:type="spellStart"/>
            <w:r w:rsidRPr="007656B4">
              <w:rPr>
                <w:color w:val="000000"/>
                <w:sz w:val="16"/>
                <w:szCs w:val="16"/>
              </w:rPr>
              <w:t>cal</w:t>
            </w:r>
            <w:proofErr w:type="spellEnd"/>
            <w:r w:rsidRPr="007656B4">
              <w:rPr>
                <w:color w:val="000000"/>
                <w:sz w:val="16"/>
                <w:szCs w:val="16"/>
              </w:rPr>
              <w:t xml:space="preserve"> BP from a sediment record from Lake </w:t>
            </w:r>
            <w:proofErr w:type="spellStart"/>
            <w:r w:rsidRPr="007656B4">
              <w:rPr>
                <w:color w:val="000000"/>
                <w:sz w:val="16"/>
                <w:szCs w:val="16"/>
              </w:rPr>
              <w:t>Iznik</w:t>
            </w:r>
            <w:proofErr w:type="spellEnd"/>
            <w:r w:rsidRPr="007656B4">
              <w:rPr>
                <w:color w:val="000000"/>
                <w:sz w:val="16"/>
                <w:szCs w:val="16"/>
              </w:rPr>
              <w:t xml:space="preserve"> (NW Turkey). Quaternary International, 274, 73–87. </w:t>
            </w:r>
            <w:hyperlink r:id="rId30" w:history="1">
              <w:r w:rsidR="006A2D1D" w:rsidRPr="00093CFA">
                <w:rPr>
                  <w:rStyle w:val="Hyperlink"/>
                  <w:sz w:val="16"/>
                  <w:szCs w:val="16"/>
                </w:rPr>
                <w:t>https://doi.org/10.1016/j.quaint.2012.06.006</w:t>
              </w:r>
            </w:hyperlink>
          </w:p>
        </w:tc>
      </w:tr>
      <w:tr w:rsidR="007656B4" w:rsidRPr="007656B4" w14:paraId="140E188A" w14:textId="77777777" w:rsidTr="007656B4">
        <w:trPr>
          <w:trHeight w:val="290"/>
        </w:trPr>
        <w:tc>
          <w:tcPr>
            <w:tcW w:w="863" w:type="pct"/>
            <w:noWrap/>
            <w:hideMark/>
          </w:tcPr>
          <w:p w14:paraId="68A9E54F" w14:textId="0CEA1420" w:rsidR="007656B4" w:rsidRPr="007656B4" w:rsidRDefault="007656B4" w:rsidP="007656B4">
            <w:pPr>
              <w:rPr>
                <w:color w:val="000000"/>
                <w:sz w:val="16"/>
                <w:szCs w:val="16"/>
              </w:rPr>
            </w:pPr>
            <w:r w:rsidRPr="009F4E15">
              <w:rPr>
                <w:color w:val="000000"/>
                <w:sz w:val="16"/>
                <w:szCs w:val="16"/>
                <w:lang w:val="fr-FR"/>
              </w:rPr>
              <w:t>Rowe et al. (2024)</w:t>
            </w:r>
          </w:p>
        </w:tc>
        <w:tc>
          <w:tcPr>
            <w:tcW w:w="4137" w:type="pct"/>
            <w:noWrap/>
            <w:hideMark/>
          </w:tcPr>
          <w:p w14:paraId="58CEE402" w14:textId="6D5465C4" w:rsidR="007656B4" w:rsidRPr="007656B4" w:rsidRDefault="007656B4" w:rsidP="00CD11B3">
            <w:pPr>
              <w:jc w:val="both"/>
              <w:rPr>
                <w:color w:val="000000"/>
                <w:sz w:val="16"/>
                <w:szCs w:val="16"/>
              </w:rPr>
            </w:pPr>
            <w:r w:rsidRPr="007656B4">
              <w:rPr>
                <w:color w:val="000000"/>
                <w:sz w:val="16"/>
                <w:szCs w:val="16"/>
              </w:rPr>
              <w:t xml:space="preserve">Rowe, C., Brand, M., Wurster, C.M. and Bird, M.I., 2024. Vegetation changes through stadial and interstadial stages of MIS 4 and MIS 3 based on a palynological analysis of the </w:t>
            </w:r>
            <w:proofErr w:type="spellStart"/>
            <w:r w:rsidRPr="007656B4">
              <w:rPr>
                <w:color w:val="000000"/>
                <w:sz w:val="16"/>
                <w:szCs w:val="16"/>
              </w:rPr>
              <w:t>Girraween</w:t>
            </w:r>
            <w:proofErr w:type="spellEnd"/>
            <w:r w:rsidRPr="007656B4">
              <w:rPr>
                <w:color w:val="000000"/>
                <w:sz w:val="16"/>
                <w:szCs w:val="16"/>
              </w:rPr>
              <w:t xml:space="preserve"> Lagoon sediments of Darwin, Australia. Palaeogeography, Palaeoclimatology, Palaeoecology, 642, 112150</w:t>
            </w:r>
          </w:p>
        </w:tc>
      </w:tr>
      <w:tr w:rsidR="007656B4" w:rsidRPr="007656B4" w14:paraId="1EF4B99E" w14:textId="77777777" w:rsidTr="007656B4">
        <w:trPr>
          <w:trHeight w:val="290"/>
        </w:trPr>
        <w:tc>
          <w:tcPr>
            <w:tcW w:w="863" w:type="pct"/>
            <w:noWrap/>
            <w:hideMark/>
          </w:tcPr>
          <w:p w14:paraId="7BD02A9D" w14:textId="77777777" w:rsidR="007656B4" w:rsidRPr="007656B4" w:rsidRDefault="007656B4" w:rsidP="007656B4">
            <w:pPr>
              <w:rPr>
                <w:color w:val="000000"/>
                <w:sz w:val="16"/>
                <w:szCs w:val="16"/>
              </w:rPr>
            </w:pPr>
            <w:proofErr w:type="spellStart"/>
            <w:r w:rsidRPr="007656B4">
              <w:rPr>
                <w:color w:val="000000"/>
                <w:sz w:val="16"/>
                <w:szCs w:val="16"/>
              </w:rPr>
              <w:t>Rucina</w:t>
            </w:r>
            <w:proofErr w:type="spellEnd"/>
            <w:r w:rsidRPr="007656B4">
              <w:rPr>
                <w:color w:val="000000"/>
                <w:sz w:val="16"/>
                <w:szCs w:val="16"/>
              </w:rPr>
              <w:t xml:space="preserve"> et al. (2009)</w:t>
            </w:r>
          </w:p>
        </w:tc>
        <w:tc>
          <w:tcPr>
            <w:tcW w:w="4137" w:type="pct"/>
            <w:noWrap/>
            <w:hideMark/>
          </w:tcPr>
          <w:p w14:paraId="7BFFC9FC" w14:textId="77777777" w:rsidR="007656B4" w:rsidRPr="007656B4" w:rsidRDefault="007656B4" w:rsidP="00CD11B3">
            <w:pPr>
              <w:jc w:val="both"/>
              <w:rPr>
                <w:color w:val="000000"/>
                <w:sz w:val="16"/>
                <w:szCs w:val="16"/>
              </w:rPr>
            </w:pPr>
            <w:proofErr w:type="spellStart"/>
            <w:r w:rsidRPr="007656B4">
              <w:rPr>
                <w:color w:val="000000"/>
                <w:sz w:val="16"/>
                <w:szCs w:val="16"/>
              </w:rPr>
              <w:t>Rucina</w:t>
            </w:r>
            <w:proofErr w:type="spellEnd"/>
            <w:r w:rsidRPr="007656B4">
              <w:rPr>
                <w:color w:val="000000"/>
                <w:sz w:val="16"/>
                <w:szCs w:val="16"/>
              </w:rPr>
              <w:t xml:space="preserve">, S.M., </w:t>
            </w:r>
            <w:proofErr w:type="spellStart"/>
            <w:r w:rsidRPr="007656B4">
              <w:rPr>
                <w:color w:val="000000"/>
                <w:sz w:val="16"/>
                <w:szCs w:val="16"/>
              </w:rPr>
              <w:t>Muiruri</w:t>
            </w:r>
            <w:proofErr w:type="spellEnd"/>
            <w:r w:rsidRPr="007656B4">
              <w:rPr>
                <w:color w:val="000000"/>
                <w:sz w:val="16"/>
                <w:szCs w:val="16"/>
              </w:rPr>
              <w:t xml:space="preserve">, V.M., Kinyanjui, R.N., McGuiness, K., Marchant, R., 2009. Late Quaternary vegetation and fire dynamics on Mount Kenya. Palaeogeography, Palaeoclimatology, Palaeoecology, 283, 1-14, </w:t>
            </w:r>
            <w:proofErr w:type="gramStart"/>
            <w:r w:rsidRPr="007656B4">
              <w:rPr>
                <w:color w:val="000000"/>
                <w:sz w:val="16"/>
                <w:szCs w:val="16"/>
              </w:rPr>
              <w:t>doi:10.1016/j.palaeo</w:t>
            </w:r>
            <w:proofErr w:type="gramEnd"/>
            <w:r w:rsidRPr="007656B4">
              <w:rPr>
                <w:color w:val="000000"/>
                <w:sz w:val="16"/>
                <w:szCs w:val="16"/>
              </w:rPr>
              <w:t>.2009.08.008</w:t>
            </w:r>
          </w:p>
        </w:tc>
      </w:tr>
      <w:tr w:rsidR="007656B4" w:rsidRPr="007656B4" w14:paraId="781A4847" w14:textId="77777777" w:rsidTr="007656B4">
        <w:trPr>
          <w:trHeight w:val="290"/>
        </w:trPr>
        <w:tc>
          <w:tcPr>
            <w:tcW w:w="863" w:type="pct"/>
            <w:noWrap/>
            <w:hideMark/>
          </w:tcPr>
          <w:p w14:paraId="2D81999F" w14:textId="77777777" w:rsidR="007656B4" w:rsidRPr="007656B4" w:rsidRDefault="007656B4" w:rsidP="007656B4">
            <w:pPr>
              <w:rPr>
                <w:color w:val="000000"/>
                <w:sz w:val="16"/>
                <w:szCs w:val="16"/>
              </w:rPr>
            </w:pPr>
            <w:r w:rsidRPr="007656B4">
              <w:rPr>
                <w:color w:val="000000"/>
                <w:sz w:val="16"/>
                <w:szCs w:val="16"/>
              </w:rPr>
              <w:t>Sánchez Goñi et al. (2017)</w:t>
            </w:r>
          </w:p>
        </w:tc>
        <w:tc>
          <w:tcPr>
            <w:tcW w:w="4137" w:type="pct"/>
            <w:noWrap/>
            <w:hideMark/>
          </w:tcPr>
          <w:p w14:paraId="5FEF3D94" w14:textId="221714CA" w:rsidR="007656B4" w:rsidRPr="007656B4" w:rsidRDefault="007656B4" w:rsidP="00CD11B3">
            <w:pPr>
              <w:jc w:val="both"/>
              <w:rPr>
                <w:color w:val="000000"/>
                <w:sz w:val="16"/>
                <w:szCs w:val="16"/>
              </w:rPr>
            </w:pPr>
            <w:r w:rsidRPr="007656B4">
              <w:rPr>
                <w:color w:val="000000"/>
                <w:sz w:val="16"/>
                <w:szCs w:val="16"/>
              </w:rPr>
              <w:t xml:space="preserve">Sánchez Goñi, M. F., </w:t>
            </w:r>
            <w:proofErr w:type="spellStart"/>
            <w:r w:rsidRPr="007656B4">
              <w:rPr>
                <w:color w:val="000000"/>
                <w:sz w:val="16"/>
                <w:szCs w:val="16"/>
              </w:rPr>
              <w:t>Desprat</w:t>
            </w:r>
            <w:proofErr w:type="spellEnd"/>
            <w:r w:rsidRPr="007656B4">
              <w:rPr>
                <w:color w:val="000000"/>
                <w:sz w:val="16"/>
                <w:szCs w:val="16"/>
              </w:rPr>
              <w:t xml:space="preserve">, S., </w:t>
            </w:r>
            <w:proofErr w:type="spellStart"/>
            <w:r w:rsidRPr="007656B4">
              <w:rPr>
                <w:color w:val="000000"/>
                <w:sz w:val="16"/>
                <w:szCs w:val="16"/>
              </w:rPr>
              <w:t>Daniau</w:t>
            </w:r>
            <w:proofErr w:type="spellEnd"/>
            <w:r w:rsidRPr="007656B4">
              <w:rPr>
                <w:color w:val="000000"/>
                <w:sz w:val="16"/>
                <w:szCs w:val="16"/>
              </w:rPr>
              <w:t xml:space="preserve">, A.L., </w:t>
            </w:r>
            <w:proofErr w:type="spellStart"/>
            <w:r w:rsidRPr="007656B4">
              <w:rPr>
                <w:color w:val="000000"/>
                <w:sz w:val="16"/>
                <w:szCs w:val="16"/>
              </w:rPr>
              <w:t>Bassinot</w:t>
            </w:r>
            <w:proofErr w:type="spellEnd"/>
            <w:r w:rsidRPr="007656B4">
              <w:rPr>
                <w:color w:val="000000"/>
                <w:sz w:val="16"/>
                <w:szCs w:val="16"/>
              </w:rPr>
              <w:t xml:space="preserve">, F. C., Polanco-Martínez, J. M., Harrison, S. P., Allen, J. R. M., Anderson, R. S., Behling, H., </w:t>
            </w:r>
            <w:proofErr w:type="spellStart"/>
            <w:r w:rsidRPr="007656B4">
              <w:rPr>
                <w:color w:val="000000"/>
                <w:sz w:val="16"/>
                <w:szCs w:val="16"/>
              </w:rPr>
              <w:t>Bonnefille</w:t>
            </w:r>
            <w:proofErr w:type="spellEnd"/>
            <w:r w:rsidRPr="007656B4">
              <w:rPr>
                <w:color w:val="000000"/>
                <w:sz w:val="16"/>
                <w:szCs w:val="16"/>
              </w:rPr>
              <w:t xml:space="preserve">, R., </w:t>
            </w:r>
            <w:proofErr w:type="spellStart"/>
            <w:r w:rsidRPr="007656B4">
              <w:rPr>
                <w:color w:val="000000"/>
                <w:sz w:val="16"/>
                <w:szCs w:val="16"/>
              </w:rPr>
              <w:t>Burjachs</w:t>
            </w:r>
            <w:proofErr w:type="spellEnd"/>
            <w:r w:rsidRPr="007656B4">
              <w:rPr>
                <w:color w:val="000000"/>
                <w:sz w:val="16"/>
                <w:szCs w:val="16"/>
              </w:rPr>
              <w:t xml:space="preserve">, F., Carrión, J. S., </w:t>
            </w:r>
            <w:proofErr w:type="spellStart"/>
            <w:r w:rsidRPr="007656B4">
              <w:rPr>
                <w:color w:val="000000"/>
                <w:sz w:val="16"/>
                <w:szCs w:val="16"/>
              </w:rPr>
              <w:t>Cheddadi</w:t>
            </w:r>
            <w:proofErr w:type="spellEnd"/>
            <w:r w:rsidRPr="007656B4">
              <w:rPr>
                <w:color w:val="000000"/>
                <w:sz w:val="16"/>
                <w:szCs w:val="16"/>
              </w:rPr>
              <w:t xml:space="preserve">, R., Clark, J. S., </w:t>
            </w:r>
            <w:proofErr w:type="spellStart"/>
            <w:r w:rsidRPr="007656B4">
              <w:rPr>
                <w:color w:val="000000"/>
                <w:sz w:val="16"/>
                <w:szCs w:val="16"/>
              </w:rPr>
              <w:t>Combourieu-Nebout</w:t>
            </w:r>
            <w:proofErr w:type="spellEnd"/>
            <w:r w:rsidRPr="007656B4">
              <w:rPr>
                <w:color w:val="000000"/>
                <w:sz w:val="16"/>
                <w:szCs w:val="16"/>
              </w:rPr>
              <w:t>, N., Courtney-</w:t>
            </w:r>
            <w:proofErr w:type="spellStart"/>
            <w:r w:rsidRPr="007656B4">
              <w:rPr>
                <w:color w:val="000000"/>
                <w:sz w:val="16"/>
                <w:szCs w:val="16"/>
              </w:rPr>
              <w:t>Mustaphi</w:t>
            </w:r>
            <w:proofErr w:type="spellEnd"/>
            <w:r w:rsidRPr="007656B4">
              <w:rPr>
                <w:color w:val="000000"/>
                <w:sz w:val="16"/>
                <w:szCs w:val="16"/>
              </w:rPr>
              <w:t xml:space="preserve">, C. J., DeBusk, G. H., Dupont, L. M., Finch, J. M., et al. (2017). The ACER pollen and charcoal database [Data set]. PANGAEA. https://doi.org/10.1594/PANGAEA.870867; Sánchez Goñi, M. F., et al. (2017). The ACER pollen and charcoal database: A global resource to document vegetation and fire response to abrupt climate changes during the last glacial period. Earth System Science Data, 9(2), 679–695. </w:t>
            </w:r>
            <w:hyperlink r:id="rId31" w:history="1">
              <w:r w:rsidR="006A2D1D" w:rsidRPr="00093CFA">
                <w:rPr>
                  <w:rStyle w:val="Hyperlink"/>
                  <w:sz w:val="16"/>
                  <w:szCs w:val="16"/>
                </w:rPr>
                <w:t>https://doi.org/10.5194/essd-9-679-2017</w:t>
              </w:r>
            </w:hyperlink>
          </w:p>
        </w:tc>
      </w:tr>
      <w:tr w:rsidR="007656B4" w:rsidRPr="007656B4" w14:paraId="0AA30672" w14:textId="77777777" w:rsidTr="007656B4">
        <w:trPr>
          <w:trHeight w:val="290"/>
        </w:trPr>
        <w:tc>
          <w:tcPr>
            <w:tcW w:w="863" w:type="pct"/>
            <w:noWrap/>
            <w:hideMark/>
          </w:tcPr>
          <w:p w14:paraId="2353D31E" w14:textId="77777777" w:rsidR="007656B4" w:rsidRPr="007656B4" w:rsidRDefault="007656B4" w:rsidP="007656B4">
            <w:pPr>
              <w:rPr>
                <w:color w:val="000000"/>
                <w:sz w:val="16"/>
                <w:szCs w:val="16"/>
              </w:rPr>
            </w:pPr>
            <w:r w:rsidRPr="007656B4">
              <w:rPr>
                <w:color w:val="000000"/>
                <w:sz w:val="16"/>
                <w:szCs w:val="16"/>
              </w:rPr>
              <w:t>Sánchez Goñi et al. (2008)</w:t>
            </w:r>
          </w:p>
        </w:tc>
        <w:tc>
          <w:tcPr>
            <w:tcW w:w="4137" w:type="pct"/>
            <w:noWrap/>
            <w:hideMark/>
          </w:tcPr>
          <w:p w14:paraId="61D6DB2C" w14:textId="77777777" w:rsidR="007656B4" w:rsidRPr="007656B4" w:rsidRDefault="007656B4" w:rsidP="00CD11B3">
            <w:pPr>
              <w:jc w:val="both"/>
              <w:rPr>
                <w:color w:val="000000"/>
                <w:sz w:val="16"/>
                <w:szCs w:val="16"/>
              </w:rPr>
            </w:pPr>
            <w:proofErr w:type="spellStart"/>
            <w:r w:rsidRPr="009F4E15">
              <w:rPr>
                <w:color w:val="000000"/>
                <w:sz w:val="16"/>
                <w:szCs w:val="16"/>
                <w:lang w:val="fr-FR"/>
              </w:rPr>
              <w:t>Sánchez</w:t>
            </w:r>
            <w:proofErr w:type="spellEnd"/>
            <w:r w:rsidRPr="009F4E15">
              <w:rPr>
                <w:color w:val="000000"/>
                <w:sz w:val="16"/>
                <w:szCs w:val="16"/>
                <w:lang w:val="fr-FR"/>
              </w:rPr>
              <w:t xml:space="preserve"> </w:t>
            </w:r>
            <w:proofErr w:type="spellStart"/>
            <w:r w:rsidRPr="009F4E15">
              <w:rPr>
                <w:color w:val="000000"/>
                <w:sz w:val="16"/>
                <w:szCs w:val="16"/>
                <w:lang w:val="fr-FR"/>
              </w:rPr>
              <w:t>Goñi</w:t>
            </w:r>
            <w:proofErr w:type="spellEnd"/>
            <w:r w:rsidRPr="009F4E15">
              <w:rPr>
                <w:color w:val="000000"/>
                <w:sz w:val="16"/>
                <w:szCs w:val="16"/>
                <w:lang w:val="fr-FR"/>
              </w:rPr>
              <w:t xml:space="preserve">, M.F., Landais, A., Fletcher, W.J., </w:t>
            </w:r>
            <w:proofErr w:type="spellStart"/>
            <w:r w:rsidRPr="009F4E15">
              <w:rPr>
                <w:color w:val="000000"/>
                <w:sz w:val="16"/>
                <w:szCs w:val="16"/>
                <w:lang w:val="fr-FR"/>
              </w:rPr>
              <w:t>Naughton</w:t>
            </w:r>
            <w:proofErr w:type="spellEnd"/>
            <w:r w:rsidRPr="009F4E15">
              <w:rPr>
                <w:color w:val="000000"/>
                <w:sz w:val="16"/>
                <w:szCs w:val="16"/>
                <w:lang w:val="fr-FR"/>
              </w:rPr>
              <w:t xml:space="preserve">, F., Desprat, S., Duprat, J., 2008. </w:t>
            </w:r>
            <w:r w:rsidRPr="007656B4">
              <w:rPr>
                <w:color w:val="000000"/>
                <w:sz w:val="16"/>
                <w:szCs w:val="16"/>
              </w:rPr>
              <w:t xml:space="preserve">Contrasting impacts of Dansgaard-Oeschger events over a western European latitudinal transect modulated by orbital parameters. Quaternary Science Reviews, 27, 1136-1155, </w:t>
            </w:r>
            <w:proofErr w:type="gramStart"/>
            <w:r w:rsidRPr="007656B4">
              <w:rPr>
                <w:color w:val="000000"/>
                <w:sz w:val="16"/>
                <w:szCs w:val="16"/>
              </w:rPr>
              <w:t>doi:10.1016/j.quascirev</w:t>
            </w:r>
            <w:proofErr w:type="gramEnd"/>
            <w:r w:rsidRPr="007656B4">
              <w:rPr>
                <w:color w:val="000000"/>
                <w:sz w:val="16"/>
                <w:szCs w:val="16"/>
              </w:rPr>
              <w:t>.2008.03.003</w:t>
            </w:r>
          </w:p>
        </w:tc>
      </w:tr>
      <w:tr w:rsidR="007656B4" w:rsidRPr="007656B4" w14:paraId="6D4596ED" w14:textId="77777777" w:rsidTr="007656B4">
        <w:trPr>
          <w:trHeight w:val="290"/>
        </w:trPr>
        <w:tc>
          <w:tcPr>
            <w:tcW w:w="863" w:type="pct"/>
            <w:noWrap/>
            <w:hideMark/>
          </w:tcPr>
          <w:p w14:paraId="2B3B06A0" w14:textId="77777777" w:rsidR="007656B4" w:rsidRPr="007656B4" w:rsidRDefault="007656B4" w:rsidP="007656B4">
            <w:pPr>
              <w:rPr>
                <w:color w:val="000000"/>
                <w:sz w:val="16"/>
                <w:szCs w:val="16"/>
              </w:rPr>
            </w:pPr>
            <w:r w:rsidRPr="007656B4">
              <w:rPr>
                <w:color w:val="000000"/>
                <w:sz w:val="16"/>
                <w:szCs w:val="16"/>
              </w:rPr>
              <w:t>Sánchez Goñi et al. (2005)</w:t>
            </w:r>
          </w:p>
        </w:tc>
        <w:tc>
          <w:tcPr>
            <w:tcW w:w="4137" w:type="pct"/>
            <w:noWrap/>
            <w:hideMark/>
          </w:tcPr>
          <w:p w14:paraId="1279FF58" w14:textId="77777777" w:rsidR="007656B4" w:rsidRPr="007656B4" w:rsidRDefault="007656B4" w:rsidP="00CD11B3">
            <w:pPr>
              <w:jc w:val="both"/>
              <w:rPr>
                <w:color w:val="000000"/>
                <w:sz w:val="16"/>
                <w:szCs w:val="16"/>
              </w:rPr>
            </w:pPr>
            <w:proofErr w:type="spellStart"/>
            <w:r w:rsidRPr="009F4E15">
              <w:rPr>
                <w:color w:val="000000"/>
                <w:sz w:val="16"/>
                <w:szCs w:val="16"/>
                <w:lang w:val="fr-FR"/>
              </w:rPr>
              <w:t>Sánchez</w:t>
            </w:r>
            <w:proofErr w:type="spellEnd"/>
            <w:r w:rsidRPr="009F4E15">
              <w:rPr>
                <w:color w:val="000000"/>
                <w:sz w:val="16"/>
                <w:szCs w:val="16"/>
                <w:lang w:val="fr-FR"/>
              </w:rPr>
              <w:t xml:space="preserve"> </w:t>
            </w:r>
            <w:proofErr w:type="spellStart"/>
            <w:r w:rsidRPr="009F4E15">
              <w:rPr>
                <w:color w:val="000000"/>
                <w:sz w:val="16"/>
                <w:szCs w:val="16"/>
                <w:lang w:val="fr-FR"/>
              </w:rPr>
              <w:t>Goñi</w:t>
            </w:r>
            <w:proofErr w:type="spellEnd"/>
            <w:r w:rsidRPr="009F4E15">
              <w:rPr>
                <w:color w:val="000000"/>
                <w:sz w:val="16"/>
                <w:szCs w:val="16"/>
                <w:lang w:val="fr-FR"/>
              </w:rPr>
              <w:t xml:space="preserve">, M.F., Loutre, M-F., Crucifix, M., Peyron, O., Santos, L., Duprat, J., </w:t>
            </w:r>
            <w:proofErr w:type="spellStart"/>
            <w:r w:rsidRPr="009F4E15">
              <w:rPr>
                <w:color w:val="000000"/>
                <w:sz w:val="16"/>
                <w:szCs w:val="16"/>
                <w:lang w:val="fr-FR"/>
              </w:rPr>
              <w:t>Malaizé</w:t>
            </w:r>
            <w:proofErr w:type="spellEnd"/>
            <w:r w:rsidRPr="009F4E15">
              <w:rPr>
                <w:color w:val="000000"/>
                <w:sz w:val="16"/>
                <w:szCs w:val="16"/>
                <w:lang w:val="fr-FR"/>
              </w:rPr>
              <w:t xml:space="preserve">, B., </w:t>
            </w:r>
            <w:proofErr w:type="spellStart"/>
            <w:r w:rsidRPr="009F4E15">
              <w:rPr>
                <w:color w:val="000000"/>
                <w:sz w:val="16"/>
                <w:szCs w:val="16"/>
                <w:lang w:val="fr-FR"/>
              </w:rPr>
              <w:t>Turon</w:t>
            </w:r>
            <w:proofErr w:type="spellEnd"/>
            <w:r w:rsidRPr="009F4E15">
              <w:rPr>
                <w:color w:val="000000"/>
                <w:sz w:val="16"/>
                <w:szCs w:val="16"/>
                <w:lang w:val="fr-FR"/>
              </w:rPr>
              <w:t xml:space="preserve">, J-L., </w:t>
            </w:r>
            <w:proofErr w:type="spellStart"/>
            <w:r w:rsidRPr="009F4E15">
              <w:rPr>
                <w:color w:val="000000"/>
                <w:sz w:val="16"/>
                <w:szCs w:val="16"/>
                <w:lang w:val="fr-FR"/>
              </w:rPr>
              <w:t>Peypouquet</w:t>
            </w:r>
            <w:proofErr w:type="spellEnd"/>
            <w:r w:rsidRPr="009F4E15">
              <w:rPr>
                <w:color w:val="000000"/>
                <w:sz w:val="16"/>
                <w:szCs w:val="16"/>
                <w:lang w:val="fr-FR"/>
              </w:rPr>
              <w:t xml:space="preserve">, J.P., 2005. </w:t>
            </w:r>
            <w:r w:rsidRPr="007656B4">
              <w:rPr>
                <w:color w:val="000000"/>
                <w:sz w:val="16"/>
                <w:szCs w:val="16"/>
              </w:rPr>
              <w:t xml:space="preserve">Increasing vegetation and climate gradient in Western Europe over the Last Glacial Inception (122-110 ka): data-model comparison. Earth and Planetary Science Letters, 231, 1-2, 111-130, </w:t>
            </w:r>
            <w:proofErr w:type="gramStart"/>
            <w:r w:rsidRPr="007656B4">
              <w:rPr>
                <w:color w:val="000000"/>
                <w:sz w:val="16"/>
                <w:szCs w:val="16"/>
              </w:rPr>
              <w:t>doi:10.1016/j.epsl</w:t>
            </w:r>
            <w:proofErr w:type="gramEnd"/>
            <w:r w:rsidRPr="007656B4">
              <w:rPr>
                <w:color w:val="000000"/>
                <w:sz w:val="16"/>
                <w:szCs w:val="16"/>
              </w:rPr>
              <w:t>.2004.12.010</w:t>
            </w:r>
          </w:p>
        </w:tc>
      </w:tr>
      <w:tr w:rsidR="007656B4" w:rsidRPr="007656B4" w14:paraId="4722982D" w14:textId="77777777" w:rsidTr="007656B4">
        <w:trPr>
          <w:trHeight w:val="290"/>
        </w:trPr>
        <w:tc>
          <w:tcPr>
            <w:tcW w:w="863" w:type="pct"/>
            <w:noWrap/>
            <w:hideMark/>
          </w:tcPr>
          <w:p w14:paraId="21BBF8A3" w14:textId="77777777" w:rsidR="007656B4" w:rsidRPr="007656B4" w:rsidRDefault="007656B4" w:rsidP="007656B4">
            <w:pPr>
              <w:rPr>
                <w:color w:val="000000"/>
                <w:sz w:val="16"/>
                <w:szCs w:val="16"/>
              </w:rPr>
            </w:pPr>
            <w:r w:rsidRPr="007656B4">
              <w:rPr>
                <w:color w:val="000000"/>
                <w:sz w:val="16"/>
                <w:szCs w:val="16"/>
              </w:rPr>
              <w:t>Sánchez-Goñi et al. (2012)</w:t>
            </w:r>
          </w:p>
        </w:tc>
        <w:tc>
          <w:tcPr>
            <w:tcW w:w="4137" w:type="pct"/>
            <w:noWrap/>
            <w:hideMark/>
          </w:tcPr>
          <w:p w14:paraId="433E467A" w14:textId="6B45A8EA" w:rsidR="007656B4" w:rsidRPr="007656B4" w:rsidRDefault="007656B4" w:rsidP="00CD11B3">
            <w:pPr>
              <w:jc w:val="both"/>
              <w:rPr>
                <w:color w:val="000000"/>
                <w:sz w:val="16"/>
                <w:szCs w:val="16"/>
              </w:rPr>
            </w:pPr>
            <w:r w:rsidRPr="007656B4">
              <w:rPr>
                <w:color w:val="000000"/>
                <w:sz w:val="16"/>
                <w:szCs w:val="16"/>
              </w:rPr>
              <w:t xml:space="preserve">Sánchez-Goñi, M.F., Bakker, P., </w:t>
            </w:r>
            <w:proofErr w:type="spellStart"/>
            <w:r w:rsidRPr="007656B4">
              <w:rPr>
                <w:color w:val="000000"/>
                <w:sz w:val="16"/>
                <w:szCs w:val="16"/>
              </w:rPr>
              <w:t>Desprat</w:t>
            </w:r>
            <w:proofErr w:type="spellEnd"/>
            <w:r w:rsidRPr="007656B4">
              <w:rPr>
                <w:color w:val="000000"/>
                <w:sz w:val="16"/>
                <w:szCs w:val="16"/>
              </w:rPr>
              <w:t xml:space="preserve">, S., Carlson, A.E., Van </w:t>
            </w:r>
            <w:proofErr w:type="spellStart"/>
            <w:r w:rsidRPr="007656B4">
              <w:rPr>
                <w:color w:val="000000"/>
                <w:sz w:val="16"/>
                <w:szCs w:val="16"/>
              </w:rPr>
              <w:t>Meerbeeck</w:t>
            </w:r>
            <w:proofErr w:type="spellEnd"/>
            <w:r w:rsidRPr="007656B4">
              <w:rPr>
                <w:color w:val="000000"/>
                <w:sz w:val="16"/>
                <w:szCs w:val="16"/>
              </w:rPr>
              <w:t xml:space="preserve">, C.J., </w:t>
            </w:r>
            <w:proofErr w:type="spellStart"/>
            <w:r w:rsidRPr="007656B4">
              <w:rPr>
                <w:color w:val="000000"/>
                <w:sz w:val="16"/>
                <w:szCs w:val="16"/>
              </w:rPr>
              <w:t>Peyron</w:t>
            </w:r>
            <w:proofErr w:type="spellEnd"/>
            <w:r w:rsidRPr="007656B4">
              <w:rPr>
                <w:color w:val="000000"/>
                <w:sz w:val="16"/>
                <w:szCs w:val="16"/>
              </w:rPr>
              <w:t xml:space="preserve">, O., Naughton, F., Fletcher, W.J., </w:t>
            </w:r>
            <w:proofErr w:type="spellStart"/>
            <w:r w:rsidRPr="007656B4">
              <w:rPr>
                <w:color w:val="000000"/>
                <w:sz w:val="16"/>
                <w:szCs w:val="16"/>
              </w:rPr>
              <w:t>Eynaud</w:t>
            </w:r>
            <w:proofErr w:type="spellEnd"/>
            <w:r w:rsidRPr="007656B4">
              <w:rPr>
                <w:color w:val="000000"/>
                <w:sz w:val="16"/>
                <w:szCs w:val="16"/>
              </w:rPr>
              <w:t xml:space="preserve">, F., Rossignol, L., </w:t>
            </w:r>
            <w:proofErr w:type="spellStart"/>
            <w:r w:rsidRPr="007656B4">
              <w:rPr>
                <w:color w:val="000000"/>
                <w:sz w:val="16"/>
                <w:szCs w:val="16"/>
              </w:rPr>
              <w:t>Renssen</w:t>
            </w:r>
            <w:proofErr w:type="spellEnd"/>
            <w:r w:rsidRPr="007656B4">
              <w:rPr>
                <w:color w:val="000000"/>
                <w:sz w:val="16"/>
                <w:szCs w:val="16"/>
              </w:rPr>
              <w:t xml:space="preserve">, H., 2012. European climate optimum and enhanced Greenland </w:t>
            </w:r>
            <w:proofErr w:type="gramStart"/>
            <w:r w:rsidRPr="007656B4">
              <w:rPr>
                <w:color w:val="000000"/>
                <w:sz w:val="16"/>
                <w:szCs w:val="16"/>
              </w:rPr>
              <w:t>melt</w:t>
            </w:r>
            <w:proofErr w:type="gramEnd"/>
            <w:r w:rsidRPr="007656B4">
              <w:rPr>
                <w:color w:val="000000"/>
                <w:sz w:val="16"/>
                <w:szCs w:val="16"/>
              </w:rPr>
              <w:t xml:space="preserve"> during the Last Interglacial. Geology, 40, 627–630. </w:t>
            </w:r>
            <w:hyperlink r:id="rId32" w:history="1">
              <w:r w:rsidR="00F65354" w:rsidRPr="00093CFA">
                <w:rPr>
                  <w:rStyle w:val="Hyperlink"/>
                  <w:sz w:val="16"/>
                  <w:szCs w:val="16"/>
                </w:rPr>
                <w:t>https://doi.org/10.1130/G32908.1</w:t>
              </w:r>
            </w:hyperlink>
          </w:p>
        </w:tc>
      </w:tr>
      <w:tr w:rsidR="007656B4" w:rsidRPr="007656B4" w14:paraId="592A9A19" w14:textId="77777777" w:rsidTr="007656B4">
        <w:trPr>
          <w:trHeight w:val="290"/>
        </w:trPr>
        <w:tc>
          <w:tcPr>
            <w:tcW w:w="863" w:type="pct"/>
            <w:noWrap/>
            <w:hideMark/>
          </w:tcPr>
          <w:p w14:paraId="1534D8BB" w14:textId="77777777" w:rsidR="007656B4" w:rsidRPr="007656B4" w:rsidRDefault="007656B4" w:rsidP="007656B4">
            <w:pPr>
              <w:rPr>
                <w:color w:val="000000"/>
                <w:sz w:val="16"/>
                <w:szCs w:val="16"/>
              </w:rPr>
            </w:pPr>
            <w:r w:rsidRPr="007656B4">
              <w:rPr>
                <w:color w:val="000000"/>
                <w:sz w:val="16"/>
                <w:szCs w:val="16"/>
              </w:rPr>
              <w:t>Sánchez-Goñi et al. (2013)</w:t>
            </w:r>
          </w:p>
        </w:tc>
        <w:tc>
          <w:tcPr>
            <w:tcW w:w="4137" w:type="pct"/>
            <w:noWrap/>
            <w:hideMark/>
          </w:tcPr>
          <w:p w14:paraId="276B445E" w14:textId="51D33FDF" w:rsidR="007656B4" w:rsidRPr="007656B4" w:rsidRDefault="007656B4" w:rsidP="00CD11B3">
            <w:pPr>
              <w:jc w:val="both"/>
              <w:rPr>
                <w:color w:val="000000"/>
                <w:sz w:val="16"/>
                <w:szCs w:val="16"/>
              </w:rPr>
            </w:pPr>
            <w:proofErr w:type="spellStart"/>
            <w:r w:rsidRPr="009F4E15">
              <w:rPr>
                <w:color w:val="000000"/>
                <w:sz w:val="16"/>
                <w:szCs w:val="16"/>
                <w:lang w:val="fr-FR"/>
              </w:rPr>
              <w:t>Sánchez-Goñi</w:t>
            </w:r>
            <w:proofErr w:type="spellEnd"/>
            <w:r w:rsidRPr="009F4E15">
              <w:rPr>
                <w:color w:val="000000"/>
                <w:sz w:val="16"/>
                <w:szCs w:val="16"/>
                <w:lang w:val="fr-FR"/>
              </w:rPr>
              <w:t>, M.F., Bard, E., Landais, A., Rossignol, L., d'</w:t>
            </w:r>
            <w:proofErr w:type="spellStart"/>
            <w:r w:rsidRPr="009F4E15">
              <w:rPr>
                <w:color w:val="000000"/>
                <w:sz w:val="16"/>
                <w:szCs w:val="16"/>
                <w:lang w:val="fr-FR"/>
              </w:rPr>
              <w:t>Errico</w:t>
            </w:r>
            <w:proofErr w:type="spellEnd"/>
            <w:r w:rsidRPr="009F4E15">
              <w:rPr>
                <w:color w:val="000000"/>
                <w:sz w:val="16"/>
                <w:szCs w:val="16"/>
                <w:lang w:val="fr-FR"/>
              </w:rPr>
              <w:t xml:space="preserve">, F., 2013. </w:t>
            </w:r>
            <w:r w:rsidRPr="007656B4">
              <w:rPr>
                <w:color w:val="000000"/>
                <w:sz w:val="16"/>
                <w:szCs w:val="16"/>
              </w:rPr>
              <w:t xml:space="preserve">Air-sea temperature decoupling in western Europe during the last interglacial-glacial transition. Nature Geoscience, 6, 837–841. </w:t>
            </w:r>
            <w:hyperlink r:id="rId33" w:history="1">
              <w:r w:rsidR="00F65354" w:rsidRPr="00093CFA">
                <w:rPr>
                  <w:rStyle w:val="Hyperlink"/>
                  <w:sz w:val="16"/>
                  <w:szCs w:val="16"/>
                </w:rPr>
                <w:t>https://doi.org/10.1038/ngeo1924</w:t>
              </w:r>
            </w:hyperlink>
          </w:p>
        </w:tc>
      </w:tr>
      <w:tr w:rsidR="007656B4" w:rsidRPr="007656B4" w14:paraId="364DBCC7" w14:textId="77777777" w:rsidTr="007656B4">
        <w:trPr>
          <w:trHeight w:val="290"/>
        </w:trPr>
        <w:tc>
          <w:tcPr>
            <w:tcW w:w="863" w:type="pct"/>
            <w:noWrap/>
            <w:hideMark/>
          </w:tcPr>
          <w:p w14:paraId="526683A7" w14:textId="77777777" w:rsidR="007656B4" w:rsidRPr="007656B4" w:rsidRDefault="007656B4" w:rsidP="007656B4">
            <w:pPr>
              <w:rPr>
                <w:color w:val="000000"/>
                <w:sz w:val="16"/>
                <w:szCs w:val="16"/>
              </w:rPr>
            </w:pPr>
            <w:r w:rsidRPr="007656B4">
              <w:rPr>
                <w:color w:val="000000"/>
                <w:sz w:val="16"/>
                <w:szCs w:val="16"/>
              </w:rPr>
              <w:t>Sanchez-Goni et al. (2008)</w:t>
            </w:r>
          </w:p>
        </w:tc>
        <w:tc>
          <w:tcPr>
            <w:tcW w:w="4137" w:type="pct"/>
            <w:noWrap/>
            <w:hideMark/>
          </w:tcPr>
          <w:p w14:paraId="41D57DF3" w14:textId="2A3630B1" w:rsidR="007656B4" w:rsidRPr="007656B4" w:rsidRDefault="007656B4" w:rsidP="00CD11B3">
            <w:pPr>
              <w:jc w:val="both"/>
              <w:rPr>
                <w:color w:val="000000"/>
                <w:sz w:val="16"/>
                <w:szCs w:val="16"/>
              </w:rPr>
            </w:pPr>
            <w:r w:rsidRPr="009F4E15">
              <w:rPr>
                <w:color w:val="000000"/>
                <w:sz w:val="16"/>
                <w:szCs w:val="16"/>
                <w:lang w:val="fr-FR"/>
              </w:rPr>
              <w:t>Sanchez-</w:t>
            </w:r>
            <w:proofErr w:type="spellStart"/>
            <w:r w:rsidRPr="009F4E15">
              <w:rPr>
                <w:color w:val="000000"/>
                <w:sz w:val="16"/>
                <w:szCs w:val="16"/>
                <w:lang w:val="fr-FR"/>
              </w:rPr>
              <w:t>Goni</w:t>
            </w:r>
            <w:proofErr w:type="spellEnd"/>
            <w:r w:rsidRPr="009F4E15">
              <w:rPr>
                <w:color w:val="000000"/>
                <w:sz w:val="16"/>
                <w:szCs w:val="16"/>
                <w:lang w:val="fr-FR"/>
              </w:rPr>
              <w:t xml:space="preserve">, M.F., Landais, A., Fletcher, W.J., </w:t>
            </w:r>
            <w:proofErr w:type="spellStart"/>
            <w:r w:rsidRPr="009F4E15">
              <w:rPr>
                <w:color w:val="000000"/>
                <w:sz w:val="16"/>
                <w:szCs w:val="16"/>
                <w:lang w:val="fr-FR"/>
              </w:rPr>
              <w:t>Naughton</w:t>
            </w:r>
            <w:proofErr w:type="spellEnd"/>
            <w:r w:rsidRPr="009F4E15">
              <w:rPr>
                <w:color w:val="000000"/>
                <w:sz w:val="16"/>
                <w:szCs w:val="16"/>
                <w:lang w:val="fr-FR"/>
              </w:rPr>
              <w:t xml:space="preserve">, F., Desprat, S., Duprat, J., 2008. </w:t>
            </w:r>
            <w:r w:rsidRPr="007656B4">
              <w:rPr>
                <w:color w:val="000000"/>
                <w:sz w:val="16"/>
                <w:szCs w:val="16"/>
              </w:rPr>
              <w:t xml:space="preserve">Contrasting impacts of Dansgaard-Oeschger events over a western European latitudinal transect modulated by orbital parameters. Quaternary Science Reviews, 27, 1136–1151. </w:t>
            </w:r>
            <w:hyperlink r:id="rId34" w:history="1">
              <w:r w:rsidR="00F65354" w:rsidRPr="00093CFA">
                <w:rPr>
                  <w:rStyle w:val="Hyperlink"/>
                  <w:sz w:val="16"/>
                  <w:szCs w:val="16"/>
                </w:rPr>
                <w:t>https://doi.org/10.1016/j.quascirev.2008.03.003</w:t>
              </w:r>
            </w:hyperlink>
          </w:p>
        </w:tc>
      </w:tr>
      <w:tr w:rsidR="007656B4" w:rsidRPr="007656B4" w14:paraId="5DF88790" w14:textId="77777777" w:rsidTr="007656B4">
        <w:trPr>
          <w:trHeight w:val="290"/>
        </w:trPr>
        <w:tc>
          <w:tcPr>
            <w:tcW w:w="863" w:type="pct"/>
            <w:noWrap/>
            <w:hideMark/>
          </w:tcPr>
          <w:p w14:paraId="5F4FEE8A" w14:textId="77777777" w:rsidR="007656B4" w:rsidRPr="007656B4" w:rsidRDefault="007656B4" w:rsidP="007656B4">
            <w:pPr>
              <w:rPr>
                <w:color w:val="000000"/>
                <w:sz w:val="16"/>
                <w:szCs w:val="16"/>
              </w:rPr>
            </w:pPr>
            <w:r w:rsidRPr="007656B4">
              <w:rPr>
                <w:color w:val="000000"/>
                <w:sz w:val="16"/>
                <w:szCs w:val="16"/>
              </w:rPr>
              <w:t>Saporito (1975)</w:t>
            </w:r>
          </w:p>
        </w:tc>
        <w:tc>
          <w:tcPr>
            <w:tcW w:w="4137" w:type="pct"/>
            <w:noWrap/>
            <w:hideMark/>
          </w:tcPr>
          <w:p w14:paraId="187F1294" w14:textId="77777777" w:rsidR="007656B4" w:rsidRPr="007656B4" w:rsidRDefault="007656B4" w:rsidP="00CD11B3">
            <w:pPr>
              <w:jc w:val="both"/>
              <w:rPr>
                <w:color w:val="000000"/>
                <w:sz w:val="16"/>
                <w:szCs w:val="16"/>
              </w:rPr>
            </w:pPr>
            <w:r w:rsidRPr="007656B4">
              <w:rPr>
                <w:color w:val="000000"/>
                <w:sz w:val="16"/>
                <w:szCs w:val="16"/>
              </w:rPr>
              <w:t>Saporito, M.S., 1975. Chemical and Mineral Studies of a Core from Lake Patzcuaro, Mexico. Master’s thesis. University of Minnesota, Minneapolis, Minnesota, USA.</w:t>
            </w:r>
          </w:p>
        </w:tc>
      </w:tr>
      <w:tr w:rsidR="007656B4" w:rsidRPr="007656B4" w14:paraId="6A983074" w14:textId="77777777" w:rsidTr="007656B4">
        <w:trPr>
          <w:trHeight w:val="290"/>
        </w:trPr>
        <w:tc>
          <w:tcPr>
            <w:tcW w:w="863" w:type="pct"/>
            <w:noWrap/>
            <w:hideMark/>
          </w:tcPr>
          <w:p w14:paraId="22758A50" w14:textId="77777777" w:rsidR="007656B4" w:rsidRPr="007656B4" w:rsidRDefault="007656B4" w:rsidP="007656B4">
            <w:pPr>
              <w:rPr>
                <w:color w:val="000000"/>
                <w:sz w:val="16"/>
                <w:szCs w:val="16"/>
              </w:rPr>
            </w:pPr>
            <w:proofErr w:type="spellStart"/>
            <w:r w:rsidRPr="007656B4">
              <w:rPr>
                <w:color w:val="000000"/>
                <w:sz w:val="16"/>
                <w:szCs w:val="16"/>
              </w:rPr>
              <w:t>Schirrmeister</w:t>
            </w:r>
            <w:proofErr w:type="spellEnd"/>
            <w:r w:rsidRPr="007656B4">
              <w:rPr>
                <w:color w:val="000000"/>
                <w:sz w:val="16"/>
                <w:szCs w:val="16"/>
              </w:rPr>
              <w:t xml:space="preserve"> et al. (2008)</w:t>
            </w:r>
          </w:p>
        </w:tc>
        <w:tc>
          <w:tcPr>
            <w:tcW w:w="4137" w:type="pct"/>
            <w:noWrap/>
            <w:hideMark/>
          </w:tcPr>
          <w:p w14:paraId="1247E13A" w14:textId="1B3FA154" w:rsidR="007656B4" w:rsidRPr="007656B4" w:rsidRDefault="007656B4" w:rsidP="00CD11B3">
            <w:pPr>
              <w:jc w:val="both"/>
              <w:rPr>
                <w:color w:val="000000"/>
                <w:sz w:val="16"/>
                <w:szCs w:val="16"/>
              </w:rPr>
            </w:pPr>
            <w:proofErr w:type="spellStart"/>
            <w:r w:rsidRPr="007656B4">
              <w:rPr>
                <w:color w:val="000000"/>
                <w:sz w:val="16"/>
                <w:szCs w:val="16"/>
              </w:rPr>
              <w:t>Schirrmeister</w:t>
            </w:r>
            <w:proofErr w:type="spellEnd"/>
            <w:r w:rsidRPr="007656B4">
              <w:rPr>
                <w:color w:val="000000"/>
                <w:sz w:val="16"/>
                <w:szCs w:val="16"/>
              </w:rPr>
              <w:t xml:space="preserve">, L., Grosse, G., </w:t>
            </w:r>
            <w:proofErr w:type="spellStart"/>
            <w:r w:rsidRPr="007656B4">
              <w:rPr>
                <w:color w:val="000000"/>
                <w:sz w:val="16"/>
                <w:szCs w:val="16"/>
              </w:rPr>
              <w:t>Kunitsky</w:t>
            </w:r>
            <w:proofErr w:type="spellEnd"/>
            <w:r w:rsidRPr="007656B4">
              <w:rPr>
                <w:color w:val="000000"/>
                <w:sz w:val="16"/>
                <w:szCs w:val="16"/>
              </w:rPr>
              <w:t xml:space="preserve">, V., </w:t>
            </w:r>
            <w:proofErr w:type="spellStart"/>
            <w:r w:rsidRPr="007656B4">
              <w:rPr>
                <w:color w:val="000000"/>
                <w:sz w:val="16"/>
                <w:szCs w:val="16"/>
              </w:rPr>
              <w:t>Magens</w:t>
            </w:r>
            <w:proofErr w:type="spellEnd"/>
            <w:r w:rsidRPr="007656B4">
              <w:rPr>
                <w:color w:val="000000"/>
                <w:sz w:val="16"/>
                <w:szCs w:val="16"/>
              </w:rPr>
              <w:t xml:space="preserve">, D., Meyer, H., </w:t>
            </w:r>
            <w:proofErr w:type="spellStart"/>
            <w:r w:rsidRPr="007656B4">
              <w:rPr>
                <w:color w:val="000000"/>
                <w:sz w:val="16"/>
                <w:szCs w:val="16"/>
              </w:rPr>
              <w:t>Dereviagin</w:t>
            </w:r>
            <w:proofErr w:type="spellEnd"/>
            <w:r w:rsidRPr="007656B4">
              <w:rPr>
                <w:color w:val="000000"/>
                <w:sz w:val="16"/>
                <w:szCs w:val="16"/>
              </w:rPr>
              <w:t xml:space="preserve">, A., Kuznetsova, T., Andreev, A., Babiy, O., Kienast, F., Grigoriev, M., 2008. Periglacial landscape evolution and environmental changes of Arctic lowland areas for the last 60,000 years (western Laptev Sea coast, Cape Mamontov </w:t>
            </w:r>
            <w:proofErr w:type="spellStart"/>
            <w:r w:rsidRPr="007656B4">
              <w:rPr>
                <w:color w:val="000000"/>
                <w:sz w:val="16"/>
                <w:szCs w:val="16"/>
              </w:rPr>
              <w:t>Klyk</w:t>
            </w:r>
            <w:proofErr w:type="spellEnd"/>
            <w:r w:rsidRPr="007656B4">
              <w:rPr>
                <w:color w:val="000000"/>
                <w:sz w:val="16"/>
                <w:szCs w:val="16"/>
              </w:rPr>
              <w:t xml:space="preserve">). Polar Research, 27, 249–272. </w:t>
            </w:r>
            <w:hyperlink r:id="rId35" w:history="1">
              <w:r w:rsidR="00F65354" w:rsidRPr="00093CFA">
                <w:rPr>
                  <w:rStyle w:val="Hyperlink"/>
                  <w:sz w:val="16"/>
                  <w:szCs w:val="16"/>
                </w:rPr>
                <w:t>https://doi.org/10.1111/j.1751-8369.2008.00067.x</w:t>
              </w:r>
            </w:hyperlink>
          </w:p>
        </w:tc>
      </w:tr>
      <w:tr w:rsidR="007656B4" w:rsidRPr="007656B4" w14:paraId="0C119BB0" w14:textId="77777777" w:rsidTr="007656B4">
        <w:trPr>
          <w:trHeight w:val="290"/>
        </w:trPr>
        <w:tc>
          <w:tcPr>
            <w:tcW w:w="863" w:type="pct"/>
            <w:noWrap/>
            <w:hideMark/>
          </w:tcPr>
          <w:p w14:paraId="6B87CFCB" w14:textId="77777777" w:rsidR="007656B4" w:rsidRPr="007656B4" w:rsidRDefault="007656B4" w:rsidP="007656B4">
            <w:pPr>
              <w:rPr>
                <w:color w:val="000000"/>
                <w:sz w:val="16"/>
                <w:szCs w:val="16"/>
              </w:rPr>
            </w:pPr>
            <w:r w:rsidRPr="007656B4">
              <w:rPr>
                <w:color w:val="000000"/>
                <w:sz w:val="16"/>
                <w:szCs w:val="16"/>
              </w:rPr>
              <w:t>Scott (1999a)</w:t>
            </w:r>
          </w:p>
        </w:tc>
        <w:tc>
          <w:tcPr>
            <w:tcW w:w="4137" w:type="pct"/>
            <w:noWrap/>
            <w:hideMark/>
          </w:tcPr>
          <w:p w14:paraId="543B9009" w14:textId="77777777" w:rsidR="007656B4" w:rsidRPr="007656B4" w:rsidRDefault="007656B4" w:rsidP="00CD11B3">
            <w:pPr>
              <w:jc w:val="both"/>
              <w:rPr>
                <w:color w:val="000000"/>
                <w:sz w:val="16"/>
                <w:szCs w:val="16"/>
              </w:rPr>
            </w:pPr>
            <w:r w:rsidRPr="007656B4">
              <w:rPr>
                <w:color w:val="000000"/>
                <w:sz w:val="16"/>
                <w:szCs w:val="16"/>
              </w:rPr>
              <w:t>Scott, L., 1999. Palynological analysis of the Pretoria Saltpan (</w:t>
            </w:r>
            <w:proofErr w:type="spellStart"/>
            <w:r w:rsidRPr="007656B4">
              <w:rPr>
                <w:color w:val="000000"/>
                <w:sz w:val="16"/>
                <w:szCs w:val="16"/>
              </w:rPr>
              <w:t>Tswaing</w:t>
            </w:r>
            <w:proofErr w:type="spellEnd"/>
            <w:r w:rsidRPr="007656B4">
              <w:rPr>
                <w:color w:val="000000"/>
                <w:sz w:val="16"/>
                <w:szCs w:val="16"/>
              </w:rPr>
              <w:t xml:space="preserve"> Crater) sediments and vegetation history in the bushveld savanna biome, South Africa. In: </w:t>
            </w:r>
            <w:proofErr w:type="spellStart"/>
            <w:r w:rsidRPr="007656B4">
              <w:rPr>
                <w:color w:val="000000"/>
                <w:sz w:val="16"/>
                <w:szCs w:val="16"/>
              </w:rPr>
              <w:t>Tswaing</w:t>
            </w:r>
            <w:proofErr w:type="spellEnd"/>
            <w:r w:rsidRPr="007656B4">
              <w:rPr>
                <w:color w:val="000000"/>
                <w:sz w:val="16"/>
                <w:szCs w:val="16"/>
              </w:rPr>
              <w:t>, Investigations into the Origin, Age and Palaeoenvironments of the Pretoria Saltpan, Partridge, T.C. (Ed.), Council of Geoscience (Geological Survey of South Africa), Pretoria.</w:t>
            </w:r>
          </w:p>
        </w:tc>
      </w:tr>
      <w:tr w:rsidR="007656B4" w:rsidRPr="007656B4" w14:paraId="5ACD6DA7" w14:textId="77777777" w:rsidTr="007656B4">
        <w:trPr>
          <w:trHeight w:val="290"/>
        </w:trPr>
        <w:tc>
          <w:tcPr>
            <w:tcW w:w="863" w:type="pct"/>
            <w:noWrap/>
            <w:hideMark/>
          </w:tcPr>
          <w:p w14:paraId="1A8E706D" w14:textId="77777777" w:rsidR="007656B4" w:rsidRPr="007656B4" w:rsidRDefault="007656B4" w:rsidP="007656B4">
            <w:pPr>
              <w:rPr>
                <w:color w:val="000000"/>
                <w:sz w:val="16"/>
                <w:szCs w:val="16"/>
              </w:rPr>
            </w:pPr>
            <w:r w:rsidRPr="007656B4">
              <w:rPr>
                <w:color w:val="000000"/>
                <w:sz w:val="16"/>
                <w:szCs w:val="16"/>
              </w:rPr>
              <w:t>Scott (1999b)</w:t>
            </w:r>
          </w:p>
        </w:tc>
        <w:tc>
          <w:tcPr>
            <w:tcW w:w="4137" w:type="pct"/>
            <w:noWrap/>
            <w:hideMark/>
          </w:tcPr>
          <w:p w14:paraId="657BD5FE" w14:textId="77777777" w:rsidR="007656B4" w:rsidRPr="007656B4" w:rsidRDefault="007656B4" w:rsidP="00CD11B3">
            <w:pPr>
              <w:jc w:val="both"/>
              <w:rPr>
                <w:color w:val="000000"/>
                <w:sz w:val="16"/>
                <w:szCs w:val="16"/>
              </w:rPr>
            </w:pPr>
            <w:r w:rsidRPr="007656B4">
              <w:rPr>
                <w:color w:val="000000"/>
                <w:sz w:val="16"/>
                <w:szCs w:val="16"/>
              </w:rPr>
              <w:t xml:space="preserve">Scott, L., 1999. Vegetation history and climate in the Savanna biome South Africa since 190,000 ka: a comparison of pollen data from the </w:t>
            </w:r>
            <w:proofErr w:type="spellStart"/>
            <w:r w:rsidRPr="007656B4">
              <w:rPr>
                <w:color w:val="000000"/>
                <w:sz w:val="16"/>
                <w:szCs w:val="16"/>
              </w:rPr>
              <w:t>Tswaing</w:t>
            </w:r>
            <w:proofErr w:type="spellEnd"/>
            <w:r w:rsidRPr="007656B4">
              <w:rPr>
                <w:color w:val="000000"/>
                <w:sz w:val="16"/>
                <w:szCs w:val="16"/>
              </w:rPr>
              <w:t xml:space="preserve"> Crater (the Pretoria Saltpan) and </w:t>
            </w:r>
            <w:proofErr w:type="spellStart"/>
            <w:r w:rsidRPr="007656B4">
              <w:rPr>
                <w:color w:val="000000"/>
                <w:sz w:val="16"/>
                <w:szCs w:val="16"/>
              </w:rPr>
              <w:t>Wonderkrater</w:t>
            </w:r>
            <w:proofErr w:type="spellEnd"/>
            <w:r w:rsidRPr="007656B4">
              <w:rPr>
                <w:color w:val="000000"/>
                <w:sz w:val="16"/>
                <w:szCs w:val="16"/>
              </w:rPr>
              <w:t>. Quaternary International, 57, 215-223, doi:10.1016/S1040-6182(98)00062-7.</w:t>
            </w:r>
          </w:p>
        </w:tc>
      </w:tr>
      <w:tr w:rsidR="007656B4" w:rsidRPr="007656B4" w14:paraId="3431C8A5" w14:textId="77777777" w:rsidTr="007656B4">
        <w:trPr>
          <w:trHeight w:val="290"/>
        </w:trPr>
        <w:tc>
          <w:tcPr>
            <w:tcW w:w="863" w:type="pct"/>
            <w:noWrap/>
            <w:hideMark/>
          </w:tcPr>
          <w:p w14:paraId="15F48D97" w14:textId="77777777" w:rsidR="007656B4" w:rsidRPr="007656B4" w:rsidRDefault="007656B4" w:rsidP="007656B4">
            <w:pPr>
              <w:rPr>
                <w:color w:val="000000"/>
                <w:sz w:val="16"/>
                <w:szCs w:val="16"/>
              </w:rPr>
            </w:pPr>
            <w:r w:rsidRPr="007656B4">
              <w:rPr>
                <w:color w:val="000000"/>
                <w:sz w:val="16"/>
                <w:szCs w:val="16"/>
              </w:rPr>
              <w:t>Scott (2002)</w:t>
            </w:r>
          </w:p>
        </w:tc>
        <w:tc>
          <w:tcPr>
            <w:tcW w:w="4137" w:type="pct"/>
            <w:noWrap/>
            <w:hideMark/>
          </w:tcPr>
          <w:p w14:paraId="61E89F3D" w14:textId="22C91185" w:rsidR="007656B4" w:rsidRPr="007656B4" w:rsidRDefault="007656B4" w:rsidP="00CD11B3">
            <w:pPr>
              <w:jc w:val="both"/>
              <w:rPr>
                <w:color w:val="000000"/>
                <w:sz w:val="16"/>
                <w:szCs w:val="16"/>
              </w:rPr>
            </w:pPr>
            <w:r w:rsidRPr="007656B4">
              <w:rPr>
                <w:color w:val="000000"/>
                <w:sz w:val="16"/>
                <w:szCs w:val="16"/>
              </w:rPr>
              <w:t xml:space="preserve">Scott, L., 2002. Microscopic charcoal in sediments and Late Quaternary fire history of the grassland and savanna regions in Africa. Journal of Quaternary Science, 17, 77-86. </w:t>
            </w:r>
            <w:hyperlink r:id="rId36" w:history="1">
              <w:r w:rsidR="00F65354" w:rsidRPr="00093CFA">
                <w:rPr>
                  <w:rStyle w:val="Hyperlink"/>
                  <w:sz w:val="16"/>
                  <w:szCs w:val="16"/>
                </w:rPr>
                <w:t>https://doi.org/10.1002/jqs.641</w:t>
              </w:r>
            </w:hyperlink>
          </w:p>
        </w:tc>
      </w:tr>
      <w:tr w:rsidR="007656B4" w:rsidRPr="007656B4" w14:paraId="1D55F55C" w14:textId="77777777" w:rsidTr="007656B4">
        <w:trPr>
          <w:trHeight w:val="290"/>
        </w:trPr>
        <w:tc>
          <w:tcPr>
            <w:tcW w:w="863" w:type="pct"/>
            <w:noWrap/>
            <w:hideMark/>
          </w:tcPr>
          <w:p w14:paraId="74EB217A" w14:textId="77777777" w:rsidR="007656B4" w:rsidRPr="007656B4" w:rsidRDefault="007656B4" w:rsidP="007656B4">
            <w:pPr>
              <w:rPr>
                <w:color w:val="000000"/>
                <w:sz w:val="16"/>
                <w:szCs w:val="16"/>
              </w:rPr>
            </w:pPr>
            <w:r w:rsidRPr="007656B4">
              <w:rPr>
                <w:color w:val="000000"/>
                <w:sz w:val="16"/>
                <w:szCs w:val="16"/>
              </w:rPr>
              <w:t>Scott et al. (2008)</w:t>
            </w:r>
          </w:p>
        </w:tc>
        <w:tc>
          <w:tcPr>
            <w:tcW w:w="4137" w:type="pct"/>
            <w:noWrap/>
            <w:hideMark/>
          </w:tcPr>
          <w:p w14:paraId="7B7046B8" w14:textId="3AE324F2" w:rsidR="007656B4" w:rsidRPr="007656B4" w:rsidRDefault="007656B4" w:rsidP="00CD11B3">
            <w:pPr>
              <w:jc w:val="both"/>
              <w:rPr>
                <w:color w:val="000000"/>
                <w:sz w:val="16"/>
                <w:szCs w:val="16"/>
              </w:rPr>
            </w:pPr>
            <w:r w:rsidRPr="007656B4">
              <w:rPr>
                <w:color w:val="000000"/>
                <w:sz w:val="16"/>
                <w:szCs w:val="16"/>
              </w:rPr>
              <w:t xml:space="preserve">Scott, L., Holmgren, K., Partridge, T.C., 2008. Reconciliation of vegetation and climatic interpretations of pollen profiles and other regional records from the last 60 thousand years in the Savanna Biome of Southern Africa. Palaeogeography, Palaeoclimatology, Palaeoecology, 257(1-2), 198-206. </w:t>
            </w:r>
            <w:hyperlink r:id="rId37" w:history="1">
              <w:r w:rsidR="00F65354" w:rsidRPr="00093CFA">
                <w:rPr>
                  <w:rStyle w:val="Hyperlink"/>
                  <w:sz w:val="16"/>
                  <w:szCs w:val="16"/>
                </w:rPr>
                <w:t>https://doi.org/10.1016/j.palaeo.2007.10.018</w:t>
              </w:r>
            </w:hyperlink>
          </w:p>
        </w:tc>
      </w:tr>
      <w:tr w:rsidR="007656B4" w:rsidRPr="007656B4" w14:paraId="72562B17" w14:textId="77777777" w:rsidTr="007656B4">
        <w:trPr>
          <w:trHeight w:val="290"/>
        </w:trPr>
        <w:tc>
          <w:tcPr>
            <w:tcW w:w="863" w:type="pct"/>
            <w:noWrap/>
            <w:hideMark/>
          </w:tcPr>
          <w:p w14:paraId="05B28F49" w14:textId="77777777" w:rsidR="007656B4" w:rsidRPr="007656B4" w:rsidRDefault="007656B4" w:rsidP="007656B4">
            <w:pPr>
              <w:rPr>
                <w:color w:val="000000"/>
                <w:sz w:val="16"/>
                <w:szCs w:val="16"/>
              </w:rPr>
            </w:pPr>
            <w:r w:rsidRPr="007656B4">
              <w:rPr>
                <w:color w:val="000000"/>
                <w:sz w:val="16"/>
                <w:szCs w:val="16"/>
              </w:rPr>
              <w:t>Scott et al. (2003)</w:t>
            </w:r>
          </w:p>
        </w:tc>
        <w:tc>
          <w:tcPr>
            <w:tcW w:w="4137" w:type="pct"/>
            <w:noWrap/>
            <w:hideMark/>
          </w:tcPr>
          <w:p w14:paraId="2E2F9439" w14:textId="77777777" w:rsidR="007656B4" w:rsidRPr="007656B4" w:rsidRDefault="007656B4" w:rsidP="00CD11B3">
            <w:pPr>
              <w:jc w:val="both"/>
              <w:rPr>
                <w:color w:val="000000"/>
                <w:sz w:val="16"/>
                <w:szCs w:val="16"/>
              </w:rPr>
            </w:pPr>
            <w:r w:rsidRPr="007656B4">
              <w:rPr>
                <w:color w:val="000000"/>
                <w:sz w:val="16"/>
                <w:szCs w:val="16"/>
              </w:rPr>
              <w:t xml:space="preserve">Scott, L., Holmgren, K., Talma, A.S., Woodborne, S., Vogel, J.C., 2003. Age interpretation of the </w:t>
            </w:r>
            <w:proofErr w:type="spellStart"/>
            <w:r w:rsidRPr="007656B4">
              <w:rPr>
                <w:color w:val="000000"/>
                <w:sz w:val="16"/>
                <w:szCs w:val="16"/>
              </w:rPr>
              <w:t>Wonderkrater</w:t>
            </w:r>
            <w:proofErr w:type="spellEnd"/>
            <w:r w:rsidRPr="007656B4">
              <w:rPr>
                <w:color w:val="000000"/>
                <w:sz w:val="16"/>
                <w:szCs w:val="16"/>
              </w:rPr>
              <w:t xml:space="preserve"> spring sediments and vegetation change in the Savanna Biome, Limpopo province, South Africa. South African Journal of Science, 99, 484-488.</w:t>
            </w:r>
          </w:p>
        </w:tc>
      </w:tr>
      <w:tr w:rsidR="007656B4" w:rsidRPr="007656B4" w14:paraId="4D100D4E" w14:textId="77777777" w:rsidTr="007656B4">
        <w:trPr>
          <w:trHeight w:val="290"/>
        </w:trPr>
        <w:tc>
          <w:tcPr>
            <w:tcW w:w="863" w:type="pct"/>
            <w:noWrap/>
            <w:hideMark/>
          </w:tcPr>
          <w:p w14:paraId="6EC01022" w14:textId="77777777" w:rsidR="007656B4" w:rsidRPr="007656B4" w:rsidRDefault="007656B4" w:rsidP="007656B4">
            <w:pPr>
              <w:rPr>
                <w:color w:val="000000"/>
                <w:sz w:val="16"/>
                <w:szCs w:val="16"/>
              </w:rPr>
            </w:pPr>
            <w:r w:rsidRPr="007656B4">
              <w:rPr>
                <w:color w:val="000000"/>
                <w:sz w:val="16"/>
                <w:szCs w:val="16"/>
              </w:rPr>
              <w:lastRenderedPageBreak/>
              <w:t>Shi et al. (1998)</w:t>
            </w:r>
          </w:p>
        </w:tc>
        <w:tc>
          <w:tcPr>
            <w:tcW w:w="4137" w:type="pct"/>
            <w:noWrap/>
            <w:hideMark/>
          </w:tcPr>
          <w:p w14:paraId="5937CF14" w14:textId="77777777" w:rsidR="007656B4" w:rsidRPr="007656B4" w:rsidRDefault="007656B4" w:rsidP="00CD11B3">
            <w:pPr>
              <w:jc w:val="both"/>
              <w:rPr>
                <w:color w:val="000000"/>
                <w:sz w:val="16"/>
                <w:szCs w:val="16"/>
              </w:rPr>
            </w:pPr>
            <w:r w:rsidRPr="007656B4">
              <w:rPr>
                <w:color w:val="000000"/>
                <w:sz w:val="16"/>
                <w:szCs w:val="16"/>
              </w:rPr>
              <w:t xml:space="preserve">Shi, N., Dupont, L.M., </w:t>
            </w:r>
            <w:proofErr w:type="spellStart"/>
            <w:r w:rsidRPr="007656B4">
              <w:rPr>
                <w:color w:val="000000"/>
                <w:sz w:val="16"/>
                <w:szCs w:val="16"/>
              </w:rPr>
              <w:t>Beug</w:t>
            </w:r>
            <w:proofErr w:type="spellEnd"/>
            <w:r w:rsidRPr="007656B4">
              <w:rPr>
                <w:color w:val="000000"/>
                <w:sz w:val="16"/>
                <w:szCs w:val="16"/>
              </w:rPr>
              <w:t xml:space="preserve">, H-J., Schneider, R.R., 1998. Vegetation and climate changes during the last 21 000 years in S.W. Africa based on a marine pollen record. Vegetation History and </w:t>
            </w:r>
            <w:proofErr w:type="spellStart"/>
            <w:r w:rsidRPr="007656B4">
              <w:rPr>
                <w:color w:val="000000"/>
                <w:sz w:val="16"/>
                <w:szCs w:val="16"/>
              </w:rPr>
              <w:t>Archaeobotany</w:t>
            </w:r>
            <w:proofErr w:type="spellEnd"/>
            <w:r w:rsidRPr="007656B4">
              <w:rPr>
                <w:color w:val="000000"/>
                <w:sz w:val="16"/>
                <w:szCs w:val="16"/>
              </w:rPr>
              <w:t>, 7, 127-140, doi:10.1007/BF01374001</w:t>
            </w:r>
          </w:p>
        </w:tc>
      </w:tr>
      <w:tr w:rsidR="007656B4" w:rsidRPr="007656B4" w14:paraId="53F89372" w14:textId="77777777" w:rsidTr="007656B4">
        <w:trPr>
          <w:trHeight w:val="290"/>
        </w:trPr>
        <w:tc>
          <w:tcPr>
            <w:tcW w:w="863" w:type="pct"/>
            <w:noWrap/>
            <w:hideMark/>
          </w:tcPr>
          <w:p w14:paraId="7BDB3768" w14:textId="77777777" w:rsidR="007656B4" w:rsidRPr="007656B4" w:rsidRDefault="007656B4" w:rsidP="007656B4">
            <w:pPr>
              <w:rPr>
                <w:color w:val="000000"/>
                <w:sz w:val="16"/>
                <w:szCs w:val="16"/>
              </w:rPr>
            </w:pPr>
            <w:r w:rsidRPr="007656B4">
              <w:rPr>
                <w:color w:val="000000"/>
                <w:sz w:val="16"/>
                <w:szCs w:val="16"/>
              </w:rPr>
              <w:t>Shichi et al. (2023)</w:t>
            </w:r>
          </w:p>
        </w:tc>
        <w:tc>
          <w:tcPr>
            <w:tcW w:w="4137" w:type="pct"/>
            <w:noWrap/>
            <w:hideMark/>
          </w:tcPr>
          <w:p w14:paraId="23E99B53" w14:textId="6CAF1DEA" w:rsidR="007656B4" w:rsidRPr="007656B4" w:rsidRDefault="007656B4" w:rsidP="00CD11B3">
            <w:pPr>
              <w:jc w:val="both"/>
              <w:rPr>
                <w:color w:val="000000"/>
                <w:sz w:val="16"/>
                <w:szCs w:val="16"/>
              </w:rPr>
            </w:pPr>
            <w:r w:rsidRPr="007656B4">
              <w:rPr>
                <w:color w:val="000000"/>
                <w:sz w:val="16"/>
                <w:szCs w:val="16"/>
              </w:rPr>
              <w:t xml:space="preserve">Shichi, K., Goebel, T., </w:t>
            </w:r>
            <w:proofErr w:type="spellStart"/>
            <w:r w:rsidRPr="007656B4">
              <w:rPr>
                <w:color w:val="000000"/>
                <w:sz w:val="16"/>
                <w:szCs w:val="16"/>
              </w:rPr>
              <w:t>Izuho</w:t>
            </w:r>
            <w:proofErr w:type="spellEnd"/>
            <w:r w:rsidRPr="007656B4">
              <w:rPr>
                <w:color w:val="000000"/>
                <w:sz w:val="16"/>
                <w:szCs w:val="16"/>
              </w:rPr>
              <w:t xml:space="preserve">, M., </w:t>
            </w:r>
            <w:proofErr w:type="spellStart"/>
            <w:r w:rsidRPr="007656B4">
              <w:rPr>
                <w:color w:val="000000"/>
                <w:sz w:val="16"/>
                <w:szCs w:val="16"/>
              </w:rPr>
              <w:t>Kashiwaya</w:t>
            </w:r>
            <w:proofErr w:type="spellEnd"/>
            <w:r w:rsidRPr="007656B4">
              <w:rPr>
                <w:color w:val="000000"/>
                <w:sz w:val="16"/>
                <w:szCs w:val="16"/>
              </w:rPr>
              <w:t xml:space="preserve">, K., 2023. Climate amelioration, abrupt vegetation recovery, and the dispersal of Homo sapiens in Baikal Siberia. Science Advances, 9, eadi0189. </w:t>
            </w:r>
            <w:hyperlink r:id="rId38" w:history="1">
              <w:r w:rsidR="00F65354" w:rsidRPr="00093CFA">
                <w:rPr>
                  <w:rStyle w:val="Hyperlink"/>
                  <w:sz w:val="16"/>
                  <w:szCs w:val="16"/>
                </w:rPr>
                <w:t>https://doi.org/10.1126/sciadv.adi0189</w:t>
              </w:r>
            </w:hyperlink>
          </w:p>
        </w:tc>
      </w:tr>
      <w:tr w:rsidR="007656B4" w:rsidRPr="007656B4" w14:paraId="3ED9798F" w14:textId="77777777" w:rsidTr="007656B4">
        <w:trPr>
          <w:trHeight w:val="290"/>
        </w:trPr>
        <w:tc>
          <w:tcPr>
            <w:tcW w:w="863" w:type="pct"/>
            <w:noWrap/>
            <w:hideMark/>
          </w:tcPr>
          <w:p w14:paraId="023D6385" w14:textId="77777777" w:rsidR="007656B4" w:rsidRPr="007656B4" w:rsidRDefault="007656B4" w:rsidP="007656B4">
            <w:pPr>
              <w:rPr>
                <w:color w:val="000000"/>
                <w:sz w:val="16"/>
                <w:szCs w:val="16"/>
              </w:rPr>
            </w:pPr>
            <w:r w:rsidRPr="007656B4">
              <w:rPr>
                <w:color w:val="000000"/>
                <w:sz w:val="16"/>
                <w:szCs w:val="16"/>
              </w:rPr>
              <w:t>Shichi et al. (2009)</w:t>
            </w:r>
          </w:p>
        </w:tc>
        <w:tc>
          <w:tcPr>
            <w:tcW w:w="4137" w:type="pct"/>
            <w:noWrap/>
            <w:hideMark/>
          </w:tcPr>
          <w:p w14:paraId="081F9666" w14:textId="3AFBBD88" w:rsidR="007656B4" w:rsidRPr="007656B4" w:rsidRDefault="007656B4" w:rsidP="00CD11B3">
            <w:pPr>
              <w:jc w:val="both"/>
              <w:rPr>
                <w:color w:val="000000"/>
                <w:sz w:val="16"/>
                <w:szCs w:val="16"/>
              </w:rPr>
            </w:pPr>
            <w:r w:rsidRPr="007656B4">
              <w:rPr>
                <w:color w:val="000000"/>
                <w:sz w:val="16"/>
                <w:szCs w:val="16"/>
              </w:rPr>
              <w:t xml:space="preserve">Shichi, K., Takahara, H., </w:t>
            </w:r>
            <w:proofErr w:type="spellStart"/>
            <w:r w:rsidRPr="007656B4">
              <w:rPr>
                <w:color w:val="000000"/>
                <w:sz w:val="16"/>
                <w:szCs w:val="16"/>
              </w:rPr>
              <w:t>Krivonogovc</w:t>
            </w:r>
            <w:proofErr w:type="spellEnd"/>
            <w:r w:rsidRPr="007656B4">
              <w:rPr>
                <w:color w:val="000000"/>
                <w:sz w:val="16"/>
                <w:szCs w:val="16"/>
              </w:rPr>
              <w:t xml:space="preserve">, S. K., </w:t>
            </w:r>
            <w:proofErr w:type="spellStart"/>
            <w:r w:rsidRPr="007656B4">
              <w:rPr>
                <w:color w:val="000000"/>
                <w:sz w:val="16"/>
                <w:szCs w:val="16"/>
              </w:rPr>
              <w:t>Bezrukova</w:t>
            </w:r>
            <w:proofErr w:type="spellEnd"/>
            <w:r w:rsidRPr="007656B4">
              <w:rPr>
                <w:color w:val="000000"/>
                <w:sz w:val="16"/>
                <w:szCs w:val="16"/>
              </w:rPr>
              <w:t xml:space="preserve">, E. V., </w:t>
            </w:r>
            <w:proofErr w:type="spellStart"/>
            <w:r w:rsidRPr="007656B4">
              <w:rPr>
                <w:color w:val="000000"/>
                <w:sz w:val="16"/>
                <w:szCs w:val="16"/>
              </w:rPr>
              <w:t>Kashiwaya</w:t>
            </w:r>
            <w:proofErr w:type="spellEnd"/>
            <w:r w:rsidRPr="007656B4">
              <w:rPr>
                <w:color w:val="000000"/>
                <w:sz w:val="16"/>
                <w:szCs w:val="16"/>
              </w:rPr>
              <w:t xml:space="preserve">, K., Takehara, A., Nakamura, T. (2009). Late Pleistocene and Holocene vegetation and climate records from Lake </w:t>
            </w:r>
            <w:proofErr w:type="spellStart"/>
            <w:r w:rsidRPr="007656B4">
              <w:rPr>
                <w:color w:val="000000"/>
                <w:sz w:val="16"/>
                <w:szCs w:val="16"/>
              </w:rPr>
              <w:t>Kotokel</w:t>
            </w:r>
            <w:proofErr w:type="spellEnd"/>
            <w:r w:rsidRPr="007656B4">
              <w:rPr>
                <w:color w:val="000000"/>
                <w:sz w:val="16"/>
                <w:szCs w:val="16"/>
              </w:rPr>
              <w:t xml:space="preserve">, central Baikal region. Quaternary International, 205, 98–110. </w:t>
            </w:r>
            <w:hyperlink r:id="rId39" w:history="1">
              <w:r w:rsidR="00F65354" w:rsidRPr="00093CFA">
                <w:rPr>
                  <w:rStyle w:val="Hyperlink"/>
                  <w:sz w:val="16"/>
                  <w:szCs w:val="16"/>
                </w:rPr>
                <w:t>https://doi.org/10.1016/j.quaint.2009.02.005</w:t>
              </w:r>
            </w:hyperlink>
          </w:p>
        </w:tc>
      </w:tr>
      <w:tr w:rsidR="007656B4" w:rsidRPr="007656B4" w14:paraId="5C05E8DD" w14:textId="77777777" w:rsidTr="007656B4">
        <w:trPr>
          <w:trHeight w:val="290"/>
        </w:trPr>
        <w:tc>
          <w:tcPr>
            <w:tcW w:w="863" w:type="pct"/>
            <w:noWrap/>
            <w:hideMark/>
          </w:tcPr>
          <w:p w14:paraId="38193DC1" w14:textId="77777777" w:rsidR="007656B4" w:rsidRPr="007656B4" w:rsidRDefault="007656B4" w:rsidP="007656B4">
            <w:pPr>
              <w:rPr>
                <w:color w:val="000000"/>
                <w:sz w:val="16"/>
                <w:szCs w:val="16"/>
              </w:rPr>
            </w:pPr>
            <w:r w:rsidRPr="007656B4">
              <w:rPr>
                <w:color w:val="000000"/>
                <w:sz w:val="16"/>
                <w:szCs w:val="16"/>
              </w:rPr>
              <w:t>Shilo (1987)</w:t>
            </w:r>
          </w:p>
        </w:tc>
        <w:tc>
          <w:tcPr>
            <w:tcW w:w="4137" w:type="pct"/>
            <w:noWrap/>
            <w:hideMark/>
          </w:tcPr>
          <w:p w14:paraId="3B62E55D" w14:textId="77777777" w:rsidR="007656B4" w:rsidRPr="007656B4" w:rsidRDefault="007656B4" w:rsidP="00CD11B3">
            <w:pPr>
              <w:jc w:val="both"/>
              <w:rPr>
                <w:color w:val="000000"/>
                <w:sz w:val="16"/>
                <w:szCs w:val="16"/>
              </w:rPr>
            </w:pPr>
            <w:r w:rsidRPr="007656B4">
              <w:rPr>
                <w:color w:val="000000"/>
                <w:sz w:val="16"/>
                <w:szCs w:val="16"/>
              </w:rPr>
              <w:t xml:space="preserve">Shilo, N.A., 1987. Resolution: Interagency Stratigraphic Meeting of Quaternary System of Eastern USSR. </w:t>
            </w:r>
            <w:proofErr w:type="gramStart"/>
            <w:r w:rsidRPr="007656B4">
              <w:rPr>
                <w:color w:val="000000"/>
                <w:sz w:val="16"/>
                <w:szCs w:val="16"/>
              </w:rPr>
              <w:t>North East</w:t>
            </w:r>
            <w:proofErr w:type="gramEnd"/>
            <w:r w:rsidRPr="007656B4">
              <w:rPr>
                <w:color w:val="000000"/>
                <w:sz w:val="16"/>
                <w:szCs w:val="16"/>
              </w:rPr>
              <w:t xml:space="preserve"> Interdisciplinary Research Institute, Far East Branch, USSR Academy of Sciences, Magadan (in Russian).</w:t>
            </w:r>
          </w:p>
        </w:tc>
      </w:tr>
      <w:tr w:rsidR="007656B4" w:rsidRPr="007656B4" w14:paraId="5251E0AB" w14:textId="77777777" w:rsidTr="007656B4">
        <w:trPr>
          <w:trHeight w:val="290"/>
        </w:trPr>
        <w:tc>
          <w:tcPr>
            <w:tcW w:w="863" w:type="pct"/>
            <w:noWrap/>
            <w:hideMark/>
          </w:tcPr>
          <w:p w14:paraId="69C35C72" w14:textId="77777777" w:rsidR="007656B4" w:rsidRPr="007656B4" w:rsidRDefault="007656B4" w:rsidP="007656B4">
            <w:pPr>
              <w:rPr>
                <w:color w:val="000000"/>
                <w:sz w:val="16"/>
                <w:szCs w:val="16"/>
              </w:rPr>
            </w:pPr>
            <w:r w:rsidRPr="007656B4">
              <w:rPr>
                <w:color w:val="000000"/>
                <w:sz w:val="16"/>
                <w:szCs w:val="16"/>
              </w:rPr>
              <w:t>Shilo et al. (1983)</w:t>
            </w:r>
          </w:p>
        </w:tc>
        <w:tc>
          <w:tcPr>
            <w:tcW w:w="4137" w:type="pct"/>
            <w:noWrap/>
            <w:hideMark/>
          </w:tcPr>
          <w:p w14:paraId="06BE6C6A" w14:textId="77777777" w:rsidR="007656B4" w:rsidRPr="007656B4" w:rsidRDefault="007656B4" w:rsidP="00CD11B3">
            <w:pPr>
              <w:jc w:val="both"/>
              <w:rPr>
                <w:color w:val="000000"/>
                <w:sz w:val="16"/>
                <w:szCs w:val="16"/>
              </w:rPr>
            </w:pPr>
            <w:proofErr w:type="spellStart"/>
            <w:r w:rsidRPr="007656B4">
              <w:rPr>
                <w:color w:val="000000"/>
                <w:sz w:val="16"/>
                <w:szCs w:val="16"/>
              </w:rPr>
              <w:t>Shilo</w:t>
            </w:r>
            <w:proofErr w:type="spellEnd"/>
            <w:r w:rsidRPr="007656B4">
              <w:rPr>
                <w:color w:val="000000"/>
                <w:sz w:val="16"/>
                <w:szCs w:val="16"/>
              </w:rPr>
              <w:t xml:space="preserve">, N.A., </w:t>
            </w:r>
            <w:proofErr w:type="spellStart"/>
            <w:r w:rsidRPr="007656B4">
              <w:rPr>
                <w:color w:val="000000"/>
                <w:sz w:val="16"/>
                <w:szCs w:val="16"/>
              </w:rPr>
              <w:t>Lozhkin</w:t>
            </w:r>
            <w:proofErr w:type="spellEnd"/>
            <w:r w:rsidRPr="007656B4">
              <w:rPr>
                <w:color w:val="000000"/>
                <w:sz w:val="16"/>
                <w:szCs w:val="16"/>
              </w:rPr>
              <w:t xml:space="preserve">, A.V., Titov, E.E., </w:t>
            </w:r>
            <w:proofErr w:type="spellStart"/>
            <w:r w:rsidRPr="007656B4">
              <w:rPr>
                <w:color w:val="000000"/>
                <w:sz w:val="16"/>
                <w:szCs w:val="16"/>
              </w:rPr>
              <w:t>Shumilov</w:t>
            </w:r>
            <w:proofErr w:type="spellEnd"/>
            <w:r w:rsidRPr="007656B4">
              <w:rPr>
                <w:color w:val="000000"/>
                <w:sz w:val="16"/>
                <w:szCs w:val="16"/>
              </w:rPr>
              <w:t xml:space="preserve">, Y.V., 1983. </w:t>
            </w:r>
            <w:proofErr w:type="spellStart"/>
            <w:r w:rsidRPr="007656B4">
              <w:rPr>
                <w:color w:val="000000"/>
                <w:sz w:val="16"/>
                <w:szCs w:val="16"/>
              </w:rPr>
              <w:t>Kirgirlakh</w:t>
            </w:r>
            <w:proofErr w:type="spellEnd"/>
            <w:r w:rsidRPr="007656B4">
              <w:rPr>
                <w:color w:val="000000"/>
                <w:sz w:val="16"/>
                <w:szCs w:val="16"/>
              </w:rPr>
              <w:t xml:space="preserve"> Mammoth: </w:t>
            </w:r>
            <w:proofErr w:type="spellStart"/>
            <w:r w:rsidRPr="007656B4">
              <w:rPr>
                <w:color w:val="000000"/>
                <w:sz w:val="16"/>
                <w:szCs w:val="16"/>
              </w:rPr>
              <w:t>Paleography</w:t>
            </w:r>
            <w:proofErr w:type="spellEnd"/>
            <w:r w:rsidRPr="007656B4">
              <w:rPr>
                <w:color w:val="000000"/>
                <w:sz w:val="16"/>
                <w:szCs w:val="16"/>
              </w:rPr>
              <w:t xml:space="preserve"> Aspect. Nauka, Moscow.</w:t>
            </w:r>
          </w:p>
        </w:tc>
      </w:tr>
      <w:tr w:rsidR="007656B4" w:rsidRPr="007656B4" w14:paraId="46F49D44" w14:textId="77777777" w:rsidTr="007656B4">
        <w:trPr>
          <w:trHeight w:val="290"/>
        </w:trPr>
        <w:tc>
          <w:tcPr>
            <w:tcW w:w="863" w:type="pct"/>
            <w:noWrap/>
            <w:hideMark/>
          </w:tcPr>
          <w:p w14:paraId="2A24E8DF" w14:textId="77777777" w:rsidR="007656B4" w:rsidRPr="007656B4" w:rsidRDefault="007656B4" w:rsidP="007656B4">
            <w:pPr>
              <w:rPr>
                <w:color w:val="000000"/>
                <w:sz w:val="16"/>
                <w:szCs w:val="16"/>
              </w:rPr>
            </w:pPr>
            <w:r w:rsidRPr="007656B4">
              <w:rPr>
                <w:color w:val="000000"/>
                <w:sz w:val="16"/>
                <w:szCs w:val="16"/>
              </w:rPr>
              <w:t>Siegert et al. (1999)</w:t>
            </w:r>
          </w:p>
        </w:tc>
        <w:tc>
          <w:tcPr>
            <w:tcW w:w="4137" w:type="pct"/>
            <w:noWrap/>
            <w:hideMark/>
          </w:tcPr>
          <w:p w14:paraId="65068A4D" w14:textId="77777777" w:rsidR="007656B4" w:rsidRPr="007656B4" w:rsidRDefault="007656B4" w:rsidP="00CD11B3">
            <w:pPr>
              <w:jc w:val="both"/>
              <w:rPr>
                <w:color w:val="000000"/>
                <w:sz w:val="16"/>
                <w:szCs w:val="16"/>
              </w:rPr>
            </w:pPr>
            <w:r w:rsidRPr="007656B4">
              <w:rPr>
                <w:color w:val="000000"/>
                <w:sz w:val="16"/>
                <w:szCs w:val="16"/>
              </w:rPr>
              <w:t xml:space="preserve">Siegert, C., </w:t>
            </w:r>
            <w:proofErr w:type="spellStart"/>
            <w:r w:rsidRPr="007656B4">
              <w:rPr>
                <w:color w:val="000000"/>
                <w:sz w:val="16"/>
                <w:szCs w:val="16"/>
              </w:rPr>
              <w:t>Derevyagin</w:t>
            </w:r>
            <w:proofErr w:type="spellEnd"/>
            <w:r w:rsidRPr="007656B4">
              <w:rPr>
                <w:color w:val="000000"/>
                <w:sz w:val="16"/>
                <w:szCs w:val="16"/>
              </w:rPr>
              <w:t xml:space="preserve">, A.Y., Shilova, G.N., </w:t>
            </w:r>
            <w:proofErr w:type="spellStart"/>
            <w:r w:rsidRPr="007656B4">
              <w:rPr>
                <w:color w:val="000000"/>
                <w:sz w:val="16"/>
                <w:szCs w:val="16"/>
              </w:rPr>
              <w:t>Hermichen</w:t>
            </w:r>
            <w:proofErr w:type="spellEnd"/>
            <w:r w:rsidRPr="007656B4">
              <w:rPr>
                <w:color w:val="000000"/>
                <w:sz w:val="16"/>
                <w:szCs w:val="16"/>
              </w:rPr>
              <w:t xml:space="preserve">, W.D., Hiller, A., 1999. Paleoclimatic indicators from permafrost sequences in the eastern Taymyr Lowland. In: Kassens, H., Bauch, H.A., </w:t>
            </w:r>
            <w:proofErr w:type="spellStart"/>
            <w:r w:rsidRPr="007656B4">
              <w:rPr>
                <w:color w:val="000000"/>
                <w:sz w:val="16"/>
                <w:szCs w:val="16"/>
              </w:rPr>
              <w:t>Dmitrenko</w:t>
            </w:r>
            <w:proofErr w:type="spellEnd"/>
            <w:r w:rsidRPr="007656B4">
              <w:rPr>
                <w:color w:val="000000"/>
                <w:sz w:val="16"/>
                <w:szCs w:val="16"/>
              </w:rPr>
              <w:t xml:space="preserve">, I.A., </w:t>
            </w:r>
            <w:proofErr w:type="spellStart"/>
            <w:r w:rsidRPr="007656B4">
              <w:rPr>
                <w:color w:val="000000"/>
                <w:sz w:val="16"/>
                <w:szCs w:val="16"/>
              </w:rPr>
              <w:t>Eicken</w:t>
            </w:r>
            <w:proofErr w:type="spellEnd"/>
            <w:r w:rsidRPr="007656B4">
              <w:rPr>
                <w:color w:val="000000"/>
                <w:sz w:val="16"/>
                <w:szCs w:val="16"/>
              </w:rPr>
              <w:t>, H., et al. (Eds.), Land-Ocean Systems in the Siberian Arctic, pp. 477–499. Springer, Berlin, Heidelberg.</w:t>
            </w:r>
          </w:p>
        </w:tc>
      </w:tr>
      <w:tr w:rsidR="007656B4" w:rsidRPr="007656B4" w14:paraId="543C6821" w14:textId="77777777" w:rsidTr="007656B4">
        <w:trPr>
          <w:trHeight w:val="290"/>
        </w:trPr>
        <w:tc>
          <w:tcPr>
            <w:tcW w:w="863" w:type="pct"/>
            <w:noWrap/>
            <w:hideMark/>
          </w:tcPr>
          <w:p w14:paraId="314205C2" w14:textId="77777777" w:rsidR="007656B4" w:rsidRPr="007656B4" w:rsidRDefault="007656B4" w:rsidP="007656B4">
            <w:pPr>
              <w:rPr>
                <w:color w:val="000000"/>
                <w:sz w:val="16"/>
                <w:szCs w:val="16"/>
              </w:rPr>
            </w:pPr>
            <w:r w:rsidRPr="007656B4">
              <w:rPr>
                <w:color w:val="000000"/>
                <w:sz w:val="16"/>
                <w:szCs w:val="16"/>
              </w:rPr>
              <w:t>Singh and Geissler (1985)</w:t>
            </w:r>
          </w:p>
        </w:tc>
        <w:tc>
          <w:tcPr>
            <w:tcW w:w="4137" w:type="pct"/>
            <w:noWrap/>
            <w:hideMark/>
          </w:tcPr>
          <w:p w14:paraId="4CE3A4F7" w14:textId="77777777" w:rsidR="007656B4" w:rsidRPr="007656B4" w:rsidRDefault="007656B4" w:rsidP="00CD11B3">
            <w:pPr>
              <w:jc w:val="both"/>
              <w:rPr>
                <w:color w:val="000000"/>
                <w:sz w:val="16"/>
                <w:szCs w:val="16"/>
              </w:rPr>
            </w:pPr>
            <w:r w:rsidRPr="007656B4">
              <w:rPr>
                <w:color w:val="000000"/>
                <w:sz w:val="16"/>
                <w:szCs w:val="16"/>
              </w:rPr>
              <w:t>Singh, G., Geissler, E.A., 1985. Late Cainozoic history of vegetation, fire, lake levels and climate, at Lake George, New South Wales, Australia. Philosophical Transactions of the Royal Society of London B, 311, 379–447.</w:t>
            </w:r>
          </w:p>
        </w:tc>
      </w:tr>
      <w:tr w:rsidR="007656B4" w:rsidRPr="007656B4" w14:paraId="07DC09E8" w14:textId="77777777" w:rsidTr="007656B4">
        <w:trPr>
          <w:trHeight w:val="290"/>
        </w:trPr>
        <w:tc>
          <w:tcPr>
            <w:tcW w:w="863" w:type="pct"/>
            <w:noWrap/>
            <w:hideMark/>
          </w:tcPr>
          <w:p w14:paraId="2C739002" w14:textId="77777777" w:rsidR="007656B4" w:rsidRPr="007656B4" w:rsidRDefault="007656B4" w:rsidP="007656B4">
            <w:pPr>
              <w:rPr>
                <w:color w:val="000000"/>
                <w:sz w:val="16"/>
                <w:szCs w:val="16"/>
              </w:rPr>
            </w:pPr>
            <w:r w:rsidRPr="007656B4">
              <w:rPr>
                <w:color w:val="000000"/>
                <w:sz w:val="16"/>
                <w:szCs w:val="16"/>
              </w:rPr>
              <w:t>Singh et al. (1981)</w:t>
            </w:r>
          </w:p>
        </w:tc>
        <w:tc>
          <w:tcPr>
            <w:tcW w:w="4137" w:type="pct"/>
            <w:noWrap/>
            <w:hideMark/>
          </w:tcPr>
          <w:p w14:paraId="68686448" w14:textId="423D97CB" w:rsidR="007656B4" w:rsidRPr="007656B4" w:rsidRDefault="007656B4" w:rsidP="00CD11B3">
            <w:pPr>
              <w:jc w:val="both"/>
              <w:rPr>
                <w:color w:val="000000"/>
                <w:sz w:val="16"/>
                <w:szCs w:val="16"/>
              </w:rPr>
            </w:pPr>
            <w:r w:rsidRPr="007656B4">
              <w:rPr>
                <w:color w:val="000000"/>
                <w:sz w:val="16"/>
                <w:szCs w:val="16"/>
              </w:rPr>
              <w:t xml:space="preserve">Singh, G., Opdyke, N.D., Bowler, J.M., 1981. Late Cainozoic stratigraphy, palaeomagnetic chronology and vegetational history from Lake George, NSW. Journal of the Geological Society of Australia, 28, 435–452. </w:t>
            </w:r>
            <w:hyperlink r:id="rId40" w:history="1">
              <w:r w:rsidR="00F65354" w:rsidRPr="00093CFA">
                <w:rPr>
                  <w:rStyle w:val="Hyperlink"/>
                  <w:sz w:val="16"/>
                  <w:szCs w:val="16"/>
                </w:rPr>
                <w:t>https://doi.org/10.1080/00167618108729180</w:t>
              </w:r>
            </w:hyperlink>
          </w:p>
        </w:tc>
      </w:tr>
      <w:tr w:rsidR="007656B4" w:rsidRPr="007656B4" w14:paraId="46A42C0B" w14:textId="77777777" w:rsidTr="007656B4">
        <w:trPr>
          <w:trHeight w:val="290"/>
        </w:trPr>
        <w:tc>
          <w:tcPr>
            <w:tcW w:w="863" w:type="pct"/>
            <w:noWrap/>
            <w:hideMark/>
          </w:tcPr>
          <w:p w14:paraId="1F74C467" w14:textId="77777777" w:rsidR="007656B4" w:rsidRPr="007656B4" w:rsidRDefault="007656B4" w:rsidP="007656B4">
            <w:pPr>
              <w:rPr>
                <w:color w:val="000000"/>
                <w:sz w:val="16"/>
                <w:szCs w:val="16"/>
              </w:rPr>
            </w:pPr>
            <w:proofErr w:type="spellStart"/>
            <w:r w:rsidRPr="007656B4">
              <w:rPr>
                <w:color w:val="000000"/>
                <w:sz w:val="16"/>
                <w:szCs w:val="16"/>
              </w:rPr>
              <w:t>Sirocko</w:t>
            </w:r>
            <w:proofErr w:type="spellEnd"/>
            <w:r w:rsidRPr="007656B4">
              <w:rPr>
                <w:color w:val="000000"/>
                <w:sz w:val="16"/>
                <w:szCs w:val="16"/>
              </w:rPr>
              <w:t xml:space="preserve"> et al. (2025)</w:t>
            </w:r>
          </w:p>
        </w:tc>
        <w:tc>
          <w:tcPr>
            <w:tcW w:w="4137" w:type="pct"/>
            <w:noWrap/>
            <w:hideMark/>
          </w:tcPr>
          <w:p w14:paraId="5D9F62F5" w14:textId="21DE66EF" w:rsidR="007656B4" w:rsidRPr="007656B4" w:rsidRDefault="007656B4" w:rsidP="00CD11B3">
            <w:pPr>
              <w:jc w:val="both"/>
              <w:rPr>
                <w:color w:val="000000"/>
                <w:sz w:val="16"/>
                <w:szCs w:val="16"/>
              </w:rPr>
            </w:pPr>
            <w:proofErr w:type="spellStart"/>
            <w:r w:rsidRPr="007656B4">
              <w:rPr>
                <w:color w:val="000000"/>
                <w:sz w:val="16"/>
                <w:szCs w:val="16"/>
              </w:rPr>
              <w:t>Sirocko</w:t>
            </w:r>
            <w:proofErr w:type="spellEnd"/>
            <w:r w:rsidRPr="007656B4">
              <w:rPr>
                <w:color w:val="000000"/>
                <w:sz w:val="16"/>
                <w:szCs w:val="16"/>
              </w:rPr>
              <w:t xml:space="preserve">, F., Albert, J., Britzius, S., Dreher, F., Martínez-García, A., </w:t>
            </w:r>
            <w:proofErr w:type="spellStart"/>
            <w:r w:rsidRPr="007656B4">
              <w:rPr>
                <w:color w:val="000000"/>
                <w:sz w:val="16"/>
                <w:szCs w:val="16"/>
              </w:rPr>
              <w:t>Dosseto</w:t>
            </w:r>
            <w:proofErr w:type="spellEnd"/>
            <w:r w:rsidRPr="007656B4">
              <w:rPr>
                <w:color w:val="000000"/>
                <w:sz w:val="16"/>
                <w:szCs w:val="16"/>
              </w:rPr>
              <w:t xml:space="preserve">, A., Burger, J., </w:t>
            </w:r>
            <w:proofErr w:type="spellStart"/>
            <w:r w:rsidRPr="007656B4">
              <w:rPr>
                <w:color w:val="000000"/>
                <w:sz w:val="16"/>
                <w:szCs w:val="16"/>
              </w:rPr>
              <w:t>Terberger</w:t>
            </w:r>
            <w:proofErr w:type="spellEnd"/>
            <w:r w:rsidRPr="007656B4">
              <w:rPr>
                <w:color w:val="000000"/>
                <w:sz w:val="16"/>
                <w:szCs w:val="16"/>
              </w:rPr>
              <w:t xml:space="preserve">, T., Haug, G.H; Dreher, W., 2025. All counts on pollen and spores from </w:t>
            </w:r>
            <w:proofErr w:type="spellStart"/>
            <w:r w:rsidRPr="007656B4">
              <w:rPr>
                <w:color w:val="000000"/>
                <w:sz w:val="16"/>
                <w:szCs w:val="16"/>
              </w:rPr>
              <w:t>Holzmaar</w:t>
            </w:r>
            <w:proofErr w:type="spellEnd"/>
            <w:r w:rsidRPr="007656B4">
              <w:rPr>
                <w:color w:val="000000"/>
                <w:sz w:val="16"/>
                <w:szCs w:val="16"/>
              </w:rPr>
              <w:t xml:space="preserve"> core HM4 and Auel infilled maar cores AU3,4 transferred to the ELSA-20-Stack [dataset]. PANGAEA, </w:t>
            </w:r>
            <w:hyperlink r:id="rId41" w:history="1">
              <w:r w:rsidR="00F65354" w:rsidRPr="00093CFA">
                <w:rPr>
                  <w:rStyle w:val="Hyperlink"/>
                  <w:sz w:val="16"/>
                  <w:szCs w:val="16"/>
                </w:rPr>
                <w:t>https://doi.org/10.1594/PANGAEA.954735</w:t>
              </w:r>
            </w:hyperlink>
          </w:p>
        </w:tc>
      </w:tr>
      <w:tr w:rsidR="007656B4" w:rsidRPr="007656B4" w14:paraId="1DA7D511" w14:textId="77777777" w:rsidTr="007656B4">
        <w:trPr>
          <w:trHeight w:val="290"/>
        </w:trPr>
        <w:tc>
          <w:tcPr>
            <w:tcW w:w="863" w:type="pct"/>
            <w:noWrap/>
            <w:hideMark/>
          </w:tcPr>
          <w:p w14:paraId="233A7013" w14:textId="77777777" w:rsidR="007656B4" w:rsidRPr="007656B4" w:rsidRDefault="007656B4" w:rsidP="007656B4">
            <w:pPr>
              <w:rPr>
                <w:color w:val="000000"/>
                <w:sz w:val="16"/>
                <w:szCs w:val="16"/>
              </w:rPr>
            </w:pPr>
            <w:proofErr w:type="spellStart"/>
            <w:r w:rsidRPr="007656B4">
              <w:rPr>
                <w:color w:val="000000"/>
                <w:sz w:val="16"/>
                <w:szCs w:val="16"/>
              </w:rPr>
              <w:t>Sirocko</w:t>
            </w:r>
            <w:proofErr w:type="spellEnd"/>
            <w:r w:rsidRPr="007656B4">
              <w:rPr>
                <w:color w:val="000000"/>
                <w:sz w:val="16"/>
                <w:szCs w:val="16"/>
              </w:rPr>
              <w:t xml:space="preserve"> et al. (2016)</w:t>
            </w:r>
          </w:p>
        </w:tc>
        <w:tc>
          <w:tcPr>
            <w:tcW w:w="4137" w:type="pct"/>
            <w:noWrap/>
            <w:hideMark/>
          </w:tcPr>
          <w:p w14:paraId="13EA46B9" w14:textId="77777777" w:rsidR="007656B4" w:rsidRPr="007656B4" w:rsidRDefault="007656B4" w:rsidP="00CD11B3">
            <w:pPr>
              <w:jc w:val="both"/>
              <w:rPr>
                <w:color w:val="000000"/>
                <w:sz w:val="16"/>
                <w:szCs w:val="16"/>
              </w:rPr>
            </w:pPr>
            <w:proofErr w:type="spellStart"/>
            <w:r w:rsidRPr="007656B4">
              <w:rPr>
                <w:color w:val="000000"/>
                <w:sz w:val="16"/>
                <w:szCs w:val="16"/>
              </w:rPr>
              <w:t>Sirocko</w:t>
            </w:r>
            <w:proofErr w:type="spellEnd"/>
            <w:r w:rsidRPr="007656B4">
              <w:rPr>
                <w:color w:val="000000"/>
                <w:sz w:val="16"/>
                <w:szCs w:val="16"/>
              </w:rPr>
              <w:t xml:space="preserve">, F., Knapp, H., Dreher, F., Förster, M.W., Albert, J., Brunck, H., Veres, D., Dietrich, S., Zech, M., Hambach, U., </w:t>
            </w:r>
            <w:proofErr w:type="spellStart"/>
            <w:r w:rsidRPr="007656B4">
              <w:rPr>
                <w:color w:val="000000"/>
                <w:sz w:val="16"/>
                <w:szCs w:val="16"/>
              </w:rPr>
              <w:t>Röhner</w:t>
            </w:r>
            <w:proofErr w:type="spellEnd"/>
            <w:r w:rsidRPr="007656B4">
              <w:rPr>
                <w:color w:val="000000"/>
                <w:sz w:val="16"/>
                <w:szCs w:val="16"/>
              </w:rPr>
              <w:t xml:space="preserve">, M., Rudert, S., </w:t>
            </w:r>
            <w:proofErr w:type="spellStart"/>
            <w:r w:rsidRPr="007656B4">
              <w:rPr>
                <w:color w:val="000000"/>
                <w:sz w:val="16"/>
                <w:szCs w:val="16"/>
              </w:rPr>
              <w:t>Schwibus</w:t>
            </w:r>
            <w:proofErr w:type="spellEnd"/>
            <w:r w:rsidRPr="007656B4">
              <w:rPr>
                <w:color w:val="000000"/>
                <w:sz w:val="16"/>
                <w:szCs w:val="16"/>
              </w:rPr>
              <w:t xml:space="preserve">, K., </w:t>
            </w:r>
            <w:proofErr w:type="spellStart"/>
            <w:r w:rsidRPr="007656B4">
              <w:rPr>
                <w:color w:val="000000"/>
                <w:sz w:val="16"/>
                <w:szCs w:val="16"/>
              </w:rPr>
              <w:t>Aams</w:t>
            </w:r>
            <w:proofErr w:type="spellEnd"/>
            <w:r w:rsidRPr="007656B4">
              <w:rPr>
                <w:color w:val="000000"/>
                <w:sz w:val="16"/>
                <w:szCs w:val="16"/>
              </w:rPr>
              <w:t>, C., Sigl, P., 2016. The ELSA-Vegetation-Stack: Reconstruction of Landscape Evolution Zones (LEZ) from laminated Eifel maar sediments of the last 60,000 years. Global and Planetary Change, 142, 108–135.</w:t>
            </w:r>
          </w:p>
        </w:tc>
      </w:tr>
      <w:tr w:rsidR="007656B4" w:rsidRPr="007656B4" w14:paraId="082EB9D0" w14:textId="77777777" w:rsidTr="007656B4">
        <w:trPr>
          <w:trHeight w:val="290"/>
        </w:trPr>
        <w:tc>
          <w:tcPr>
            <w:tcW w:w="863" w:type="pct"/>
            <w:noWrap/>
            <w:hideMark/>
          </w:tcPr>
          <w:p w14:paraId="4AA5A6F2" w14:textId="77777777" w:rsidR="007656B4" w:rsidRPr="007656B4" w:rsidRDefault="007656B4" w:rsidP="007656B4">
            <w:pPr>
              <w:rPr>
                <w:color w:val="000000"/>
                <w:sz w:val="16"/>
                <w:szCs w:val="16"/>
              </w:rPr>
            </w:pPr>
            <w:r w:rsidRPr="007656B4">
              <w:rPr>
                <w:color w:val="000000"/>
                <w:sz w:val="16"/>
                <w:szCs w:val="16"/>
              </w:rPr>
              <w:t>Song et al. (2009)</w:t>
            </w:r>
          </w:p>
        </w:tc>
        <w:tc>
          <w:tcPr>
            <w:tcW w:w="4137" w:type="pct"/>
            <w:noWrap/>
            <w:hideMark/>
          </w:tcPr>
          <w:p w14:paraId="50026D7A" w14:textId="77777777" w:rsidR="007656B4" w:rsidRPr="007656B4" w:rsidRDefault="007656B4" w:rsidP="00CD11B3">
            <w:pPr>
              <w:jc w:val="both"/>
              <w:rPr>
                <w:color w:val="000000"/>
                <w:sz w:val="16"/>
                <w:szCs w:val="16"/>
              </w:rPr>
            </w:pPr>
            <w:r w:rsidRPr="007656B4">
              <w:rPr>
                <w:color w:val="000000"/>
                <w:sz w:val="16"/>
                <w:szCs w:val="16"/>
              </w:rPr>
              <w:t>Song, J., Jin, B.F., Deng, Z.H., Guo, Y.G., Huang, Y.H., Meng, F.Y., 2009. Characteristics of pollen assemblages and environmental changes since the late Pleistocene in Qingdao region. Progress in Natural Sciences, 19, 952–962.</w:t>
            </w:r>
          </w:p>
        </w:tc>
      </w:tr>
      <w:tr w:rsidR="007656B4" w:rsidRPr="007656B4" w14:paraId="74BC47C0" w14:textId="77777777" w:rsidTr="007656B4">
        <w:trPr>
          <w:trHeight w:val="290"/>
        </w:trPr>
        <w:tc>
          <w:tcPr>
            <w:tcW w:w="863" w:type="pct"/>
            <w:noWrap/>
            <w:hideMark/>
          </w:tcPr>
          <w:p w14:paraId="039B27E6" w14:textId="77777777" w:rsidR="007656B4" w:rsidRPr="007656B4" w:rsidRDefault="007656B4" w:rsidP="007656B4">
            <w:pPr>
              <w:rPr>
                <w:color w:val="000000"/>
                <w:sz w:val="16"/>
                <w:szCs w:val="16"/>
              </w:rPr>
            </w:pPr>
            <w:r w:rsidRPr="007656B4">
              <w:rPr>
                <w:color w:val="000000"/>
                <w:sz w:val="16"/>
                <w:szCs w:val="16"/>
              </w:rPr>
              <w:t>Sowunmi (1981b)</w:t>
            </w:r>
          </w:p>
        </w:tc>
        <w:tc>
          <w:tcPr>
            <w:tcW w:w="4137" w:type="pct"/>
            <w:noWrap/>
            <w:hideMark/>
          </w:tcPr>
          <w:p w14:paraId="72565308" w14:textId="77777777" w:rsidR="007656B4" w:rsidRPr="007656B4" w:rsidRDefault="007656B4" w:rsidP="00CD11B3">
            <w:pPr>
              <w:jc w:val="both"/>
              <w:rPr>
                <w:color w:val="000000"/>
                <w:sz w:val="16"/>
                <w:szCs w:val="16"/>
              </w:rPr>
            </w:pPr>
            <w:r w:rsidRPr="007656B4">
              <w:rPr>
                <w:color w:val="000000"/>
                <w:sz w:val="16"/>
                <w:szCs w:val="16"/>
              </w:rPr>
              <w:t>Sowunmi, M.A. 1981. Late Quaternary environmental changes in Nigeria. Pollen et Spores, 23, 125-148</w:t>
            </w:r>
          </w:p>
        </w:tc>
      </w:tr>
      <w:tr w:rsidR="007656B4" w:rsidRPr="007656B4" w14:paraId="0DDBD033" w14:textId="77777777" w:rsidTr="007656B4">
        <w:trPr>
          <w:trHeight w:val="290"/>
        </w:trPr>
        <w:tc>
          <w:tcPr>
            <w:tcW w:w="863" w:type="pct"/>
            <w:noWrap/>
            <w:hideMark/>
          </w:tcPr>
          <w:p w14:paraId="761975AD" w14:textId="77777777" w:rsidR="007656B4" w:rsidRPr="007656B4" w:rsidRDefault="007656B4" w:rsidP="007656B4">
            <w:pPr>
              <w:rPr>
                <w:color w:val="000000"/>
                <w:sz w:val="16"/>
                <w:szCs w:val="16"/>
              </w:rPr>
            </w:pPr>
            <w:r w:rsidRPr="007656B4">
              <w:rPr>
                <w:color w:val="000000"/>
                <w:sz w:val="16"/>
                <w:szCs w:val="16"/>
              </w:rPr>
              <w:t>Sowunmi (1981c)</w:t>
            </w:r>
          </w:p>
        </w:tc>
        <w:tc>
          <w:tcPr>
            <w:tcW w:w="4137" w:type="pct"/>
            <w:noWrap/>
            <w:hideMark/>
          </w:tcPr>
          <w:p w14:paraId="49C46176" w14:textId="77777777" w:rsidR="007656B4" w:rsidRPr="007656B4" w:rsidRDefault="007656B4" w:rsidP="00CD11B3">
            <w:pPr>
              <w:jc w:val="both"/>
              <w:rPr>
                <w:color w:val="000000"/>
                <w:sz w:val="16"/>
                <w:szCs w:val="16"/>
              </w:rPr>
            </w:pPr>
            <w:r w:rsidRPr="007656B4">
              <w:rPr>
                <w:color w:val="000000"/>
                <w:sz w:val="16"/>
                <w:szCs w:val="16"/>
              </w:rPr>
              <w:t>Sowunmi, M.A. 1981. Nigerian vegetational history from late Quaternary to the present day. Palaeoecology of Africa, 13, 217-234</w:t>
            </w:r>
          </w:p>
        </w:tc>
      </w:tr>
      <w:tr w:rsidR="007656B4" w:rsidRPr="007656B4" w14:paraId="0BD85C87" w14:textId="77777777" w:rsidTr="007656B4">
        <w:trPr>
          <w:trHeight w:val="290"/>
        </w:trPr>
        <w:tc>
          <w:tcPr>
            <w:tcW w:w="863" w:type="pct"/>
            <w:noWrap/>
            <w:hideMark/>
          </w:tcPr>
          <w:p w14:paraId="44CEF052" w14:textId="77777777" w:rsidR="007656B4" w:rsidRPr="007656B4" w:rsidRDefault="007656B4" w:rsidP="007656B4">
            <w:pPr>
              <w:rPr>
                <w:color w:val="000000"/>
                <w:sz w:val="16"/>
                <w:szCs w:val="16"/>
              </w:rPr>
            </w:pPr>
            <w:r w:rsidRPr="007656B4">
              <w:rPr>
                <w:color w:val="000000"/>
                <w:sz w:val="16"/>
                <w:szCs w:val="16"/>
              </w:rPr>
              <w:t>Sowunmi (1987)</w:t>
            </w:r>
          </w:p>
        </w:tc>
        <w:tc>
          <w:tcPr>
            <w:tcW w:w="4137" w:type="pct"/>
            <w:noWrap/>
            <w:hideMark/>
          </w:tcPr>
          <w:p w14:paraId="51E651AE" w14:textId="77777777" w:rsidR="007656B4" w:rsidRPr="007656B4" w:rsidRDefault="007656B4" w:rsidP="00CD11B3">
            <w:pPr>
              <w:jc w:val="both"/>
              <w:rPr>
                <w:color w:val="000000"/>
                <w:sz w:val="16"/>
                <w:szCs w:val="16"/>
              </w:rPr>
            </w:pPr>
            <w:r w:rsidRPr="007656B4">
              <w:rPr>
                <w:color w:val="000000"/>
                <w:sz w:val="16"/>
                <w:szCs w:val="16"/>
              </w:rPr>
              <w:t xml:space="preserve">Sowunmi, M.A. 1987. Palynological studies in the Niger Delta. In: The Early History of the Niger Delta, </w:t>
            </w:r>
            <w:proofErr w:type="spellStart"/>
            <w:r w:rsidRPr="007656B4">
              <w:rPr>
                <w:color w:val="000000"/>
                <w:sz w:val="16"/>
                <w:szCs w:val="16"/>
              </w:rPr>
              <w:t>Alagoa</w:t>
            </w:r>
            <w:proofErr w:type="spellEnd"/>
            <w:r w:rsidRPr="007656B4">
              <w:rPr>
                <w:color w:val="000000"/>
                <w:sz w:val="16"/>
                <w:szCs w:val="16"/>
              </w:rPr>
              <w:t xml:space="preserve">, E.J., </w:t>
            </w:r>
            <w:proofErr w:type="spellStart"/>
            <w:r w:rsidRPr="007656B4">
              <w:rPr>
                <w:color w:val="000000"/>
                <w:sz w:val="16"/>
                <w:szCs w:val="16"/>
              </w:rPr>
              <w:t>Anozie</w:t>
            </w:r>
            <w:proofErr w:type="spellEnd"/>
            <w:r w:rsidRPr="007656B4">
              <w:rPr>
                <w:color w:val="000000"/>
                <w:sz w:val="16"/>
                <w:szCs w:val="16"/>
              </w:rPr>
              <w:t xml:space="preserve">, F.N., </w:t>
            </w:r>
            <w:proofErr w:type="spellStart"/>
            <w:r w:rsidRPr="007656B4">
              <w:rPr>
                <w:color w:val="000000"/>
                <w:sz w:val="16"/>
                <w:szCs w:val="16"/>
              </w:rPr>
              <w:t>Nzewunwa</w:t>
            </w:r>
            <w:proofErr w:type="spellEnd"/>
            <w:r w:rsidRPr="007656B4">
              <w:rPr>
                <w:color w:val="000000"/>
                <w:sz w:val="16"/>
                <w:szCs w:val="16"/>
              </w:rPr>
              <w:t xml:space="preserve">, N. (eds.), 29-64. </w:t>
            </w:r>
            <w:proofErr w:type="spellStart"/>
            <w:r w:rsidRPr="007656B4">
              <w:rPr>
                <w:color w:val="000000"/>
                <w:sz w:val="16"/>
                <w:szCs w:val="16"/>
              </w:rPr>
              <w:t>Alagoa</w:t>
            </w:r>
            <w:proofErr w:type="spellEnd"/>
            <w:r w:rsidRPr="007656B4">
              <w:rPr>
                <w:color w:val="000000"/>
                <w:sz w:val="16"/>
                <w:szCs w:val="16"/>
              </w:rPr>
              <w:t xml:space="preserve">. </w:t>
            </w:r>
            <w:proofErr w:type="spellStart"/>
            <w:r w:rsidRPr="007656B4">
              <w:rPr>
                <w:color w:val="000000"/>
                <w:sz w:val="16"/>
                <w:szCs w:val="16"/>
              </w:rPr>
              <w:t>Sprach</w:t>
            </w:r>
            <w:proofErr w:type="spellEnd"/>
            <w:r w:rsidRPr="007656B4">
              <w:rPr>
                <w:color w:val="000000"/>
                <w:sz w:val="16"/>
                <w:szCs w:val="16"/>
              </w:rPr>
              <w:t xml:space="preserve"> und </w:t>
            </w:r>
            <w:proofErr w:type="spellStart"/>
            <w:r w:rsidRPr="007656B4">
              <w:rPr>
                <w:color w:val="000000"/>
                <w:sz w:val="16"/>
                <w:szCs w:val="16"/>
              </w:rPr>
              <w:t>Geschichte</w:t>
            </w:r>
            <w:proofErr w:type="spellEnd"/>
            <w:r w:rsidRPr="007656B4">
              <w:rPr>
                <w:color w:val="000000"/>
                <w:sz w:val="16"/>
                <w:szCs w:val="16"/>
              </w:rPr>
              <w:t xml:space="preserve"> in Afrika SUGIA - </w:t>
            </w:r>
            <w:proofErr w:type="spellStart"/>
            <w:r w:rsidRPr="007656B4">
              <w:rPr>
                <w:color w:val="000000"/>
                <w:sz w:val="16"/>
                <w:szCs w:val="16"/>
              </w:rPr>
              <w:t>Beiheft</w:t>
            </w:r>
            <w:proofErr w:type="spellEnd"/>
            <w:r w:rsidRPr="007656B4">
              <w:rPr>
                <w:color w:val="000000"/>
                <w:sz w:val="16"/>
                <w:szCs w:val="16"/>
              </w:rPr>
              <w:t xml:space="preserve"> 8. Helmut Buske Verlag, Hamburg.</w:t>
            </w:r>
          </w:p>
        </w:tc>
      </w:tr>
      <w:tr w:rsidR="007656B4" w:rsidRPr="007656B4" w14:paraId="594E7C8B" w14:textId="77777777" w:rsidTr="007656B4">
        <w:trPr>
          <w:trHeight w:val="290"/>
        </w:trPr>
        <w:tc>
          <w:tcPr>
            <w:tcW w:w="863" w:type="pct"/>
            <w:noWrap/>
            <w:hideMark/>
          </w:tcPr>
          <w:p w14:paraId="06625221" w14:textId="77777777" w:rsidR="007656B4" w:rsidRPr="007656B4" w:rsidRDefault="007656B4" w:rsidP="007656B4">
            <w:pPr>
              <w:rPr>
                <w:color w:val="000000"/>
                <w:sz w:val="16"/>
                <w:szCs w:val="16"/>
              </w:rPr>
            </w:pPr>
            <w:r w:rsidRPr="007656B4">
              <w:rPr>
                <w:color w:val="000000"/>
                <w:sz w:val="16"/>
                <w:szCs w:val="16"/>
              </w:rPr>
              <w:t>Sowunmi (1991)</w:t>
            </w:r>
          </w:p>
        </w:tc>
        <w:tc>
          <w:tcPr>
            <w:tcW w:w="4137" w:type="pct"/>
            <w:noWrap/>
            <w:hideMark/>
          </w:tcPr>
          <w:p w14:paraId="04F5807A" w14:textId="77777777" w:rsidR="007656B4" w:rsidRPr="007656B4" w:rsidRDefault="007656B4" w:rsidP="00CD11B3">
            <w:pPr>
              <w:jc w:val="both"/>
              <w:rPr>
                <w:color w:val="000000"/>
                <w:sz w:val="16"/>
                <w:szCs w:val="16"/>
              </w:rPr>
            </w:pPr>
            <w:r w:rsidRPr="007656B4">
              <w:rPr>
                <w:color w:val="000000"/>
                <w:sz w:val="16"/>
                <w:szCs w:val="16"/>
              </w:rPr>
              <w:t>Sowunmi, M.A. 1991. Late Quaternary environments in equatorial Africa: Palynological evidence. In Symposium on African palynology (pp. 213-238).</w:t>
            </w:r>
          </w:p>
        </w:tc>
      </w:tr>
      <w:tr w:rsidR="007656B4" w:rsidRPr="007656B4" w14:paraId="1F8C289D" w14:textId="77777777" w:rsidTr="007656B4">
        <w:trPr>
          <w:trHeight w:val="290"/>
        </w:trPr>
        <w:tc>
          <w:tcPr>
            <w:tcW w:w="863" w:type="pct"/>
            <w:noWrap/>
            <w:hideMark/>
          </w:tcPr>
          <w:p w14:paraId="330CD17D" w14:textId="77777777" w:rsidR="007656B4" w:rsidRPr="007656B4" w:rsidRDefault="007656B4" w:rsidP="007656B4">
            <w:pPr>
              <w:rPr>
                <w:color w:val="000000"/>
                <w:sz w:val="16"/>
                <w:szCs w:val="16"/>
              </w:rPr>
            </w:pPr>
            <w:r w:rsidRPr="007656B4">
              <w:rPr>
                <w:color w:val="000000"/>
                <w:sz w:val="16"/>
                <w:szCs w:val="16"/>
              </w:rPr>
              <w:t>Sowunmi (1981a)</w:t>
            </w:r>
          </w:p>
        </w:tc>
        <w:tc>
          <w:tcPr>
            <w:tcW w:w="4137" w:type="pct"/>
            <w:noWrap/>
            <w:hideMark/>
          </w:tcPr>
          <w:p w14:paraId="0DCD7EF5" w14:textId="77777777" w:rsidR="007656B4" w:rsidRPr="007656B4" w:rsidRDefault="007656B4" w:rsidP="00CD11B3">
            <w:pPr>
              <w:jc w:val="both"/>
              <w:rPr>
                <w:color w:val="000000"/>
                <w:sz w:val="16"/>
                <w:szCs w:val="16"/>
              </w:rPr>
            </w:pPr>
            <w:r w:rsidRPr="007656B4">
              <w:rPr>
                <w:color w:val="000000"/>
                <w:sz w:val="16"/>
                <w:szCs w:val="16"/>
              </w:rPr>
              <w:t>Sowunmi, M.A., 1981. Aspects of late Quaternary vegetational changes in West Africa. Journal of Biogeography, 8, 457-474, doi:10.2307/2844565</w:t>
            </w:r>
          </w:p>
        </w:tc>
      </w:tr>
      <w:tr w:rsidR="007656B4" w:rsidRPr="007656B4" w14:paraId="58DE60B6" w14:textId="77777777" w:rsidTr="007656B4">
        <w:trPr>
          <w:trHeight w:val="290"/>
        </w:trPr>
        <w:tc>
          <w:tcPr>
            <w:tcW w:w="863" w:type="pct"/>
            <w:noWrap/>
            <w:hideMark/>
          </w:tcPr>
          <w:p w14:paraId="5EFEDDEF" w14:textId="77777777" w:rsidR="007656B4" w:rsidRPr="007656B4" w:rsidRDefault="007656B4" w:rsidP="007656B4">
            <w:pPr>
              <w:rPr>
                <w:color w:val="000000"/>
                <w:sz w:val="16"/>
                <w:szCs w:val="16"/>
              </w:rPr>
            </w:pPr>
            <w:proofErr w:type="spellStart"/>
            <w:r w:rsidRPr="007656B4">
              <w:rPr>
                <w:color w:val="000000"/>
                <w:sz w:val="16"/>
                <w:szCs w:val="16"/>
              </w:rPr>
              <w:t>Stambouli-Essassi</w:t>
            </w:r>
            <w:proofErr w:type="spellEnd"/>
            <w:r w:rsidRPr="007656B4">
              <w:rPr>
                <w:color w:val="000000"/>
                <w:sz w:val="16"/>
                <w:szCs w:val="16"/>
              </w:rPr>
              <w:t xml:space="preserve"> et al. (2007)</w:t>
            </w:r>
          </w:p>
        </w:tc>
        <w:tc>
          <w:tcPr>
            <w:tcW w:w="4137" w:type="pct"/>
            <w:noWrap/>
            <w:hideMark/>
          </w:tcPr>
          <w:p w14:paraId="7294FDED" w14:textId="77777777" w:rsidR="007656B4" w:rsidRPr="007656B4" w:rsidRDefault="007656B4" w:rsidP="00CD11B3">
            <w:pPr>
              <w:jc w:val="both"/>
              <w:rPr>
                <w:color w:val="000000"/>
                <w:sz w:val="16"/>
                <w:szCs w:val="16"/>
              </w:rPr>
            </w:pPr>
            <w:proofErr w:type="spellStart"/>
            <w:r w:rsidRPr="009F4E15">
              <w:rPr>
                <w:color w:val="000000"/>
                <w:sz w:val="16"/>
                <w:szCs w:val="16"/>
                <w:lang w:val="fr-FR"/>
              </w:rPr>
              <w:t>Stambouli-Essassi</w:t>
            </w:r>
            <w:proofErr w:type="spellEnd"/>
            <w:r w:rsidRPr="009F4E15">
              <w:rPr>
                <w:color w:val="000000"/>
                <w:sz w:val="16"/>
                <w:szCs w:val="16"/>
                <w:lang w:val="fr-FR"/>
              </w:rPr>
              <w:t xml:space="preserve">, S., Roche, E., Bouzid, S., 2007. </w:t>
            </w:r>
            <w:proofErr w:type="spellStart"/>
            <w:r w:rsidRPr="009F4E15">
              <w:rPr>
                <w:color w:val="000000"/>
                <w:sz w:val="16"/>
                <w:szCs w:val="16"/>
                <w:lang w:val="fr-FR"/>
              </w:rPr>
              <w:t>Evolution</w:t>
            </w:r>
            <w:proofErr w:type="spellEnd"/>
            <w:r w:rsidRPr="009F4E15">
              <w:rPr>
                <w:color w:val="000000"/>
                <w:sz w:val="16"/>
                <w:szCs w:val="16"/>
                <w:lang w:val="fr-FR"/>
              </w:rPr>
              <w:t xml:space="preserve"> de la </w:t>
            </w:r>
            <w:proofErr w:type="spellStart"/>
            <w:r w:rsidRPr="009F4E15">
              <w:rPr>
                <w:color w:val="000000"/>
                <w:sz w:val="16"/>
                <w:szCs w:val="16"/>
                <w:lang w:val="fr-FR"/>
              </w:rPr>
              <w:t>vegetation</w:t>
            </w:r>
            <w:proofErr w:type="spellEnd"/>
            <w:r w:rsidRPr="009F4E15">
              <w:rPr>
                <w:color w:val="000000"/>
                <w:sz w:val="16"/>
                <w:szCs w:val="16"/>
                <w:lang w:val="fr-FR"/>
              </w:rPr>
              <w:t xml:space="preserve"> et du climat dans le Nord-ouest de la Tunisie au cours des 40 derniers </w:t>
            </w:r>
            <w:proofErr w:type="spellStart"/>
            <w:r w:rsidRPr="009F4E15">
              <w:rPr>
                <w:color w:val="000000"/>
                <w:sz w:val="16"/>
                <w:szCs w:val="16"/>
                <w:lang w:val="fr-FR"/>
              </w:rPr>
              <w:t>millenaires</w:t>
            </w:r>
            <w:proofErr w:type="spellEnd"/>
            <w:r w:rsidRPr="009F4E15">
              <w:rPr>
                <w:color w:val="000000"/>
                <w:sz w:val="16"/>
                <w:szCs w:val="16"/>
                <w:lang w:val="fr-FR"/>
              </w:rPr>
              <w:t xml:space="preserve">. </w:t>
            </w:r>
            <w:r w:rsidRPr="007656B4">
              <w:rPr>
                <w:color w:val="000000"/>
                <w:sz w:val="16"/>
                <w:szCs w:val="16"/>
              </w:rPr>
              <w:t>Geo-Eco-Trop, 31, 171–214.</w:t>
            </w:r>
          </w:p>
        </w:tc>
      </w:tr>
      <w:tr w:rsidR="007656B4" w:rsidRPr="007656B4" w14:paraId="4E924DEE" w14:textId="77777777" w:rsidTr="007656B4">
        <w:trPr>
          <w:trHeight w:val="290"/>
        </w:trPr>
        <w:tc>
          <w:tcPr>
            <w:tcW w:w="863" w:type="pct"/>
            <w:noWrap/>
            <w:hideMark/>
          </w:tcPr>
          <w:p w14:paraId="66310A72" w14:textId="77777777" w:rsidR="007656B4" w:rsidRPr="007656B4" w:rsidRDefault="007656B4" w:rsidP="007656B4">
            <w:pPr>
              <w:rPr>
                <w:color w:val="000000"/>
                <w:sz w:val="16"/>
                <w:szCs w:val="16"/>
              </w:rPr>
            </w:pPr>
            <w:r w:rsidRPr="007656B4">
              <w:rPr>
                <w:color w:val="000000"/>
                <w:sz w:val="16"/>
                <w:szCs w:val="16"/>
              </w:rPr>
              <w:t>Stevenson and Hope (2005)</w:t>
            </w:r>
          </w:p>
        </w:tc>
        <w:tc>
          <w:tcPr>
            <w:tcW w:w="4137" w:type="pct"/>
            <w:noWrap/>
            <w:hideMark/>
          </w:tcPr>
          <w:p w14:paraId="026A9993" w14:textId="19417C65" w:rsidR="007656B4" w:rsidRPr="007656B4" w:rsidRDefault="007656B4" w:rsidP="00CD11B3">
            <w:pPr>
              <w:jc w:val="both"/>
              <w:rPr>
                <w:color w:val="000000"/>
                <w:sz w:val="16"/>
                <w:szCs w:val="16"/>
              </w:rPr>
            </w:pPr>
            <w:r w:rsidRPr="007656B4">
              <w:rPr>
                <w:color w:val="000000"/>
                <w:sz w:val="16"/>
                <w:szCs w:val="16"/>
              </w:rPr>
              <w:t xml:space="preserve">Stevenson, J., Hope, G., 2005. A comparison of late </w:t>
            </w:r>
            <w:proofErr w:type="gramStart"/>
            <w:r w:rsidRPr="007656B4">
              <w:rPr>
                <w:color w:val="000000"/>
                <w:sz w:val="16"/>
                <w:szCs w:val="16"/>
              </w:rPr>
              <w:t>Quaternary forest</w:t>
            </w:r>
            <w:proofErr w:type="gramEnd"/>
            <w:r w:rsidRPr="007656B4">
              <w:rPr>
                <w:color w:val="000000"/>
                <w:sz w:val="16"/>
                <w:szCs w:val="16"/>
              </w:rPr>
              <w:t xml:space="preserve"> changes in New Caledonia and northeastern Australia. Quaternary Research, 64, 372–383. </w:t>
            </w:r>
            <w:hyperlink r:id="rId42" w:history="1">
              <w:r w:rsidR="00F65354" w:rsidRPr="00093CFA">
                <w:rPr>
                  <w:rStyle w:val="Hyperlink"/>
                  <w:sz w:val="16"/>
                  <w:szCs w:val="16"/>
                </w:rPr>
                <w:t>https://doi.org/10.1016/j.yqres.2005.08.011</w:t>
              </w:r>
            </w:hyperlink>
          </w:p>
        </w:tc>
      </w:tr>
      <w:tr w:rsidR="007656B4" w:rsidRPr="007656B4" w14:paraId="3D95E605" w14:textId="77777777" w:rsidTr="007656B4">
        <w:trPr>
          <w:trHeight w:val="290"/>
        </w:trPr>
        <w:tc>
          <w:tcPr>
            <w:tcW w:w="863" w:type="pct"/>
            <w:noWrap/>
            <w:hideMark/>
          </w:tcPr>
          <w:p w14:paraId="5DC47FC6" w14:textId="77777777" w:rsidR="007656B4" w:rsidRPr="007656B4" w:rsidRDefault="007656B4" w:rsidP="007656B4">
            <w:pPr>
              <w:rPr>
                <w:color w:val="000000"/>
                <w:sz w:val="16"/>
                <w:szCs w:val="16"/>
              </w:rPr>
            </w:pPr>
            <w:proofErr w:type="spellStart"/>
            <w:r w:rsidRPr="007656B4">
              <w:rPr>
                <w:color w:val="000000"/>
                <w:sz w:val="16"/>
                <w:szCs w:val="16"/>
              </w:rPr>
              <w:t>Sudakova</w:t>
            </w:r>
            <w:proofErr w:type="spellEnd"/>
            <w:r w:rsidRPr="007656B4">
              <w:rPr>
                <w:color w:val="000000"/>
                <w:sz w:val="16"/>
                <w:szCs w:val="16"/>
              </w:rPr>
              <w:t xml:space="preserve"> et al. (1984)</w:t>
            </w:r>
          </w:p>
        </w:tc>
        <w:tc>
          <w:tcPr>
            <w:tcW w:w="4137" w:type="pct"/>
            <w:noWrap/>
            <w:hideMark/>
          </w:tcPr>
          <w:p w14:paraId="5666B761" w14:textId="77777777" w:rsidR="007656B4" w:rsidRPr="007656B4" w:rsidRDefault="007656B4" w:rsidP="00CD11B3">
            <w:pPr>
              <w:jc w:val="both"/>
              <w:rPr>
                <w:color w:val="000000"/>
                <w:sz w:val="16"/>
                <w:szCs w:val="16"/>
              </w:rPr>
            </w:pPr>
            <w:proofErr w:type="spellStart"/>
            <w:r w:rsidRPr="007656B4">
              <w:rPr>
                <w:color w:val="000000"/>
                <w:sz w:val="16"/>
                <w:szCs w:val="16"/>
              </w:rPr>
              <w:t>Sudakova</w:t>
            </w:r>
            <w:proofErr w:type="spellEnd"/>
            <w:r w:rsidRPr="007656B4">
              <w:rPr>
                <w:color w:val="000000"/>
                <w:sz w:val="16"/>
                <w:szCs w:val="16"/>
              </w:rPr>
              <w:t xml:space="preserve">, N.G., </w:t>
            </w:r>
            <w:proofErr w:type="spellStart"/>
            <w:r w:rsidRPr="007656B4">
              <w:rPr>
                <w:color w:val="000000"/>
                <w:sz w:val="16"/>
                <w:szCs w:val="16"/>
              </w:rPr>
              <w:t>Dashev</w:t>
            </w:r>
            <w:proofErr w:type="spellEnd"/>
            <w:r w:rsidRPr="007656B4">
              <w:rPr>
                <w:color w:val="000000"/>
                <w:sz w:val="16"/>
                <w:szCs w:val="16"/>
              </w:rPr>
              <w:t xml:space="preserve">, V.V., </w:t>
            </w:r>
            <w:proofErr w:type="spellStart"/>
            <w:r w:rsidRPr="007656B4">
              <w:rPr>
                <w:color w:val="000000"/>
                <w:sz w:val="16"/>
                <w:szCs w:val="16"/>
              </w:rPr>
              <w:t>Pisareva</w:t>
            </w:r>
            <w:proofErr w:type="spellEnd"/>
            <w:r w:rsidRPr="007656B4">
              <w:rPr>
                <w:color w:val="000000"/>
                <w:sz w:val="16"/>
                <w:szCs w:val="16"/>
              </w:rPr>
              <w:t xml:space="preserve">, V.V., 1984. Field </w:t>
            </w:r>
            <w:proofErr w:type="gramStart"/>
            <w:r w:rsidRPr="007656B4">
              <w:rPr>
                <w:color w:val="000000"/>
                <w:sz w:val="16"/>
                <w:szCs w:val="16"/>
              </w:rPr>
              <w:t>Guide Book</w:t>
            </w:r>
            <w:proofErr w:type="gramEnd"/>
            <w:r w:rsidRPr="007656B4">
              <w:rPr>
                <w:color w:val="000000"/>
                <w:sz w:val="16"/>
                <w:szCs w:val="16"/>
              </w:rPr>
              <w:t xml:space="preserve"> for Excursion 10-B. 27th International Geological Congress, Moscow, Russia.</w:t>
            </w:r>
          </w:p>
        </w:tc>
      </w:tr>
      <w:tr w:rsidR="007656B4" w:rsidRPr="007656B4" w14:paraId="77AF677B" w14:textId="77777777" w:rsidTr="007656B4">
        <w:trPr>
          <w:trHeight w:val="290"/>
        </w:trPr>
        <w:tc>
          <w:tcPr>
            <w:tcW w:w="863" w:type="pct"/>
            <w:noWrap/>
            <w:hideMark/>
          </w:tcPr>
          <w:p w14:paraId="3AA6293B" w14:textId="77777777" w:rsidR="007656B4" w:rsidRPr="007656B4" w:rsidRDefault="007656B4" w:rsidP="007656B4">
            <w:pPr>
              <w:rPr>
                <w:color w:val="000000"/>
                <w:sz w:val="16"/>
                <w:szCs w:val="16"/>
              </w:rPr>
            </w:pPr>
            <w:r w:rsidRPr="007656B4">
              <w:rPr>
                <w:color w:val="000000"/>
                <w:sz w:val="16"/>
                <w:szCs w:val="16"/>
              </w:rPr>
              <w:t>Sullivan (1986)</w:t>
            </w:r>
          </w:p>
        </w:tc>
        <w:tc>
          <w:tcPr>
            <w:tcW w:w="4137" w:type="pct"/>
            <w:noWrap/>
            <w:hideMark/>
          </w:tcPr>
          <w:p w14:paraId="138886FE" w14:textId="77777777" w:rsidR="007656B4" w:rsidRPr="007656B4" w:rsidRDefault="007656B4" w:rsidP="00CD11B3">
            <w:pPr>
              <w:jc w:val="both"/>
              <w:rPr>
                <w:color w:val="000000"/>
                <w:sz w:val="16"/>
                <w:szCs w:val="16"/>
              </w:rPr>
            </w:pPr>
            <w:r w:rsidRPr="007656B4">
              <w:rPr>
                <w:color w:val="000000"/>
                <w:sz w:val="16"/>
                <w:szCs w:val="16"/>
              </w:rPr>
              <w:t xml:space="preserve">Sullivan, A.E., 1986. Middle and Late </w:t>
            </w:r>
            <w:proofErr w:type="spellStart"/>
            <w:r w:rsidRPr="007656B4">
              <w:rPr>
                <w:color w:val="000000"/>
                <w:sz w:val="16"/>
                <w:szCs w:val="16"/>
              </w:rPr>
              <w:t>Wisconsinan</w:t>
            </w:r>
            <w:proofErr w:type="spellEnd"/>
            <w:r w:rsidRPr="007656B4">
              <w:rPr>
                <w:color w:val="000000"/>
                <w:sz w:val="16"/>
                <w:szCs w:val="16"/>
              </w:rPr>
              <w:t xml:space="preserve"> Paleoecology of Western Illinois and Northcentral Iowa. Master’s thesis, University of Iowa, Iowa City, Iowa, USA.</w:t>
            </w:r>
          </w:p>
        </w:tc>
      </w:tr>
      <w:tr w:rsidR="007656B4" w:rsidRPr="007656B4" w14:paraId="3AE46871" w14:textId="77777777" w:rsidTr="007656B4">
        <w:trPr>
          <w:trHeight w:val="290"/>
        </w:trPr>
        <w:tc>
          <w:tcPr>
            <w:tcW w:w="863" w:type="pct"/>
            <w:noWrap/>
            <w:hideMark/>
          </w:tcPr>
          <w:p w14:paraId="1F21D624" w14:textId="77777777" w:rsidR="007656B4" w:rsidRPr="007656B4" w:rsidRDefault="007656B4" w:rsidP="007656B4">
            <w:pPr>
              <w:rPr>
                <w:color w:val="000000"/>
                <w:sz w:val="16"/>
                <w:szCs w:val="16"/>
              </w:rPr>
            </w:pPr>
            <w:r w:rsidRPr="007656B4">
              <w:rPr>
                <w:color w:val="000000"/>
                <w:sz w:val="16"/>
                <w:szCs w:val="16"/>
              </w:rPr>
              <w:t>Sun et al. (1998)</w:t>
            </w:r>
          </w:p>
        </w:tc>
        <w:tc>
          <w:tcPr>
            <w:tcW w:w="4137" w:type="pct"/>
            <w:noWrap/>
            <w:hideMark/>
          </w:tcPr>
          <w:p w14:paraId="7020F1AD" w14:textId="77777777" w:rsidR="007656B4" w:rsidRPr="007656B4" w:rsidRDefault="007656B4" w:rsidP="00CD11B3">
            <w:pPr>
              <w:jc w:val="both"/>
              <w:rPr>
                <w:color w:val="000000"/>
                <w:sz w:val="16"/>
                <w:szCs w:val="16"/>
              </w:rPr>
            </w:pPr>
            <w:r w:rsidRPr="007656B4">
              <w:rPr>
                <w:color w:val="000000"/>
                <w:sz w:val="16"/>
                <w:szCs w:val="16"/>
              </w:rPr>
              <w:t>Sun, J.Z., Ke, M.H., Wei, M.J., Zhao, J.B., Li, B.C., 1998. Vegetation, climate and environment of the loess plateau in China during the late Pleistocene. Journal of Xi'an Engineering University, 20, 39-49.</w:t>
            </w:r>
          </w:p>
        </w:tc>
      </w:tr>
      <w:tr w:rsidR="007656B4" w:rsidRPr="007656B4" w14:paraId="29A72635" w14:textId="77777777" w:rsidTr="007656B4">
        <w:trPr>
          <w:trHeight w:val="290"/>
        </w:trPr>
        <w:tc>
          <w:tcPr>
            <w:tcW w:w="863" w:type="pct"/>
            <w:noWrap/>
            <w:hideMark/>
          </w:tcPr>
          <w:p w14:paraId="678794C9" w14:textId="77777777" w:rsidR="007656B4" w:rsidRPr="007656B4" w:rsidRDefault="007656B4" w:rsidP="007656B4">
            <w:pPr>
              <w:rPr>
                <w:color w:val="000000"/>
                <w:sz w:val="16"/>
                <w:szCs w:val="16"/>
              </w:rPr>
            </w:pPr>
            <w:r w:rsidRPr="007656B4">
              <w:rPr>
                <w:color w:val="000000"/>
                <w:sz w:val="16"/>
                <w:szCs w:val="16"/>
              </w:rPr>
              <w:t>Sun et al. (1995)</w:t>
            </w:r>
          </w:p>
        </w:tc>
        <w:tc>
          <w:tcPr>
            <w:tcW w:w="4137" w:type="pct"/>
            <w:noWrap/>
            <w:hideMark/>
          </w:tcPr>
          <w:p w14:paraId="5763C5C6" w14:textId="77777777" w:rsidR="007656B4" w:rsidRPr="007656B4" w:rsidRDefault="007656B4" w:rsidP="00CD11B3">
            <w:pPr>
              <w:jc w:val="both"/>
              <w:rPr>
                <w:color w:val="000000"/>
                <w:sz w:val="16"/>
                <w:szCs w:val="16"/>
              </w:rPr>
            </w:pPr>
            <w:r w:rsidRPr="007656B4">
              <w:rPr>
                <w:color w:val="000000"/>
                <w:sz w:val="16"/>
                <w:szCs w:val="16"/>
              </w:rPr>
              <w:t>Sun, X.J., Song, C.Q., Wang, F.Y., Sun, M.R., 1995. Vegetation history of southern Loess Plateau of China during the last 100000 years based on pollen data. Acta Botanica Sinica, 38, 982–988.</w:t>
            </w:r>
          </w:p>
        </w:tc>
      </w:tr>
      <w:tr w:rsidR="007656B4" w:rsidRPr="007656B4" w14:paraId="58021F37" w14:textId="77777777" w:rsidTr="007656B4">
        <w:trPr>
          <w:trHeight w:val="290"/>
        </w:trPr>
        <w:tc>
          <w:tcPr>
            <w:tcW w:w="863" w:type="pct"/>
            <w:noWrap/>
            <w:hideMark/>
          </w:tcPr>
          <w:p w14:paraId="0C717A9A" w14:textId="77777777" w:rsidR="007656B4" w:rsidRPr="007656B4" w:rsidRDefault="007656B4" w:rsidP="007656B4">
            <w:pPr>
              <w:rPr>
                <w:color w:val="000000"/>
                <w:sz w:val="16"/>
                <w:szCs w:val="16"/>
              </w:rPr>
            </w:pPr>
            <w:r w:rsidRPr="007656B4">
              <w:rPr>
                <w:color w:val="000000"/>
                <w:sz w:val="16"/>
                <w:szCs w:val="16"/>
              </w:rPr>
              <w:t>Takahara et al. (2007)</w:t>
            </w:r>
          </w:p>
        </w:tc>
        <w:tc>
          <w:tcPr>
            <w:tcW w:w="4137" w:type="pct"/>
            <w:noWrap/>
            <w:hideMark/>
          </w:tcPr>
          <w:p w14:paraId="78791406" w14:textId="77777777" w:rsidR="007656B4" w:rsidRPr="007656B4" w:rsidRDefault="007656B4" w:rsidP="00CD11B3">
            <w:pPr>
              <w:jc w:val="both"/>
              <w:rPr>
                <w:color w:val="000000"/>
                <w:sz w:val="16"/>
                <w:szCs w:val="16"/>
              </w:rPr>
            </w:pPr>
            <w:r w:rsidRPr="007656B4">
              <w:rPr>
                <w:color w:val="000000"/>
                <w:sz w:val="16"/>
                <w:szCs w:val="16"/>
              </w:rPr>
              <w:t xml:space="preserve">Takahara, H., Hayashi, R., Tanida, K., </w:t>
            </w:r>
            <w:proofErr w:type="spellStart"/>
            <w:r w:rsidRPr="007656B4">
              <w:rPr>
                <w:color w:val="000000"/>
                <w:sz w:val="16"/>
                <w:szCs w:val="16"/>
              </w:rPr>
              <w:t>Danhara</w:t>
            </w:r>
            <w:proofErr w:type="spellEnd"/>
            <w:r w:rsidRPr="007656B4">
              <w:rPr>
                <w:color w:val="000000"/>
                <w:sz w:val="16"/>
                <w:szCs w:val="16"/>
              </w:rPr>
              <w:t xml:space="preserve">, T., Sakai, H., 2007. Pollen record over the last 450,000 years dated by widespread tephra layers from </w:t>
            </w:r>
            <w:proofErr w:type="spellStart"/>
            <w:r w:rsidRPr="007656B4">
              <w:rPr>
                <w:color w:val="000000"/>
                <w:sz w:val="16"/>
                <w:szCs w:val="16"/>
              </w:rPr>
              <w:t>Kamiyoshi</w:t>
            </w:r>
            <w:proofErr w:type="spellEnd"/>
            <w:r w:rsidRPr="007656B4">
              <w:rPr>
                <w:color w:val="000000"/>
                <w:sz w:val="16"/>
                <w:szCs w:val="16"/>
              </w:rPr>
              <w:t xml:space="preserve"> </w:t>
            </w:r>
            <w:proofErr w:type="spellStart"/>
            <w:r w:rsidRPr="007656B4">
              <w:rPr>
                <w:color w:val="000000"/>
                <w:sz w:val="16"/>
                <w:szCs w:val="16"/>
              </w:rPr>
              <w:t>Bashin</w:t>
            </w:r>
            <w:proofErr w:type="spellEnd"/>
            <w:r w:rsidRPr="007656B4">
              <w:rPr>
                <w:color w:val="000000"/>
                <w:sz w:val="16"/>
                <w:szCs w:val="16"/>
              </w:rPr>
              <w:t>, Kyoto, western Japan. Quaternary International, 167-168, 410-411, hdl:10013/</w:t>
            </w:r>
            <w:proofErr w:type="gramStart"/>
            <w:r w:rsidRPr="007656B4">
              <w:rPr>
                <w:color w:val="000000"/>
                <w:sz w:val="16"/>
                <w:szCs w:val="16"/>
              </w:rPr>
              <w:t>epic.49757.d</w:t>
            </w:r>
            <w:proofErr w:type="gramEnd"/>
            <w:r w:rsidRPr="007656B4">
              <w:rPr>
                <w:color w:val="000000"/>
                <w:sz w:val="16"/>
                <w:szCs w:val="16"/>
              </w:rPr>
              <w:t>001</w:t>
            </w:r>
          </w:p>
        </w:tc>
      </w:tr>
      <w:tr w:rsidR="007656B4" w:rsidRPr="007656B4" w14:paraId="373CC516" w14:textId="77777777" w:rsidTr="007656B4">
        <w:trPr>
          <w:trHeight w:val="290"/>
        </w:trPr>
        <w:tc>
          <w:tcPr>
            <w:tcW w:w="863" w:type="pct"/>
            <w:noWrap/>
            <w:hideMark/>
          </w:tcPr>
          <w:p w14:paraId="647476B1" w14:textId="77777777" w:rsidR="007656B4" w:rsidRPr="007656B4" w:rsidRDefault="007656B4" w:rsidP="007656B4">
            <w:pPr>
              <w:rPr>
                <w:color w:val="000000"/>
                <w:sz w:val="16"/>
                <w:szCs w:val="16"/>
              </w:rPr>
            </w:pPr>
            <w:r w:rsidRPr="007656B4">
              <w:rPr>
                <w:color w:val="000000"/>
                <w:sz w:val="16"/>
                <w:szCs w:val="16"/>
              </w:rPr>
              <w:t>Takahara et al. (1988)</w:t>
            </w:r>
          </w:p>
        </w:tc>
        <w:tc>
          <w:tcPr>
            <w:tcW w:w="4137" w:type="pct"/>
            <w:noWrap/>
            <w:hideMark/>
          </w:tcPr>
          <w:p w14:paraId="62FA4BDA" w14:textId="3BF72B03" w:rsidR="007656B4" w:rsidRPr="007656B4" w:rsidRDefault="007656B4" w:rsidP="00CD11B3">
            <w:pPr>
              <w:jc w:val="both"/>
              <w:rPr>
                <w:color w:val="000000"/>
                <w:sz w:val="16"/>
                <w:szCs w:val="16"/>
              </w:rPr>
            </w:pPr>
            <w:r w:rsidRPr="007656B4">
              <w:rPr>
                <w:color w:val="000000"/>
                <w:sz w:val="16"/>
                <w:szCs w:val="16"/>
              </w:rPr>
              <w:t xml:space="preserve">Takahara, H., Ito, T., </w:t>
            </w:r>
            <w:proofErr w:type="spellStart"/>
            <w:r w:rsidRPr="007656B4">
              <w:rPr>
                <w:color w:val="000000"/>
                <w:sz w:val="16"/>
                <w:szCs w:val="16"/>
              </w:rPr>
              <w:t>Takeoka</w:t>
            </w:r>
            <w:proofErr w:type="spellEnd"/>
            <w:r w:rsidRPr="007656B4">
              <w:rPr>
                <w:color w:val="000000"/>
                <w:sz w:val="16"/>
                <w:szCs w:val="16"/>
              </w:rPr>
              <w:t xml:space="preserve">, M., 1988. Woods invaded by the </w:t>
            </w:r>
            <w:proofErr w:type="spellStart"/>
            <w:r w:rsidRPr="007656B4">
              <w:rPr>
                <w:color w:val="000000"/>
                <w:sz w:val="16"/>
                <w:szCs w:val="16"/>
              </w:rPr>
              <w:t>sugi</w:t>
            </w:r>
            <w:proofErr w:type="spellEnd"/>
            <w:r w:rsidRPr="007656B4">
              <w:rPr>
                <w:color w:val="000000"/>
                <w:sz w:val="16"/>
                <w:szCs w:val="16"/>
              </w:rPr>
              <w:t xml:space="preserve"> bark borer, </w:t>
            </w:r>
            <w:proofErr w:type="spellStart"/>
            <w:r w:rsidRPr="007656B4">
              <w:rPr>
                <w:color w:val="000000"/>
                <w:sz w:val="16"/>
                <w:szCs w:val="16"/>
              </w:rPr>
              <w:t>Semanotus</w:t>
            </w:r>
            <w:proofErr w:type="spellEnd"/>
            <w:r w:rsidRPr="007656B4">
              <w:rPr>
                <w:color w:val="000000"/>
                <w:sz w:val="16"/>
                <w:szCs w:val="16"/>
              </w:rPr>
              <w:t xml:space="preserve"> japonicus </w:t>
            </w:r>
            <w:proofErr w:type="spellStart"/>
            <w:r w:rsidRPr="007656B4">
              <w:rPr>
                <w:color w:val="000000"/>
                <w:sz w:val="16"/>
                <w:szCs w:val="16"/>
              </w:rPr>
              <w:t>Lacordaire</w:t>
            </w:r>
            <w:proofErr w:type="spellEnd"/>
            <w:r w:rsidRPr="007656B4">
              <w:rPr>
                <w:color w:val="000000"/>
                <w:sz w:val="16"/>
                <w:szCs w:val="16"/>
              </w:rPr>
              <w:t xml:space="preserve"> (Coleoptera: </w:t>
            </w:r>
            <w:proofErr w:type="spellStart"/>
            <w:r w:rsidRPr="007656B4">
              <w:rPr>
                <w:color w:val="000000"/>
                <w:sz w:val="16"/>
                <w:szCs w:val="16"/>
              </w:rPr>
              <w:t>Cerambycidae</w:t>
            </w:r>
            <w:proofErr w:type="spellEnd"/>
            <w:r w:rsidRPr="007656B4">
              <w:rPr>
                <w:color w:val="000000"/>
                <w:sz w:val="16"/>
                <w:szCs w:val="16"/>
              </w:rPr>
              <w:t xml:space="preserve">), about 3,000 years ago, and the forest vegetation at that time. Journal of the Japanese Forestry Society, 70, 143–150. </w:t>
            </w:r>
            <w:hyperlink r:id="rId43" w:history="1">
              <w:r w:rsidR="00F65354" w:rsidRPr="00093CFA">
                <w:rPr>
                  <w:rStyle w:val="Hyperlink"/>
                  <w:sz w:val="16"/>
                  <w:szCs w:val="16"/>
                </w:rPr>
                <w:t>https://doi.org/10.11519/jjfs1953.70.4_143</w:t>
              </w:r>
            </w:hyperlink>
          </w:p>
        </w:tc>
      </w:tr>
      <w:tr w:rsidR="007656B4" w:rsidRPr="007656B4" w14:paraId="111B7A9E" w14:textId="77777777" w:rsidTr="007656B4">
        <w:trPr>
          <w:trHeight w:val="290"/>
        </w:trPr>
        <w:tc>
          <w:tcPr>
            <w:tcW w:w="863" w:type="pct"/>
            <w:noWrap/>
            <w:hideMark/>
          </w:tcPr>
          <w:p w14:paraId="31619D22" w14:textId="77777777" w:rsidR="007656B4" w:rsidRPr="007656B4" w:rsidRDefault="007656B4" w:rsidP="007656B4">
            <w:pPr>
              <w:rPr>
                <w:color w:val="000000"/>
                <w:sz w:val="16"/>
                <w:szCs w:val="16"/>
              </w:rPr>
            </w:pPr>
            <w:r w:rsidRPr="007656B4">
              <w:rPr>
                <w:color w:val="000000"/>
                <w:sz w:val="16"/>
                <w:szCs w:val="16"/>
              </w:rPr>
              <w:t>Takahara and Kitagawa (2000)</w:t>
            </w:r>
          </w:p>
        </w:tc>
        <w:tc>
          <w:tcPr>
            <w:tcW w:w="4137" w:type="pct"/>
            <w:noWrap/>
            <w:hideMark/>
          </w:tcPr>
          <w:p w14:paraId="08D5E76A" w14:textId="77777777" w:rsidR="007656B4" w:rsidRPr="007656B4" w:rsidRDefault="007656B4" w:rsidP="00CD11B3">
            <w:pPr>
              <w:jc w:val="both"/>
              <w:rPr>
                <w:color w:val="000000"/>
                <w:sz w:val="16"/>
                <w:szCs w:val="16"/>
              </w:rPr>
            </w:pPr>
            <w:r w:rsidRPr="007656B4">
              <w:rPr>
                <w:color w:val="000000"/>
                <w:sz w:val="16"/>
                <w:szCs w:val="16"/>
              </w:rPr>
              <w:t xml:space="preserve">Takahara, H., Kitagawa, H., 2000. Vegetation and climate history since the last interglacial in </w:t>
            </w:r>
            <w:proofErr w:type="spellStart"/>
            <w:r w:rsidRPr="007656B4">
              <w:rPr>
                <w:color w:val="000000"/>
                <w:sz w:val="16"/>
                <w:szCs w:val="16"/>
              </w:rPr>
              <w:t>Kurota</w:t>
            </w:r>
            <w:proofErr w:type="spellEnd"/>
            <w:r w:rsidRPr="007656B4">
              <w:rPr>
                <w:color w:val="000000"/>
                <w:sz w:val="16"/>
                <w:szCs w:val="16"/>
              </w:rPr>
              <w:t xml:space="preserve"> Lowland, western Japan. Palaeogeography, Palaeoclimatology, Palaeoecology, 155, 123-134, doi:10.1016/S0031-0182(99)00097-8</w:t>
            </w:r>
          </w:p>
        </w:tc>
      </w:tr>
      <w:tr w:rsidR="007656B4" w:rsidRPr="007656B4" w14:paraId="2FD8FF4A" w14:textId="77777777" w:rsidTr="007656B4">
        <w:trPr>
          <w:trHeight w:val="290"/>
        </w:trPr>
        <w:tc>
          <w:tcPr>
            <w:tcW w:w="863" w:type="pct"/>
            <w:noWrap/>
            <w:hideMark/>
          </w:tcPr>
          <w:p w14:paraId="663BC036" w14:textId="77777777" w:rsidR="007656B4" w:rsidRPr="007656B4" w:rsidRDefault="007656B4" w:rsidP="007656B4">
            <w:pPr>
              <w:rPr>
                <w:color w:val="000000"/>
                <w:sz w:val="16"/>
                <w:szCs w:val="16"/>
              </w:rPr>
            </w:pPr>
            <w:proofErr w:type="spellStart"/>
            <w:r w:rsidRPr="007656B4">
              <w:rPr>
                <w:color w:val="000000"/>
                <w:sz w:val="16"/>
                <w:szCs w:val="16"/>
              </w:rPr>
              <w:t>Takahara</w:t>
            </w:r>
            <w:proofErr w:type="spellEnd"/>
            <w:r w:rsidRPr="007656B4">
              <w:rPr>
                <w:color w:val="000000"/>
                <w:sz w:val="16"/>
                <w:szCs w:val="16"/>
              </w:rPr>
              <w:t xml:space="preserve"> and </w:t>
            </w:r>
            <w:proofErr w:type="spellStart"/>
            <w:r w:rsidRPr="007656B4">
              <w:rPr>
                <w:color w:val="000000"/>
                <w:sz w:val="16"/>
                <w:szCs w:val="16"/>
              </w:rPr>
              <w:t>Takeoka</w:t>
            </w:r>
            <w:proofErr w:type="spellEnd"/>
            <w:r w:rsidRPr="007656B4">
              <w:rPr>
                <w:color w:val="000000"/>
                <w:sz w:val="16"/>
                <w:szCs w:val="16"/>
              </w:rPr>
              <w:t xml:space="preserve"> (1992)</w:t>
            </w:r>
          </w:p>
        </w:tc>
        <w:tc>
          <w:tcPr>
            <w:tcW w:w="4137" w:type="pct"/>
            <w:noWrap/>
            <w:hideMark/>
          </w:tcPr>
          <w:p w14:paraId="1D49B607" w14:textId="2D26D4F2" w:rsidR="007656B4" w:rsidRPr="007656B4" w:rsidRDefault="007656B4" w:rsidP="00CD11B3">
            <w:pPr>
              <w:jc w:val="both"/>
              <w:rPr>
                <w:color w:val="000000"/>
                <w:sz w:val="16"/>
                <w:szCs w:val="16"/>
              </w:rPr>
            </w:pPr>
            <w:r w:rsidRPr="007656B4">
              <w:rPr>
                <w:color w:val="000000"/>
                <w:sz w:val="16"/>
                <w:szCs w:val="16"/>
              </w:rPr>
              <w:t xml:space="preserve">Takahara, H., </w:t>
            </w:r>
            <w:proofErr w:type="spellStart"/>
            <w:r w:rsidRPr="007656B4">
              <w:rPr>
                <w:color w:val="000000"/>
                <w:sz w:val="16"/>
                <w:szCs w:val="16"/>
              </w:rPr>
              <w:t>Takeoka</w:t>
            </w:r>
            <w:proofErr w:type="spellEnd"/>
            <w:r w:rsidRPr="007656B4">
              <w:rPr>
                <w:color w:val="000000"/>
                <w:sz w:val="16"/>
                <w:szCs w:val="16"/>
              </w:rPr>
              <w:t xml:space="preserve">, M., 1992. Vegetation history since the last glacial period in the </w:t>
            </w:r>
            <w:proofErr w:type="spellStart"/>
            <w:r w:rsidRPr="007656B4">
              <w:rPr>
                <w:color w:val="000000"/>
                <w:sz w:val="16"/>
                <w:szCs w:val="16"/>
              </w:rPr>
              <w:t>Mikata</w:t>
            </w:r>
            <w:proofErr w:type="spellEnd"/>
            <w:r w:rsidRPr="007656B4">
              <w:rPr>
                <w:color w:val="000000"/>
                <w:sz w:val="16"/>
                <w:szCs w:val="16"/>
              </w:rPr>
              <w:t xml:space="preserve"> lowland, the Sea of Japan area, western Japan. Ecological Research, 7, 371–386. </w:t>
            </w:r>
            <w:hyperlink r:id="rId44" w:history="1">
              <w:r w:rsidR="00F65354" w:rsidRPr="00093CFA">
                <w:rPr>
                  <w:rStyle w:val="Hyperlink"/>
                  <w:sz w:val="16"/>
                  <w:szCs w:val="16"/>
                </w:rPr>
                <w:t>https://doi.org/10.1007/BF02347104</w:t>
              </w:r>
            </w:hyperlink>
          </w:p>
        </w:tc>
      </w:tr>
      <w:tr w:rsidR="007656B4" w:rsidRPr="007656B4" w14:paraId="255793BA" w14:textId="77777777" w:rsidTr="007656B4">
        <w:trPr>
          <w:trHeight w:val="290"/>
        </w:trPr>
        <w:tc>
          <w:tcPr>
            <w:tcW w:w="863" w:type="pct"/>
            <w:noWrap/>
            <w:hideMark/>
          </w:tcPr>
          <w:p w14:paraId="32C67E12" w14:textId="77777777" w:rsidR="007656B4" w:rsidRPr="007656B4" w:rsidRDefault="007656B4" w:rsidP="007656B4">
            <w:pPr>
              <w:rPr>
                <w:color w:val="000000"/>
                <w:sz w:val="16"/>
                <w:szCs w:val="16"/>
              </w:rPr>
            </w:pPr>
            <w:r w:rsidRPr="007656B4">
              <w:rPr>
                <w:color w:val="000000"/>
                <w:sz w:val="16"/>
                <w:szCs w:val="16"/>
              </w:rPr>
              <w:t>Takahara et al. (2000)</w:t>
            </w:r>
          </w:p>
        </w:tc>
        <w:tc>
          <w:tcPr>
            <w:tcW w:w="4137" w:type="pct"/>
            <w:noWrap/>
            <w:hideMark/>
          </w:tcPr>
          <w:p w14:paraId="03DF3742" w14:textId="77777777" w:rsidR="007656B4" w:rsidRPr="007656B4" w:rsidRDefault="007656B4" w:rsidP="00CD11B3">
            <w:pPr>
              <w:jc w:val="both"/>
              <w:rPr>
                <w:color w:val="000000"/>
                <w:sz w:val="16"/>
                <w:szCs w:val="16"/>
              </w:rPr>
            </w:pPr>
            <w:r w:rsidRPr="007656B4">
              <w:rPr>
                <w:color w:val="000000"/>
                <w:sz w:val="16"/>
                <w:szCs w:val="16"/>
              </w:rPr>
              <w:t xml:space="preserve">Takahara, H., Uemura, Y., </w:t>
            </w:r>
            <w:proofErr w:type="spellStart"/>
            <w:r w:rsidRPr="007656B4">
              <w:rPr>
                <w:color w:val="000000"/>
                <w:sz w:val="16"/>
                <w:szCs w:val="16"/>
              </w:rPr>
              <w:t>Danhara</w:t>
            </w:r>
            <w:proofErr w:type="spellEnd"/>
            <w:r w:rsidRPr="007656B4">
              <w:rPr>
                <w:color w:val="000000"/>
                <w:sz w:val="16"/>
                <w:szCs w:val="16"/>
              </w:rPr>
              <w:t xml:space="preserve">, T., 2000. The vegetation and climate history during the early and </w:t>
            </w:r>
            <w:proofErr w:type="spellStart"/>
            <w:r w:rsidRPr="007656B4">
              <w:rPr>
                <w:color w:val="000000"/>
                <w:sz w:val="16"/>
                <w:szCs w:val="16"/>
              </w:rPr>
              <w:t>mid last</w:t>
            </w:r>
            <w:proofErr w:type="spellEnd"/>
            <w:r w:rsidRPr="007656B4">
              <w:rPr>
                <w:color w:val="000000"/>
                <w:sz w:val="16"/>
                <w:szCs w:val="16"/>
              </w:rPr>
              <w:t xml:space="preserve"> glacial period in </w:t>
            </w:r>
            <w:proofErr w:type="spellStart"/>
            <w:r w:rsidRPr="007656B4">
              <w:rPr>
                <w:color w:val="000000"/>
                <w:sz w:val="16"/>
                <w:szCs w:val="16"/>
              </w:rPr>
              <w:t>Kamiyoshi</w:t>
            </w:r>
            <w:proofErr w:type="spellEnd"/>
            <w:r w:rsidRPr="007656B4">
              <w:rPr>
                <w:color w:val="000000"/>
                <w:sz w:val="16"/>
                <w:szCs w:val="16"/>
              </w:rPr>
              <w:t xml:space="preserve"> Basin, Kyoto, Japan. Japanese Journal of Palynology, 46, 133-146, hdl:10013/</w:t>
            </w:r>
            <w:proofErr w:type="gramStart"/>
            <w:r w:rsidRPr="007656B4">
              <w:rPr>
                <w:color w:val="000000"/>
                <w:sz w:val="16"/>
                <w:szCs w:val="16"/>
              </w:rPr>
              <w:t>epic.49755.d</w:t>
            </w:r>
            <w:proofErr w:type="gramEnd"/>
            <w:r w:rsidRPr="007656B4">
              <w:rPr>
                <w:color w:val="000000"/>
                <w:sz w:val="16"/>
                <w:szCs w:val="16"/>
              </w:rPr>
              <w:t>001</w:t>
            </w:r>
          </w:p>
        </w:tc>
      </w:tr>
      <w:tr w:rsidR="007656B4" w:rsidRPr="007656B4" w14:paraId="58FB0B50" w14:textId="77777777" w:rsidTr="007656B4">
        <w:trPr>
          <w:trHeight w:val="290"/>
        </w:trPr>
        <w:tc>
          <w:tcPr>
            <w:tcW w:w="863" w:type="pct"/>
            <w:noWrap/>
            <w:hideMark/>
          </w:tcPr>
          <w:p w14:paraId="2BCB1B9E" w14:textId="77777777" w:rsidR="007656B4" w:rsidRPr="007656B4" w:rsidRDefault="007656B4" w:rsidP="007656B4">
            <w:pPr>
              <w:rPr>
                <w:color w:val="000000"/>
                <w:sz w:val="16"/>
                <w:szCs w:val="16"/>
              </w:rPr>
            </w:pPr>
            <w:r w:rsidRPr="007656B4">
              <w:rPr>
                <w:color w:val="000000"/>
                <w:sz w:val="16"/>
                <w:szCs w:val="16"/>
              </w:rPr>
              <w:t>Takemura et al. (2000)</w:t>
            </w:r>
          </w:p>
        </w:tc>
        <w:tc>
          <w:tcPr>
            <w:tcW w:w="4137" w:type="pct"/>
            <w:noWrap/>
            <w:hideMark/>
          </w:tcPr>
          <w:p w14:paraId="29EF3618" w14:textId="77777777" w:rsidR="007656B4" w:rsidRPr="007656B4" w:rsidRDefault="007656B4" w:rsidP="00CD11B3">
            <w:pPr>
              <w:jc w:val="both"/>
              <w:rPr>
                <w:color w:val="000000"/>
                <w:sz w:val="16"/>
                <w:szCs w:val="16"/>
              </w:rPr>
            </w:pPr>
            <w:r w:rsidRPr="007656B4">
              <w:rPr>
                <w:color w:val="000000"/>
                <w:sz w:val="16"/>
                <w:szCs w:val="16"/>
              </w:rPr>
              <w:t>Takemura, K., Hayashida, A., Okamura, M., Matsuoka, H., Ali, M., Kuniko, Y., Torii, M., 2000. Stratigraphy of multiple piston-core sediments for the last 30,000 years from Lake Biwa, Japan. Journal of Paleolimnology, 23, 185-199, doi:10.1023/A:1008079418715</w:t>
            </w:r>
          </w:p>
        </w:tc>
      </w:tr>
      <w:tr w:rsidR="007656B4" w:rsidRPr="007656B4" w14:paraId="2B035833" w14:textId="77777777" w:rsidTr="007656B4">
        <w:trPr>
          <w:trHeight w:val="290"/>
        </w:trPr>
        <w:tc>
          <w:tcPr>
            <w:tcW w:w="863" w:type="pct"/>
            <w:noWrap/>
            <w:hideMark/>
          </w:tcPr>
          <w:p w14:paraId="31EDD8AD" w14:textId="77777777" w:rsidR="007656B4" w:rsidRPr="007656B4" w:rsidRDefault="007656B4" w:rsidP="007656B4">
            <w:pPr>
              <w:rPr>
                <w:color w:val="000000"/>
                <w:sz w:val="16"/>
                <w:szCs w:val="16"/>
              </w:rPr>
            </w:pPr>
            <w:r w:rsidRPr="007656B4">
              <w:rPr>
                <w:color w:val="000000"/>
                <w:sz w:val="16"/>
                <w:szCs w:val="16"/>
              </w:rPr>
              <w:lastRenderedPageBreak/>
              <w:t>Thompson (1984)</w:t>
            </w:r>
          </w:p>
        </w:tc>
        <w:tc>
          <w:tcPr>
            <w:tcW w:w="4137" w:type="pct"/>
            <w:noWrap/>
            <w:hideMark/>
          </w:tcPr>
          <w:p w14:paraId="0C9E2BCF" w14:textId="77777777" w:rsidR="007656B4" w:rsidRPr="007656B4" w:rsidRDefault="007656B4" w:rsidP="00CD11B3">
            <w:pPr>
              <w:jc w:val="both"/>
              <w:rPr>
                <w:color w:val="000000"/>
                <w:sz w:val="16"/>
                <w:szCs w:val="16"/>
              </w:rPr>
            </w:pPr>
            <w:r w:rsidRPr="007656B4">
              <w:rPr>
                <w:color w:val="000000"/>
                <w:sz w:val="16"/>
                <w:szCs w:val="16"/>
              </w:rPr>
              <w:t>Thompson, R.S., 1984. Late Pleistocene and Holocene Environments in the Great Basin. Doctoral dissertation. University of Arizona, Tucson, Arizona, USA.</w:t>
            </w:r>
          </w:p>
        </w:tc>
      </w:tr>
      <w:tr w:rsidR="007656B4" w:rsidRPr="007656B4" w14:paraId="406A4B66" w14:textId="77777777" w:rsidTr="007656B4">
        <w:trPr>
          <w:trHeight w:val="290"/>
        </w:trPr>
        <w:tc>
          <w:tcPr>
            <w:tcW w:w="863" w:type="pct"/>
            <w:noWrap/>
            <w:hideMark/>
          </w:tcPr>
          <w:p w14:paraId="3A5B789D" w14:textId="77777777" w:rsidR="007656B4" w:rsidRPr="007656B4" w:rsidRDefault="007656B4" w:rsidP="007656B4">
            <w:pPr>
              <w:rPr>
                <w:color w:val="000000"/>
                <w:sz w:val="16"/>
                <w:szCs w:val="16"/>
              </w:rPr>
            </w:pPr>
            <w:r w:rsidRPr="007656B4">
              <w:rPr>
                <w:color w:val="000000"/>
                <w:sz w:val="16"/>
                <w:szCs w:val="16"/>
              </w:rPr>
              <w:t>Thompson (1992)</w:t>
            </w:r>
          </w:p>
        </w:tc>
        <w:tc>
          <w:tcPr>
            <w:tcW w:w="4137" w:type="pct"/>
            <w:noWrap/>
            <w:hideMark/>
          </w:tcPr>
          <w:p w14:paraId="622F01F0" w14:textId="3CE87D75" w:rsidR="007656B4" w:rsidRPr="007656B4" w:rsidRDefault="007656B4" w:rsidP="00CD11B3">
            <w:pPr>
              <w:jc w:val="both"/>
              <w:rPr>
                <w:color w:val="000000"/>
                <w:sz w:val="16"/>
                <w:szCs w:val="16"/>
              </w:rPr>
            </w:pPr>
            <w:r w:rsidRPr="007656B4">
              <w:rPr>
                <w:color w:val="000000"/>
                <w:sz w:val="16"/>
                <w:szCs w:val="16"/>
              </w:rPr>
              <w:t xml:space="preserve">Thompson, R.S., 1992. Late Quaternary environments in Ruby Valley, Nevada. Quaternary Research, 37, 1–15. </w:t>
            </w:r>
            <w:hyperlink r:id="rId45" w:history="1">
              <w:r w:rsidR="00F65354" w:rsidRPr="00093CFA">
                <w:rPr>
                  <w:rStyle w:val="Hyperlink"/>
                  <w:sz w:val="16"/>
                  <w:szCs w:val="16"/>
                </w:rPr>
                <w:t>https://doi.org/10.1016/0033-5894(92)90002-Z</w:t>
              </w:r>
            </w:hyperlink>
          </w:p>
        </w:tc>
      </w:tr>
      <w:tr w:rsidR="007656B4" w:rsidRPr="007656B4" w14:paraId="5CD56938" w14:textId="77777777" w:rsidTr="007656B4">
        <w:trPr>
          <w:trHeight w:val="290"/>
        </w:trPr>
        <w:tc>
          <w:tcPr>
            <w:tcW w:w="863" w:type="pct"/>
            <w:noWrap/>
            <w:hideMark/>
          </w:tcPr>
          <w:p w14:paraId="48DB6185" w14:textId="77777777" w:rsidR="007656B4" w:rsidRPr="007656B4" w:rsidRDefault="007656B4" w:rsidP="007656B4">
            <w:pPr>
              <w:rPr>
                <w:color w:val="000000"/>
                <w:sz w:val="16"/>
                <w:szCs w:val="16"/>
              </w:rPr>
            </w:pPr>
            <w:r w:rsidRPr="007656B4">
              <w:rPr>
                <w:color w:val="000000"/>
                <w:sz w:val="16"/>
                <w:szCs w:val="16"/>
              </w:rPr>
              <w:t>Tonkov et al. (2009)</w:t>
            </w:r>
          </w:p>
        </w:tc>
        <w:tc>
          <w:tcPr>
            <w:tcW w:w="4137" w:type="pct"/>
            <w:noWrap/>
            <w:hideMark/>
          </w:tcPr>
          <w:p w14:paraId="23390083" w14:textId="32BB3BE7" w:rsidR="007656B4" w:rsidRPr="007656B4" w:rsidRDefault="007656B4" w:rsidP="00CD11B3">
            <w:pPr>
              <w:jc w:val="both"/>
              <w:rPr>
                <w:color w:val="000000"/>
                <w:sz w:val="16"/>
                <w:szCs w:val="16"/>
              </w:rPr>
            </w:pPr>
            <w:r w:rsidRPr="007656B4">
              <w:rPr>
                <w:color w:val="000000"/>
                <w:sz w:val="16"/>
                <w:szCs w:val="16"/>
              </w:rPr>
              <w:t xml:space="preserve">Tonkov, S., </w:t>
            </w:r>
            <w:proofErr w:type="spellStart"/>
            <w:r w:rsidRPr="007656B4">
              <w:rPr>
                <w:color w:val="000000"/>
                <w:sz w:val="16"/>
                <w:szCs w:val="16"/>
              </w:rPr>
              <w:t>Bozilova</w:t>
            </w:r>
            <w:proofErr w:type="spellEnd"/>
            <w:r w:rsidRPr="007656B4">
              <w:rPr>
                <w:color w:val="000000"/>
                <w:sz w:val="16"/>
                <w:szCs w:val="16"/>
              </w:rPr>
              <w:t xml:space="preserve">, E., </w:t>
            </w:r>
            <w:proofErr w:type="spellStart"/>
            <w:r w:rsidRPr="007656B4">
              <w:rPr>
                <w:color w:val="000000"/>
                <w:sz w:val="16"/>
                <w:szCs w:val="16"/>
              </w:rPr>
              <w:t>Jungner</w:t>
            </w:r>
            <w:proofErr w:type="spellEnd"/>
            <w:r w:rsidRPr="007656B4">
              <w:rPr>
                <w:color w:val="000000"/>
                <w:sz w:val="16"/>
                <w:szCs w:val="16"/>
              </w:rPr>
              <w:t xml:space="preserve">, H., 2009. Mire </w:t>
            </w:r>
            <w:proofErr w:type="spellStart"/>
            <w:r w:rsidRPr="007656B4">
              <w:rPr>
                <w:color w:val="000000"/>
                <w:sz w:val="16"/>
                <w:szCs w:val="16"/>
              </w:rPr>
              <w:t>Straldza</w:t>
            </w:r>
            <w:proofErr w:type="spellEnd"/>
            <w:r w:rsidRPr="007656B4">
              <w:rPr>
                <w:color w:val="000000"/>
                <w:sz w:val="16"/>
                <w:szCs w:val="16"/>
              </w:rPr>
              <w:t xml:space="preserve"> (Southeastern Bulgaria): Late Holocene vegetation history. Grana, 48, 235–237. </w:t>
            </w:r>
            <w:hyperlink r:id="rId46" w:history="1">
              <w:r w:rsidR="00F65354" w:rsidRPr="00093CFA">
                <w:rPr>
                  <w:rStyle w:val="Hyperlink"/>
                  <w:sz w:val="16"/>
                  <w:szCs w:val="16"/>
                </w:rPr>
                <w:t>https://doi.org/10.1080/00173130902965843</w:t>
              </w:r>
            </w:hyperlink>
          </w:p>
        </w:tc>
      </w:tr>
      <w:tr w:rsidR="007656B4" w:rsidRPr="007656B4" w14:paraId="3100737B" w14:textId="77777777" w:rsidTr="007656B4">
        <w:trPr>
          <w:trHeight w:val="290"/>
        </w:trPr>
        <w:tc>
          <w:tcPr>
            <w:tcW w:w="863" w:type="pct"/>
            <w:noWrap/>
            <w:hideMark/>
          </w:tcPr>
          <w:p w14:paraId="02327C10" w14:textId="77777777" w:rsidR="007656B4" w:rsidRPr="007656B4" w:rsidRDefault="007656B4" w:rsidP="007656B4">
            <w:pPr>
              <w:rPr>
                <w:color w:val="000000"/>
                <w:sz w:val="16"/>
                <w:szCs w:val="16"/>
              </w:rPr>
            </w:pPr>
            <w:r w:rsidRPr="007656B4">
              <w:rPr>
                <w:color w:val="000000"/>
                <w:sz w:val="16"/>
                <w:szCs w:val="16"/>
              </w:rPr>
              <w:t>Tonkov et al. (2008)</w:t>
            </w:r>
          </w:p>
        </w:tc>
        <w:tc>
          <w:tcPr>
            <w:tcW w:w="4137" w:type="pct"/>
            <w:noWrap/>
            <w:hideMark/>
          </w:tcPr>
          <w:p w14:paraId="65CE28CF" w14:textId="77777777" w:rsidR="007656B4" w:rsidRPr="007656B4" w:rsidRDefault="007656B4" w:rsidP="00CD11B3">
            <w:pPr>
              <w:jc w:val="both"/>
              <w:rPr>
                <w:color w:val="000000"/>
                <w:sz w:val="16"/>
                <w:szCs w:val="16"/>
              </w:rPr>
            </w:pPr>
            <w:r w:rsidRPr="007656B4">
              <w:rPr>
                <w:color w:val="000000"/>
                <w:sz w:val="16"/>
                <w:szCs w:val="16"/>
              </w:rPr>
              <w:t xml:space="preserve">Tonkov, S., </w:t>
            </w:r>
            <w:proofErr w:type="spellStart"/>
            <w:r w:rsidRPr="007656B4">
              <w:rPr>
                <w:color w:val="000000"/>
                <w:sz w:val="16"/>
                <w:szCs w:val="16"/>
              </w:rPr>
              <w:t>Bozilova</w:t>
            </w:r>
            <w:proofErr w:type="spellEnd"/>
            <w:r w:rsidRPr="007656B4">
              <w:rPr>
                <w:color w:val="000000"/>
                <w:sz w:val="16"/>
                <w:szCs w:val="16"/>
              </w:rPr>
              <w:t xml:space="preserve">, E., Marinova, E., </w:t>
            </w:r>
            <w:proofErr w:type="spellStart"/>
            <w:r w:rsidRPr="007656B4">
              <w:rPr>
                <w:color w:val="000000"/>
                <w:sz w:val="16"/>
                <w:szCs w:val="16"/>
              </w:rPr>
              <w:t>Jungner</w:t>
            </w:r>
            <w:proofErr w:type="spellEnd"/>
            <w:r w:rsidRPr="007656B4">
              <w:rPr>
                <w:color w:val="000000"/>
                <w:sz w:val="16"/>
                <w:szCs w:val="16"/>
              </w:rPr>
              <w:t xml:space="preserve">, H., 2008. History of vegetation and landscape during the last 4000 years </w:t>
            </w:r>
            <w:proofErr w:type="gramStart"/>
            <w:r w:rsidRPr="007656B4">
              <w:rPr>
                <w:color w:val="000000"/>
                <w:sz w:val="16"/>
                <w:szCs w:val="16"/>
              </w:rPr>
              <w:t>in the area of</w:t>
            </w:r>
            <w:proofErr w:type="gramEnd"/>
            <w:r w:rsidRPr="007656B4">
              <w:rPr>
                <w:color w:val="000000"/>
                <w:sz w:val="16"/>
                <w:szCs w:val="16"/>
              </w:rPr>
              <w:t xml:space="preserve"> </w:t>
            </w:r>
            <w:proofErr w:type="spellStart"/>
            <w:r w:rsidRPr="007656B4">
              <w:rPr>
                <w:color w:val="000000"/>
                <w:sz w:val="16"/>
                <w:szCs w:val="16"/>
              </w:rPr>
              <w:t>Straldzha</w:t>
            </w:r>
            <w:proofErr w:type="spellEnd"/>
            <w:r w:rsidRPr="007656B4">
              <w:rPr>
                <w:color w:val="000000"/>
                <w:sz w:val="16"/>
                <w:szCs w:val="16"/>
              </w:rPr>
              <w:t xml:space="preserve"> mire (SE Bulgaria). </w:t>
            </w:r>
            <w:proofErr w:type="spellStart"/>
            <w:r w:rsidRPr="007656B4">
              <w:rPr>
                <w:color w:val="000000"/>
                <w:sz w:val="16"/>
                <w:szCs w:val="16"/>
              </w:rPr>
              <w:t>Phytologia</w:t>
            </w:r>
            <w:proofErr w:type="spellEnd"/>
            <w:r w:rsidRPr="007656B4">
              <w:rPr>
                <w:color w:val="000000"/>
                <w:sz w:val="16"/>
                <w:szCs w:val="16"/>
              </w:rPr>
              <w:t xml:space="preserve"> </w:t>
            </w:r>
            <w:proofErr w:type="spellStart"/>
            <w:r w:rsidRPr="007656B4">
              <w:rPr>
                <w:color w:val="000000"/>
                <w:sz w:val="16"/>
                <w:szCs w:val="16"/>
              </w:rPr>
              <w:t>Balcanica</w:t>
            </w:r>
            <w:proofErr w:type="spellEnd"/>
            <w:r w:rsidRPr="007656B4">
              <w:rPr>
                <w:color w:val="000000"/>
                <w:sz w:val="16"/>
                <w:szCs w:val="16"/>
              </w:rPr>
              <w:t>, 14, 185–191.</w:t>
            </w:r>
          </w:p>
        </w:tc>
      </w:tr>
      <w:tr w:rsidR="007656B4" w:rsidRPr="007656B4" w14:paraId="62DA0D09" w14:textId="77777777" w:rsidTr="007656B4">
        <w:trPr>
          <w:trHeight w:val="290"/>
        </w:trPr>
        <w:tc>
          <w:tcPr>
            <w:tcW w:w="863" w:type="pct"/>
            <w:noWrap/>
            <w:hideMark/>
          </w:tcPr>
          <w:p w14:paraId="795AFDD6" w14:textId="77777777" w:rsidR="007656B4" w:rsidRPr="007656B4" w:rsidRDefault="007656B4" w:rsidP="007656B4">
            <w:pPr>
              <w:rPr>
                <w:color w:val="000000"/>
                <w:sz w:val="16"/>
                <w:szCs w:val="16"/>
              </w:rPr>
            </w:pPr>
            <w:r w:rsidRPr="007656B4">
              <w:rPr>
                <w:color w:val="000000"/>
                <w:sz w:val="16"/>
                <w:szCs w:val="16"/>
              </w:rPr>
              <w:t>Torgersen et al. (1988)</w:t>
            </w:r>
          </w:p>
        </w:tc>
        <w:tc>
          <w:tcPr>
            <w:tcW w:w="4137" w:type="pct"/>
            <w:noWrap/>
            <w:hideMark/>
          </w:tcPr>
          <w:p w14:paraId="32C8F7E0" w14:textId="68DB3FC4" w:rsidR="007656B4" w:rsidRPr="007656B4" w:rsidRDefault="007656B4" w:rsidP="00CD11B3">
            <w:pPr>
              <w:jc w:val="both"/>
              <w:rPr>
                <w:color w:val="000000"/>
                <w:sz w:val="16"/>
                <w:szCs w:val="16"/>
              </w:rPr>
            </w:pPr>
            <w:r w:rsidRPr="007656B4">
              <w:rPr>
                <w:color w:val="000000"/>
                <w:sz w:val="16"/>
                <w:szCs w:val="16"/>
              </w:rPr>
              <w:t xml:space="preserve">Torgersen, T., Luly, J., De </w:t>
            </w:r>
            <w:proofErr w:type="spellStart"/>
            <w:r w:rsidRPr="007656B4">
              <w:rPr>
                <w:color w:val="000000"/>
                <w:sz w:val="16"/>
                <w:szCs w:val="16"/>
              </w:rPr>
              <w:t>Deckker</w:t>
            </w:r>
            <w:proofErr w:type="spellEnd"/>
            <w:r w:rsidRPr="007656B4">
              <w:rPr>
                <w:color w:val="000000"/>
                <w:sz w:val="16"/>
                <w:szCs w:val="16"/>
              </w:rPr>
              <w:t xml:space="preserve">, P., Jones, M.R., Searle, D.E., Chivas, A.R., Ullman, W.J., 1988. Late Quaternary environments of the Carpentaria Basin, Australia. Palaeogeography, Palaeoclimatology, Palaeoecology, 67, 245–261. </w:t>
            </w:r>
            <w:hyperlink r:id="rId47" w:history="1">
              <w:r w:rsidR="00F65354" w:rsidRPr="00093CFA">
                <w:rPr>
                  <w:rStyle w:val="Hyperlink"/>
                  <w:sz w:val="16"/>
                  <w:szCs w:val="16"/>
                </w:rPr>
                <w:t>https://doi.org/10.1016/0031-0182(88)90155-1</w:t>
              </w:r>
            </w:hyperlink>
          </w:p>
        </w:tc>
      </w:tr>
      <w:tr w:rsidR="007656B4" w:rsidRPr="007656B4" w14:paraId="7176AE8B" w14:textId="77777777" w:rsidTr="007656B4">
        <w:trPr>
          <w:trHeight w:val="290"/>
        </w:trPr>
        <w:tc>
          <w:tcPr>
            <w:tcW w:w="863" w:type="pct"/>
            <w:noWrap/>
            <w:hideMark/>
          </w:tcPr>
          <w:p w14:paraId="6233091B" w14:textId="77777777" w:rsidR="007656B4" w:rsidRPr="007656B4" w:rsidRDefault="007656B4" w:rsidP="007656B4">
            <w:pPr>
              <w:rPr>
                <w:color w:val="000000"/>
                <w:sz w:val="16"/>
                <w:szCs w:val="16"/>
              </w:rPr>
            </w:pPr>
            <w:r w:rsidRPr="007656B4">
              <w:rPr>
                <w:color w:val="000000"/>
                <w:sz w:val="16"/>
                <w:szCs w:val="16"/>
              </w:rPr>
              <w:t>Treml et al. (2008)</w:t>
            </w:r>
          </w:p>
        </w:tc>
        <w:tc>
          <w:tcPr>
            <w:tcW w:w="4137" w:type="pct"/>
            <w:noWrap/>
            <w:hideMark/>
          </w:tcPr>
          <w:p w14:paraId="5AF12DCB" w14:textId="27BF6982" w:rsidR="007656B4" w:rsidRPr="007656B4" w:rsidRDefault="007656B4" w:rsidP="00CD11B3">
            <w:pPr>
              <w:jc w:val="both"/>
              <w:rPr>
                <w:color w:val="000000"/>
                <w:sz w:val="16"/>
                <w:szCs w:val="16"/>
              </w:rPr>
            </w:pPr>
            <w:r w:rsidRPr="007656B4">
              <w:rPr>
                <w:color w:val="000000"/>
                <w:sz w:val="16"/>
                <w:szCs w:val="16"/>
              </w:rPr>
              <w:t xml:space="preserve">Treml, V., </w:t>
            </w:r>
            <w:proofErr w:type="spellStart"/>
            <w:r w:rsidRPr="007656B4">
              <w:rPr>
                <w:color w:val="000000"/>
                <w:sz w:val="16"/>
                <w:szCs w:val="16"/>
              </w:rPr>
              <w:t>Jankovska</w:t>
            </w:r>
            <w:proofErr w:type="spellEnd"/>
            <w:r w:rsidRPr="007656B4">
              <w:rPr>
                <w:color w:val="000000"/>
                <w:sz w:val="16"/>
                <w:szCs w:val="16"/>
              </w:rPr>
              <w:t xml:space="preserve">, V., Petr, L., 2008. Holocene dynamics of the alpine timberline in the High Sudetes. </w:t>
            </w:r>
            <w:proofErr w:type="spellStart"/>
            <w:r w:rsidRPr="007656B4">
              <w:rPr>
                <w:color w:val="000000"/>
                <w:sz w:val="16"/>
                <w:szCs w:val="16"/>
              </w:rPr>
              <w:t>Biologia</w:t>
            </w:r>
            <w:proofErr w:type="spellEnd"/>
            <w:r w:rsidRPr="007656B4">
              <w:rPr>
                <w:color w:val="000000"/>
                <w:sz w:val="16"/>
                <w:szCs w:val="16"/>
              </w:rPr>
              <w:t xml:space="preserve">, 63, 73–80. </w:t>
            </w:r>
            <w:hyperlink r:id="rId48" w:history="1">
              <w:r w:rsidR="00F65354" w:rsidRPr="00093CFA">
                <w:rPr>
                  <w:rStyle w:val="Hyperlink"/>
                  <w:sz w:val="16"/>
                  <w:szCs w:val="16"/>
                </w:rPr>
                <w:t>https://doi.org/10.2478/s11756-008-0021-3</w:t>
              </w:r>
            </w:hyperlink>
          </w:p>
        </w:tc>
      </w:tr>
      <w:tr w:rsidR="007656B4" w:rsidRPr="007656B4" w14:paraId="35871FAA" w14:textId="77777777" w:rsidTr="007656B4">
        <w:trPr>
          <w:trHeight w:val="290"/>
        </w:trPr>
        <w:tc>
          <w:tcPr>
            <w:tcW w:w="863" w:type="pct"/>
            <w:noWrap/>
            <w:hideMark/>
          </w:tcPr>
          <w:p w14:paraId="7112F69D" w14:textId="77777777" w:rsidR="007656B4" w:rsidRPr="007656B4" w:rsidRDefault="007656B4" w:rsidP="007656B4">
            <w:pPr>
              <w:rPr>
                <w:color w:val="000000"/>
                <w:sz w:val="16"/>
                <w:szCs w:val="16"/>
              </w:rPr>
            </w:pPr>
            <w:r w:rsidRPr="007656B4">
              <w:rPr>
                <w:color w:val="000000"/>
                <w:sz w:val="16"/>
                <w:szCs w:val="16"/>
              </w:rPr>
              <w:t>Troitskaya et al. (1971)</w:t>
            </w:r>
          </w:p>
        </w:tc>
        <w:tc>
          <w:tcPr>
            <w:tcW w:w="4137" w:type="pct"/>
            <w:noWrap/>
            <w:hideMark/>
          </w:tcPr>
          <w:p w14:paraId="7F8BE96E" w14:textId="77777777" w:rsidR="007656B4" w:rsidRPr="007656B4" w:rsidRDefault="007656B4" w:rsidP="00CD11B3">
            <w:pPr>
              <w:jc w:val="both"/>
              <w:rPr>
                <w:color w:val="000000"/>
                <w:sz w:val="16"/>
                <w:szCs w:val="16"/>
              </w:rPr>
            </w:pPr>
            <w:proofErr w:type="spellStart"/>
            <w:r w:rsidRPr="007656B4">
              <w:rPr>
                <w:color w:val="000000"/>
                <w:sz w:val="16"/>
                <w:szCs w:val="16"/>
              </w:rPr>
              <w:t>Troitskaya</w:t>
            </w:r>
            <w:proofErr w:type="spellEnd"/>
            <w:r w:rsidRPr="007656B4">
              <w:rPr>
                <w:color w:val="000000"/>
                <w:sz w:val="16"/>
                <w:szCs w:val="16"/>
              </w:rPr>
              <w:t xml:space="preserve">, T.S., </w:t>
            </w:r>
            <w:proofErr w:type="spellStart"/>
            <w:r w:rsidRPr="007656B4">
              <w:rPr>
                <w:color w:val="000000"/>
                <w:sz w:val="16"/>
                <w:szCs w:val="16"/>
              </w:rPr>
              <w:t>Korotky</w:t>
            </w:r>
            <w:proofErr w:type="spellEnd"/>
            <w:r w:rsidRPr="007656B4">
              <w:rPr>
                <w:color w:val="000000"/>
                <w:sz w:val="16"/>
                <w:szCs w:val="16"/>
              </w:rPr>
              <w:t xml:space="preserve">, A.M., </w:t>
            </w:r>
            <w:proofErr w:type="spellStart"/>
            <w:r w:rsidRPr="007656B4">
              <w:rPr>
                <w:color w:val="000000"/>
                <w:sz w:val="16"/>
                <w:szCs w:val="16"/>
              </w:rPr>
              <w:t>Karaulova</w:t>
            </w:r>
            <w:proofErr w:type="spellEnd"/>
            <w:r w:rsidRPr="007656B4">
              <w:rPr>
                <w:color w:val="000000"/>
                <w:sz w:val="16"/>
                <w:szCs w:val="16"/>
              </w:rPr>
              <w:t xml:space="preserve">, L.P., </w:t>
            </w:r>
            <w:proofErr w:type="spellStart"/>
            <w:r w:rsidRPr="007656B4">
              <w:rPr>
                <w:color w:val="000000"/>
                <w:sz w:val="16"/>
                <w:szCs w:val="16"/>
              </w:rPr>
              <w:t>Tsar’ko</w:t>
            </w:r>
            <w:proofErr w:type="spellEnd"/>
            <w:r w:rsidRPr="007656B4">
              <w:rPr>
                <w:color w:val="000000"/>
                <w:sz w:val="16"/>
                <w:szCs w:val="16"/>
              </w:rPr>
              <w:t xml:space="preserve">, E.I., 1971. New data about postglacial transgression on the western coast of the Sea of Japan. </w:t>
            </w:r>
            <w:proofErr w:type="spellStart"/>
            <w:r w:rsidRPr="007656B4">
              <w:rPr>
                <w:color w:val="000000"/>
                <w:sz w:val="16"/>
                <w:szCs w:val="16"/>
              </w:rPr>
              <w:t>Doklady</w:t>
            </w:r>
            <w:proofErr w:type="spellEnd"/>
            <w:r w:rsidRPr="007656B4">
              <w:rPr>
                <w:color w:val="000000"/>
                <w:sz w:val="16"/>
                <w:szCs w:val="16"/>
              </w:rPr>
              <w:t xml:space="preserve"> </w:t>
            </w:r>
            <w:proofErr w:type="spellStart"/>
            <w:r w:rsidRPr="007656B4">
              <w:rPr>
                <w:color w:val="000000"/>
                <w:sz w:val="16"/>
                <w:szCs w:val="16"/>
              </w:rPr>
              <w:t>Akademii</w:t>
            </w:r>
            <w:proofErr w:type="spellEnd"/>
            <w:r w:rsidRPr="007656B4">
              <w:rPr>
                <w:color w:val="000000"/>
                <w:sz w:val="16"/>
                <w:szCs w:val="16"/>
              </w:rPr>
              <w:t xml:space="preserve"> </w:t>
            </w:r>
            <w:proofErr w:type="spellStart"/>
            <w:r w:rsidRPr="007656B4">
              <w:rPr>
                <w:color w:val="000000"/>
                <w:sz w:val="16"/>
                <w:szCs w:val="16"/>
              </w:rPr>
              <w:t>Nauk</w:t>
            </w:r>
            <w:proofErr w:type="spellEnd"/>
            <w:r w:rsidRPr="007656B4">
              <w:rPr>
                <w:color w:val="000000"/>
                <w:sz w:val="16"/>
                <w:szCs w:val="16"/>
              </w:rPr>
              <w:t>, 196, 433–436.</w:t>
            </w:r>
          </w:p>
        </w:tc>
      </w:tr>
      <w:tr w:rsidR="007656B4" w:rsidRPr="007656B4" w14:paraId="6DA7D741" w14:textId="77777777" w:rsidTr="007656B4">
        <w:trPr>
          <w:trHeight w:val="290"/>
        </w:trPr>
        <w:tc>
          <w:tcPr>
            <w:tcW w:w="863" w:type="pct"/>
            <w:noWrap/>
            <w:hideMark/>
          </w:tcPr>
          <w:p w14:paraId="1BD69C98" w14:textId="77777777" w:rsidR="007656B4" w:rsidRPr="007656B4" w:rsidRDefault="007656B4" w:rsidP="007656B4">
            <w:pPr>
              <w:rPr>
                <w:color w:val="000000"/>
                <w:sz w:val="16"/>
                <w:szCs w:val="16"/>
              </w:rPr>
            </w:pPr>
            <w:proofErr w:type="spellStart"/>
            <w:r w:rsidRPr="007656B4">
              <w:rPr>
                <w:color w:val="000000"/>
                <w:sz w:val="16"/>
                <w:szCs w:val="16"/>
              </w:rPr>
              <w:t>Turon</w:t>
            </w:r>
            <w:proofErr w:type="spellEnd"/>
            <w:r w:rsidRPr="007656B4">
              <w:rPr>
                <w:color w:val="000000"/>
                <w:sz w:val="16"/>
                <w:szCs w:val="16"/>
              </w:rPr>
              <w:t xml:space="preserve"> et al. (2003)</w:t>
            </w:r>
          </w:p>
        </w:tc>
        <w:tc>
          <w:tcPr>
            <w:tcW w:w="4137" w:type="pct"/>
            <w:noWrap/>
            <w:hideMark/>
          </w:tcPr>
          <w:p w14:paraId="134232E9" w14:textId="77777777" w:rsidR="007656B4" w:rsidRPr="007656B4" w:rsidRDefault="007656B4" w:rsidP="00CD11B3">
            <w:pPr>
              <w:jc w:val="both"/>
              <w:rPr>
                <w:color w:val="000000"/>
                <w:sz w:val="16"/>
                <w:szCs w:val="16"/>
              </w:rPr>
            </w:pPr>
            <w:proofErr w:type="spellStart"/>
            <w:r w:rsidRPr="009F4E15">
              <w:rPr>
                <w:color w:val="000000"/>
                <w:sz w:val="16"/>
                <w:szCs w:val="16"/>
                <w:lang w:val="fr-FR"/>
              </w:rPr>
              <w:t>Turon</w:t>
            </w:r>
            <w:proofErr w:type="spellEnd"/>
            <w:r w:rsidRPr="009F4E15">
              <w:rPr>
                <w:color w:val="000000"/>
                <w:sz w:val="16"/>
                <w:szCs w:val="16"/>
                <w:lang w:val="fr-FR"/>
              </w:rPr>
              <w:t xml:space="preserve">, J.-L., Lézine, A.-M., </w:t>
            </w:r>
            <w:proofErr w:type="spellStart"/>
            <w:r w:rsidRPr="009F4E15">
              <w:rPr>
                <w:color w:val="000000"/>
                <w:sz w:val="16"/>
                <w:szCs w:val="16"/>
                <w:lang w:val="fr-FR"/>
              </w:rPr>
              <w:t>Denèfle</w:t>
            </w:r>
            <w:proofErr w:type="spellEnd"/>
            <w:r w:rsidRPr="009F4E15">
              <w:rPr>
                <w:color w:val="000000"/>
                <w:sz w:val="16"/>
                <w:szCs w:val="16"/>
                <w:lang w:val="fr-FR"/>
              </w:rPr>
              <w:t xml:space="preserve">, M., 2003. </w:t>
            </w:r>
            <w:r w:rsidRPr="007656B4">
              <w:rPr>
                <w:color w:val="000000"/>
                <w:sz w:val="16"/>
                <w:szCs w:val="16"/>
              </w:rPr>
              <w:t xml:space="preserve">Land-sea correlations for the last glaciation inferred from a pollen and </w:t>
            </w:r>
            <w:proofErr w:type="spellStart"/>
            <w:r w:rsidRPr="007656B4">
              <w:rPr>
                <w:color w:val="000000"/>
                <w:sz w:val="16"/>
                <w:szCs w:val="16"/>
              </w:rPr>
              <w:t>dinocyst</w:t>
            </w:r>
            <w:proofErr w:type="spellEnd"/>
            <w:r w:rsidRPr="007656B4">
              <w:rPr>
                <w:color w:val="000000"/>
                <w:sz w:val="16"/>
                <w:szCs w:val="16"/>
              </w:rPr>
              <w:t xml:space="preserve"> record from the Portuguese margin. Quaternary Research, 59, 88-96, doi:10.1016/S0033-5894(02)00018-2.</w:t>
            </w:r>
          </w:p>
        </w:tc>
      </w:tr>
      <w:tr w:rsidR="007656B4" w:rsidRPr="007656B4" w14:paraId="0E90A52B" w14:textId="77777777" w:rsidTr="007656B4">
        <w:trPr>
          <w:trHeight w:val="290"/>
        </w:trPr>
        <w:tc>
          <w:tcPr>
            <w:tcW w:w="863" w:type="pct"/>
            <w:noWrap/>
            <w:hideMark/>
          </w:tcPr>
          <w:p w14:paraId="5AF9C4CF" w14:textId="77777777" w:rsidR="007656B4" w:rsidRPr="007656B4" w:rsidRDefault="007656B4" w:rsidP="007656B4">
            <w:pPr>
              <w:rPr>
                <w:color w:val="000000"/>
                <w:sz w:val="16"/>
                <w:szCs w:val="16"/>
              </w:rPr>
            </w:pPr>
            <w:proofErr w:type="spellStart"/>
            <w:r w:rsidRPr="007656B4">
              <w:rPr>
                <w:color w:val="000000"/>
                <w:sz w:val="16"/>
                <w:szCs w:val="16"/>
              </w:rPr>
              <w:t>Tzedakis</w:t>
            </w:r>
            <w:proofErr w:type="spellEnd"/>
            <w:r w:rsidRPr="007656B4">
              <w:rPr>
                <w:color w:val="000000"/>
                <w:sz w:val="16"/>
                <w:szCs w:val="16"/>
              </w:rPr>
              <w:t xml:space="preserve"> et al. (2004)</w:t>
            </w:r>
          </w:p>
        </w:tc>
        <w:tc>
          <w:tcPr>
            <w:tcW w:w="4137" w:type="pct"/>
            <w:noWrap/>
            <w:hideMark/>
          </w:tcPr>
          <w:p w14:paraId="3B001E21" w14:textId="7E608810" w:rsidR="007656B4" w:rsidRPr="007656B4" w:rsidRDefault="007656B4" w:rsidP="00CD11B3">
            <w:pPr>
              <w:jc w:val="both"/>
              <w:rPr>
                <w:color w:val="000000"/>
                <w:sz w:val="16"/>
                <w:szCs w:val="16"/>
              </w:rPr>
            </w:pPr>
            <w:proofErr w:type="spellStart"/>
            <w:r w:rsidRPr="007656B4">
              <w:rPr>
                <w:color w:val="000000"/>
                <w:sz w:val="16"/>
                <w:szCs w:val="16"/>
              </w:rPr>
              <w:t>Tzedakis</w:t>
            </w:r>
            <w:proofErr w:type="spellEnd"/>
            <w:r w:rsidRPr="007656B4">
              <w:rPr>
                <w:color w:val="000000"/>
                <w:sz w:val="16"/>
                <w:szCs w:val="16"/>
              </w:rPr>
              <w:t xml:space="preserve">, P.C., </w:t>
            </w:r>
            <w:proofErr w:type="spellStart"/>
            <w:r w:rsidRPr="007656B4">
              <w:rPr>
                <w:color w:val="000000"/>
                <w:sz w:val="16"/>
                <w:szCs w:val="16"/>
              </w:rPr>
              <w:t>Frogley</w:t>
            </w:r>
            <w:proofErr w:type="spellEnd"/>
            <w:r w:rsidRPr="007656B4">
              <w:rPr>
                <w:color w:val="000000"/>
                <w:sz w:val="16"/>
                <w:szCs w:val="16"/>
              </w:rPr>
              <w:t xml:space="preserve">, M.R., Lawson, I.T., Preece, R.C., Cacho, I., de Abreu, L., 2004. Ecological thresholds and patterns of millennial-scale climate variability: The response of vegetation in Greece during the last glacial period. Geology, 32, 109. </w:t>
            </w:r>
            <w:hyperlink r:id="rId49" w:history="1">
              <w:r w:rsidR="00F65354" w:rsidRPr="00093CFA">
                <w:rPr>
                  <w:rStyle w:val="Hyperlink"/>
                  <w:sz w:val="16"/>
                  <w:szCs w:val="16"/>
                </w:rPr>
                <w:t>https://doi.org/10.1130/G20118.1</w:t>
              </w:r>
            </w:hyperlink>
          </w:p>
        </w:tc>
      </w:tr>
      <w:tr w:rsidR="007656B4" w:rsidRPr="007656B4" w14:paraId="7E496278" w14:textId="77777777" w:rsidTr="007656B4">
        <w:trPr>
          <w:trHeight w:val="290"/>
        </w:trPr>
        <w:tc>
          <w:tcPr>
            <w:tcW w:w="863" w:type="pct"/>
            <w:noWrap/>
            <w:hideMark/>
          </w:tcPr>
          <w:p w14:paraId="5E1D198B" w14:textId="77777777" w:rsidR="007656B4" w:rsidRPr="007656B4" w:rsidRDefault="007656B4" w:rsidP="007656B4">
            <w:pPr>
              <w:rPr>
                <w:color w:val="000000"/>
                <w:sz w:val="16"/>
                <w:szCs w:val="16"/>
              </w:rPr>
            </w:pPr>
            <w:proofErr w:type="spellStart"/>
            <w:r w:rsidRPr="007656B4">
              <w:rPr>
                <w:color w:val="000000"/>
                <w:sz w:val="16"/>
                <w:szCs w:val="16"/>
              </w:rPr>
              <w:t>Tzedakis</w:t>
            </w:r>
            <w:proofErr w:type="spellEnd"/>
            <w:r w:rsidRPr="007656B4">
              <w:rPr>
                <w:color w:val="000000"/>
                <w:sz w:val="16"/>
                <w:szCs w:val="16"/>
              </w:rPr>
              <w:t xml:space="preserve"> et al. (2002)</w:t>
            </w:r>
          </w:p>
        </w:tc>
        <w:tc>
          <w:tcPr>
            <w:tcW w:w="4137" w:type="pct"/>
            <w:noWrap/>
            <w:hideMark/>
          </w:tcPr>
          <w:p w14:paraId="1D69C8CF" w14:textId="515EB193" w:rsidR="007656B4" w:rsidRPr="007656B4" w:rsidRDefault="007656B4" w:rsidP="00CD11B3">
            <w:pPr>
              <w:jc w:val="both"/>
              <w:rPr>
                <w:color w:val="000000"/>
                <w:sz w:val="16"/>
                <w:szCs w:val="16"/>
              </w:rPr>
            </w:pPr>
            <w:proofErr w:type="spellStart"/>
            <w:r w:rsidRPr="007656B4">
              <w:rPr>
                <w:color w:val="000000"/>
                <w:sz w:val="16"/>
                <w:szCs w:val="16"/>
              </w:rPr>
              <w:t>Tzedakis</w:t>
            </w:r>
            <w:proofErr w:type="spellEnd"/>
            <w:r w:rsidRPr="007656B4">
              <w:rPr>
                <w:color w:val="000000"/>
                <w:sz w:val="16"/>
                <w:szCs w:val="16"/>
              </w:rPr>
              <w:t xml:space="preserve">, P.C., Lawson, I.T., Frogley, M.R., Hewitt, G.M., Preece, R.C., 2002. Buffered tree population changes in a Quaternary refugium: Evolutionary implications. Science, 297, 2044–2047. </w:t>
            </w:r>
            <w:hyperlink r:id="rId50" w:history="1">
              <w:r w:rsidR="00F65354" w:rsidRPr="00093CFA">
                <w:rPr>
                  <w:rStyle w:val="Hyperlink"/>
                  <w:sz w:val="16"/>
                  <w:szCs w:val="16"/>
                </w:rPr>
                <w:t>https://doi.org/10.1126/science.1073083</w:t>
              </w:r>
            </w:hyperlink>
          </w:p>
        </w:tc>
      </w:tr>
      <w:tr w:rsidR="007656B4" w:rsidRPr="007656B4" w14:paraId="3AE78B96" w14:textId="77777777" w:rsidTr="007656B4">
        <w:trPr>
          <w:trHeight w:val="290"/>
        </w:trPr>
        <w:tc>
          <w:tcPr>
            <w:tcW w:w="863" w:type="pct"/>
            <w:noWrap/>
            <w:hideMark/>
          </w:tcPr>
          <w:p w14:paraId="60539B6A" w14:textId="77777777" w:rsidR="007656B4" w:rsidRPr="007656B4" w:rsidRDefault="007656B4" w:rsidP="007656B4">
            <w:pPr>
              <w:rPr>
                <w:color w:val="000000"/>
                <w:sz w:val="16"/>
                <w:szCs w:val="16"/>
              </w:rPr>
            </w:pPr>
            <w:r w:rsidRPr="007656B4">
              <w:rPr>
                <w:color w:val="000000"/>
                <w:sz w:val="16"/>
                <w:szCs w:val="16"/>
              </w:rPr>
              <w:t>Urrego et al. (2010)</w:t>
            </w:r>
          </w:p>
        </w:tc>
        <w:tc>
          <w:tcPr>
            <w:tcW w:w="4137" w:type="pct"/>
            <w:noWrap/>
            <w:hideMark/>
          </w:tcPr>
          <w:p w14:paraId="027E1B3C" w14:textId="35543A38" w:rsidR="007656B4" w:rsidRPr="007656B4" w:rsidRDefault="007656B4" w:rsidP="00CD11B3">
            <w:pPr>
              <w:jc w:val="both"/>
              <w:rPr>
                <w:color w:val="000000"/>
                <w:sz w:val="16"/>
                <w:szCs w:val="16"/>
              </w:rPr>
            </w:pPr>
            <w:r w:rsidRPr="007656B4">
              <w:rPr>
                <w:color w:val="000000"/>
                <w:sz w:val="16"/>
                <w:szCs w:val="16"/>
              </w:rPr>
              <w:t xml:space="preserve">Urrego, D.H., Bush, M.B., Silman, M.R., 2010. A long history of cloud and forest migration from Lake Consuelo, Peru. Quaternary Research, 73, 364–373. </w:t>
            </w:r>
            <w:hyperlink r:id="rId51" w:history="1">
              <w:r w:rsidR="00F65354" w:rsidRPr="00093CFA">
                <w:rPr>
                  <w:rStyle w:val="Hyperlink"/>
                  <w:sz w:val="16"/>
                  <w:szCs w:val="16"/>
                </w:rPr>
                <w:t>https://doi.org/10.1016/j.yqres.2009.10.005</w:t>
              </w:r>
            </w:hyperlink>
          </w:p>
        </w:tc>
      </w:tr>
      <w:tr w:rsidR="007656B4" w:rsidRPr="007656B4" w14:paraId="501133E2" w14:textId="77777777" w:rsidTr="007656B4">
        <w:trPr>
          <w:trHeight w:val="290"/>
        </w:trPr>
        <w:tc>
          <w:tcPr>
            <w:tcW w:w="863" w:type="pct"/>
            <w:noWrap/>
            <w:hideMark/>
          </w:tcPr>
          <w:p w14:paraId="5FE2DB93" w14:textId="77777777" w:rsidR="007656B4" w:rsidRPr="007656B4" w:rsidRDefault="007656B4" w:rsidP="007656B4">
            <w:pPr>
              <w:rPr>
                <w:color w:val="000000"/>
                <w:sz w:val="16"/>
                <w:szCs w:val="16"/>
              </w:rPr>
            </w:pPr>
            <w:r w:rsidRPr="007656B4">
              <w:rPr>
                <w:color w:val="000000"/>
                <w:sz w:val="16"/>
                <w:szCs w:val="16"/>
              </w:rPr>
              <w:t>Urrego et al. (2005)</w:t>
            </w:r>
          </w:p>
        </w:tc>
        <w:tc>
          <w:tcPr>
            <w:tcW w:w="4137" w:type="pct"/>
            <w:noWrap/>
            <w:hideMark/>
          </w:tcPr>
          <w:p w14:paraId="1D0E7E55" w14:textId="1BAB9C68" w:rsidR="007656B4" w:rsidRPr="007656B4" w:rsidRDefault="007656B4" w:rsidP="00CD11B3">
            <w:pPr>
              <w:jc w:val="both"/>
              <w:rPr>
                <w:color w:val="000000"/>
                <w:sz w:val="16"/>
                <w:szCs w:val="16"/>
              </w:rPr>
            </w:pPr>
            <w:r w:rsidRPr="007656B4">
              <w:rPr>
                <w:color w:val="000000"/>
                <w:sz w:val="16"/>
                <w:szCs w:val="16"/>
              </w:rPr>
              <w:t xml:space="preserve">Urrego, D.H., Silman, M.R., Bush, M.B., 2005. The Last Glacial Maximum: stability and change in a western Amazonian cloud forest. Journal of Quaternary Science, 20, 693–701. </w:t>
            </w:r>
            <w:hyperlink r:id="rId52" w:history="1">
              <w:r w:rsidR="00F65354" w:rsidRPr="00093CFA">
                <w:rPr>
                  <w:rStyle w:val="Hyperlink"/>
                  <w:sz w:val="16"/>
                  <w:szCs w:val="16"/>
                </w:rPr>
                <w:t>https://doi.org/10.1002/jqs.976</w:t>
              </w:r>
            </w:hyperlink>
          </w:p>
        </w:tc>
      </w:tr>
      <w:tr w:rsidR="007656B4" w:rsidRPr="007656B4" w14:paraId="7D250CAF" w14:textId="77777777" w:rsidTr="007656B4">
        <w:trPr>
          <w:trHeight w:val="290"/>
        </w:trPr>
        <w:tc>
          <w:tcPr>
            <w:tcW w:w="863" w:type="pct"/>
            <w:noWrap/>
            <w:hideMark/>
          </w:tcPr>
          <w:p w14:paraId="3F003700" w14:textId="77777777" w:rsidR="007656B4" w:rsidRPr="007656B4" w:rsidRDefault="007656B4" w:rsidP="007656B4">
            <w:pPr>
              <w:rPr>
                <w:color w:val="000000"/>
                <w:sz w:val="16"/>
                <w:szCs w:val="16"/>
              </w:rPr>
            </w:pPr>
            <w:r w:rsidRPr="007656B4">
              <w:rPr>
                <w:color w:val="000000"/>
                <w:sz w:val="16"/>
                <w:szCs w:val="16"/>
              </w:rPr>
              <w:t>Vachula et al. (2019)</w:t>
            </w:r>
          </w:p>
        </w:tc>
        <w:tc>
          <w:tcPr>
            <w:tcW w:w="4137" w:type="pct"/>
            <w:noWrap/>
            <w:hideMark/>
          </w:tcPr>
          <w:p w14:paraId="064AC2EF" w14:textId="450F1F65" w:rsidR="007656B4" w:rsidRPr="007656B4" w:rsidRDefault="007656B4" w:rsidP="00CD11B3">
            <w:pPr>
              <w:jc w:val="both"/>
              <w:rPr>
                <w:color w:val="000000"/>
                <w:sz w:val="16"/>
                <w:szCs w:val="16"/>
              </w:rPr>
            </w:pPr>
            <w:r w:rsidRPr="007656B4">
              <w:rPr>
                <w:color w:val="000000"/>
                <w:sz w:val="16"/>
                <w:szCs w:val="16"/>
              </w:rPr>
              <w:t xml:space="preserve">Vachula, R.S., Huang, Y., Longo, W.M., Dee, S.G., Daniels, W.C., Russell, J.M., 2019. Evidence of Ice Age humans in eastern Beringia suggests early migration to North America. Quaternary Science Reviews, 205, 35–44. </w:t>
            </w:r>
            <w:hyperlink r:id="rId53" w:history="1">
              <w:r w:rsidR="00F65354" w:rsidRPr="00093CFA">
                <w:rPr>
                  <w:rStyle w:val="Hyperlink"/>
                  <w:sz w:val="16"/>
                  <w:szCs w:val="16"/>
                </w:rPr>
                <w:t>https://doi.org/10.1016/j.quascirev.2018.12.003</w:t>
              </w:r>
            </w:hyperlink>
          </w:p>
        </w:tc>
      </w:tr>
      <w:tr w:rsidR="007656B4" w:rsidRPr="007656B4" w14:paraId="5D4B41C6" w14:textId="77777777" w:rsidTr="007656B4">
        <w:trPr>
          <w:trHeight w:val="290"/>
        </w:trPr>
        <w:tc>
          <w:tcPr>
            <w:tcW w:w="863" w:type="pct"/>
            <w:noWrap/>
            <w:hideMark/>
          </w:tcPr>
          <w:p w14:paraId="116488D1" w14:textId="77777777" w:rsidR="007656B4" w:rsidRPr="007656B4" w:rsidRDefault="007656B4" w:rsidP="007656B4">
            <w:pPr>
              <w:rPr>
                <w:color w:val="000000"/>
                <w:sz w:val="16"/>
                <w:szCs w:val="16"/>
              </w:rPr>
            </w:pPr>
            <w:r w:rsidRPr="007656B4">
              <w:rPr>
                <w:color w:val="000000"/>
                <w:sz w:val="16"/>
                <w:szCs w:val="16"/>
              </w:rPr>
              <w:t>Valencia et al. (2010)</w:t>
            </w:r>
          </w:p>
        </w:tc>
        <w:tc>
          <w:tcPr>
            <w:tcW w:w="4137" w:type="pct"/>
            <w:noWrap/>
            <w:hideMark/>
          </w:tcPr>
          <w:p w14:paraId="58E17B7D" w14:textId="77777777" w:rsidR="007656B4" w:rsidRPr="007656B4" w:rsidRDefault="007656B4" w:rsidP="00CD11B3">
            <w:pPr>
              <w:jc w:val="both"/>
              <w:rPr>
                <w:color w:val="000000"/>
                <w:sz w:val="16"/>
                <w:szCs w:val="16"/>
              </w:rPr>
            </w:pPr>
            <w:r w:rsidRPr="007656B4">
              <w:rPr>
                <w:color w:val="000000"/>
                <w:sz w:val="16"/>
                <w:szCs w:val="16"/>
              </w:rPr>
              <w:t>Valencia, B.G., Urrego, D.H., Silman, M.R., Bush, M.B., 2010. From ice age to modern: A record of landscape change in an Andean cloud forest. Journal of Biogeography, 37, 1637-1647, doi:10.1111/j.1365-2699.</w:t>
            </w:r>
            <w:proofErr w:type="gramStart"/>
            <w:r w:rsidRPr="007656B4">
              <w:rPr>
                <w:color w:val="000000"/>
                <w:sz w:val="16"/>
                <w:szCs w:val="16"/>
              </w:rPr>
              <w:t>2010.02318.x</w:t>
            </w:r>
            <w:proofErr w:type="gramEnd"/>
          </w:p>
        </w:tc>
      </w:tr>
      <w:tr w:rsidR="007656B4" w:rsidRPr="007656B4" w14:paraId="49E13A29" w14:textId="77777777" w:rsidTr="007656B4">
        <w:trPr>
          <w:trHeight w:val="290"/>
        </w:trPr>
        <w:tc>
          <w:tcPr>
            <w:tcW w:w="863" w:type="pct"/>
            <w:noWrap/>
            <w:hideMark/>
          </w:tcPr>
          <w:p w14:paraId="2B274131" w14:textId="77777777" w:rsidR="007656B4" w:rsidRPr="007656B4" w:rsidRDefault="007656B4" w:rsidP="007656B4">
            <w:pPr>
              <w:rPr>
                <w:color w:val="000000"/>
                <w:sz w:val="16"/>
                <w:szCs w:val="16"/>
              </w:rPr>
            </w:pPr>
            <w:proofErr w:type="gramStart"/>
            <w:r w:rsidRPr="009F4E15">
              <w:rPr>
                <w:color w:val="000000"/>
                <w:sz w:val="16"/>
                <w:szCs w:val="16"/>
                <w:lang w:val="fr-FR"/>
              </w:rPr>
              <w:t>van</w:t>
            </w:r>
            <w:proofErr w:type="gramEnd"/>
            <w:r w:rsidRPr="009F4E15">
              <w:rPr>
                <w:color w:val="000000"/>
                <w:sz w:val="16"/>
                <w:szCs w:val="16"/>
                <w:lang w:val="fr-FR"/>
              </w:rPr>
              <w:t xml:space="preserve"> der </w:t>
            </w:r>
            <w:proofErr w:type="spellStart"/>
            <w:r w:rsidRPr="009F4E15">
              <w:rPr>
                <w:color w:val="000000"/>
                <w:sz w:val="16"/>
                <w:szCs w:val="16"/>
                <w:lang w:val="fr-FR"/>
              </w:rPr>
              <w:t>Hammen</w:t>
            </w:r>
            <w:proofErr w:type="spellEnd"/>
            <w:r w:rsidRPr="009F4E15">
              <w:rPr>
                <w:color w:val="000000"/>
                <w:sz w:val="16"/>
                <w:szCs w:val="16"/>
                <w:lang w:val="fr-FR"/>
              </w:rPr>
              <w:t xml:space="preserve"> et al. </w:t>
            </w:r>
            <w:r w:rsidRPr="007656B4">
              <w:rPr>
                <w:color w:val="000000"/>
                <w:sz w:val="16"/>
                <w:szCs w:val="16"/>
              </w:rPr>
              <w:t>(1980)</w:t>
            </w:r>
          </w:p>
        </w:tc>
        <w:tc>
          <w:tcPr>
            <w:tcW w:w="4137" w:type="pct"/>
            <w:noWrap/>
            <w:hideMark/>
          </w:tcPr>
          <w:p w14:paraId="1BFCBCBC" w14:textId="13956E8D" w:rsidR="007656B4" w:rsidRPr="007656B4" w:rsidRDefault="007656B4" w:rsidP="00CD11B3">
            <w:pPr>
              <w:jc w:val="both"/>
              <w:rPr>
                <w:color w:val="000000"/>
                <w:sz w:val="16"/>
                <w:szCs w:val="16"/>
              </w:rPr>
            </w:pPr>
            <w:proofErr w:type="gramStart"/>
            <w:r w:rsidRPr="009F4E15">
              <w:rPr>
                <w:color w:val="000000"/>
                <w:sz w:val="16"/>
                <w:szCs w:val="16"/>
                <w:lang w:val="fr-FR"/>
              </w:rPr>
              <w:t>van</w:t>
            </w:r>
            <w:proofErr w:type="gramEnd"/>
            <w:r w:rsidRPr="009F4E15">
              <w:rPr>
                <w:color w:val="000000"/>
                <w:sz w:val="16"/>
                <w:szCs w:val="16"/>
                <w:lang w:val="fr-FR"/>
              </w:rPr>
              <w:t xml:space="preserve"> der </w:t>
            </w:r>
            <w:proofErr w:type="spellStart"/>
            <w:r w:rsidRPr="009F4E15">
              <w:rPr>
                <w:color w:val="000000"/>
                <w:sz w:val="16"/>
                <w:szCs w:val="16"/>
                <w:lang w:val="fr-FR"/>
              </w:rPr>
              <w:t>Hammen</w:t>
            </w:r>
            <w:proofErr w:type="spellEnd"/>
            <w:r w:rsidRPr="009F4E15">
              <w:rPr>
                <w:color w:val="000000"/>
                <w:sz w:val="16"/>
                <w:szCs w:val="16"/>
                <w:lang w:val="fr-FR"/>
              </w:rPr>
              <w:t xml:space="preserve">, T., </w:t>
            </w:r>
            <w:proofErr w:type="spellStart"/>
            <w:r w:rsidRPr="009F4E15">
              <w:rPr>
                <w:color w:val="000000"/>
                <w:sz w:val="16"/>
                <w:szCs w:val="16"/>
                <w:lang w:val="fr-FR"/>
              </w:rPr>
              <w:t>Barelds</w:t>
            </w:r>
            <w:proofErr w:type="spellEnd"/>
            <w:r w:rsidRPr="009F4E15">
              <w:rPr>
                <w:color w:val="000000"/>
                <w:sz w:val="16"/>
                <w:szCs w:val="16"/>
                <w:lang w:val="fr-FR"/>
              </w:rPr>
              <w:t xml:space="preserve">, J., De Jong, H., De </w:t>
            </w:r>
            <w:proofErr w:type="spellStart"/>
            <w:r w:rsidRPr="009F4E15">
              <w:rPr>
                <w:color w:val="000000"/>
                <w:sz w:val="16"/>
                <w:szCs w:val="16"/>
                <w:lang w:val="fr-FR"/>
              </w:rPr>
              <w:t>Veer</w:t>
            </w:r>
            <w:proofErr w:type="spellEnd"/>
            <w:r w:rsidRPr="009F4E15">
              <w:rPr>
                <w:color w:val="000000"/>
                <w:sz w:val="16"/>
                <w:szCs w:val="16"/>
                <w:lang w:val="fr-FR"/>
              </w:rPr>
              <w:t xml:space="preserve">, A.A., 1980. </w:t>
            </w:r>
            <w:r w:rsidRPr="007656B4">
              <w:rPr>
                <w:color w:val="000000"/>
                <w:sz w:val="16"/>
                <w:szCs w:val="16"/>
              </w:rPr>
              <w:t xml:space="preserve">Glacial sequence and environmental history in the Sierra Nevada del </w:t>
            </w:r>
            <w:proofErr w:type="spellStart"/>
            <w:r w:rsidRPr="007656B4">
              <w:rPr>
                <w:color w:val="000000"/>
                <w:sz w:val="16"/>
                <w:szCs w:val="16"/>
              </w:rPr>
              <w:t>Cocuy</w:t>
            </w:r>
            <w:proofErr w:type="spellEnd"/>
            <w:r w:rsidRPr="007656B4">
              <w:rPr>
                <w:color w:val="000000"/>
                <w:sz w:val="16"/>
                <w:szCs w:val="16"/>
              </w:rPr>
              <w:t xml:space="preserve"> (Colombia). Palaeogeography, Palaeoclimatology, Palaeoecology, 32, 247–340. </w:t>
            </w:r>
            <w:hyperlink r:id="rId54" w:history="1">
              <w:r w:rsidR="00F65354" w:rsidRPr="00093CFA">
                <w:rPr>
                  <w:rStyle w:val="Hyperlink"/>
                  <w:sz w:val="16"/>
                  <w:szCs w:val="16"/>
                </w:rPr>
                <w:t>https://doi.org/10.1016/0031-0182(80)90043-7</w:t>
              </w:r>
            </w:hyperlink>
          </w:p>
        </w:tc>
      </w:tr>
      <w:tr w:rsidR="007656B4" w:rsidRPr="007656B4" w14:paraId="2BCF4C64" w14:textId="77777777" w:rsidTr="007656B4">
        <w:trPr>
          <w:trHeight w:val="290"/>
        </w:trPr>
        <w:tc>
          <w:tcPr>
            <w:tcW w:w="863" w:type="pct"/>
            <w:noWrap/>
            <w:hideMark/>
          </w:tcPr>
          <w:p w14:paraId="6E273C31" w14:textId="77777777" w:rsidR="007656B4" w:rsidRPr="007656B4" w:rsidRDefault="007656B4" w:rsidP="007656B4">
            <w:pPr>
              <w:rPr>
                <w:color w:val="000000"/>
                <w:sz w:val="16"/>
                <w:szCs w:val="16"/>
              </w:rPr>
            </w:pPr>
            <w:r w:rsidRPr="007656B4">
              <w:rPr>
                <w:color w:val="000000"/>
                <w:sz w:val="16"/>
                <w:szCs w:val="16"/>
              </w:rPr>
              <w:t xml:space="preserve">Van der </w:t>
            </w:r>
            <w:proofErr w:type="spellStart"/>
            <w:r w:rsidRPr="007656B4">
              <w:rPr>
                <w:color w:val="000000"/>
                <w:sz w:val="16"/>
                <w:szCs w:val="16"/>
              </w:rPr>
              <w:t>Kaars</w:t>
            </w:r>
            <w:proofErr w:type="spellEnd"/>
            <w:r w:rsidRPr="007656B4">
              <w:rPr>
                <w:color w:val="000000"/>
                <w:sz w:val="16"/>
                <w:szCs w:val="16"/>
              </w:rPr>
              <w:t xml:space="preserve"> and Dam (1995)</w:t>
            </w:r>
          </w:p>
        </w:tc>
        <w:tc>
          <w:tcPr>
            <w:tcW w:w="4137" w:type="pct"/>
            <w:noWrap/>
            <w:hideMark/>
          </w:tcPr>
          <w:p w14:paraId="723D1158" w14:textId="31DC9F1C" w:rsidR="007656B4" w:rsidRPr="007656B4" w:rsidRDefault="007656B4" w:rsidP="00CD11B3">
            <w:pPr>
              <w:jc w:val="both"/>
              <w:rPr>
                <w:color w:val="000000"/>
                <w:sz w:val="16"/>
                <w:szCs w:val="16"/>
              </w:rPr>
            </w:pPr>
            <w:r w:rsidRPr="007656B4">
              <w:rPr>
                <w:color w:val="000000"/>
                <w:sz w:val="16"/>
                <w:szCs w:val="16"/>
              </w:rPr>
              <w:t xml:space="preserve">Van der </w:t>
            </w:r>
            <w:proofErr w:type="spellStart"/>
            <w:r w:rsidRPr="007656B4">
              <w:rPr>
                <w:color w:val="000000"/>
                <w:sz w:val="16"/>
                <w:szCs w:val="16"/>
              </w:rPr>
              <w:t>Kaars</w:t>
            </w:r>
            <w:proofErr w:type="spellEnd"/>
            <w:r w:rsidRPr="007656B4">
              <w:rPr>
                <w:color w:val="000000"/>
                <w:sz w:val="16"/>
                <w:szCs w:val="16"/>
              </w:rPr>
              <w:t xml:space="preserve">, W.A., Dam, M.A.C., 1995. A 135,000-year record of vegetational and climatic change from the Bandung area, West-Java, Indonesia. Palaeogeography, Palaeoclimatology, Palaeoecology, 117, 55–72. </w:t>
            </w:r>
            <w:hyperlink r:id="rId55" w:history="1">
              <w:r w:rsidR="00F65354" w:rsidRPr="00093CFA">
                <w:rPr>
                  <w:rStyle w:val="Hyperlink"/>
                  <w:sz w:val="16"/>
                  <w:szCs w:val="16"/>
                </w:rPr>
                <w:t>https://doi.org/10.1016/0031-0182(94)00121-N</w:t>
              </w:r>
            </w:hyperlink>
          </w:p>
        </w:tc>
      </w:tr>
      <w:tr w:rsidR="00F65354" w:rsidRPr="007656B4" w14:paraId="11705D27" w14:textId="77777777" w:rsidTr="007656B4">
        <w:trPr>
          <w:trHeight w:val="290"/>
        </w:trPr>
        <w:tc>
          <w:tcPr>
            <w:tcW w:w="863" w:type="pct"/>
            <w:noWrap/>
          </w:tcPr>
          <w:p w14:paraId="52EB58FE" w14:textId="21B2465C" w:rsidR="00F65354" w:rsidRPr="007656B4" w:rsidRDefault="00F65354" w:rsidP="00F65354">
            <w:pPr>
              <w:rPr>
                <w:color w:val="000000"/>
                <w:sz w:val="16"/>
                <w:szCs w:val="16"/>
              </w:rPr>
            </w:pPr>
            <w:r w:rsidRPr="007656B4">
              <w:rPr>
                <w:color w:val="000000"/>
                <w:sz w:val="16"/>
                <w:szCs w:val="16"/>
              </w:rPr>
              <w:t xml:space="preserve">Van Der </w:t>
            </w:r>
            <w:proofErr w:type="spellStart"/>
            <w:r w:rsidRPr="007656B4">
              <w:rPr>
                <w:color w:val="000000"/>
                <w:sz w:val="16"/>
                <w:szCs w:val="16"/>
              </w:rPr>
              <w:t>Kaars</w:t>
            </w:r>
            <w:proofErr w:type="spellEnd"/>
            <w:r w:rsidRPr="007656B4">
              <w:rPr>
                <w:color w:val="000000"/>
                <w:sz w:val="16"/>
                <w:szCs w:val="16"/>
              </w:rPr>
              <w:t xml:space="preserve"> and Dam (1997)</w:t>
            </w:r>
          </w:p>
        </w:tc>
        <w:tc>
          <w:tcPr>
            <w:tcW w:w="4137" w:type="pct"/>
            <w:noWrap/>
          </w:tcPr>
          <w:p w14:paraId="29C1F8BE" w14:textId="4F41FB3B" w:rsidR="00F65354" w:rsidRPr="007656B4" w:rsidRDefault="00F65354" w:rsidP="00F65354">
            <w:pPr>
              <w:jc w:val="both"/>
              <w:rPr>
                <w:color w:val="000000"/>
                <w:sz w:val="16"/>
                <w:szCs w:val="16"/>
              </w:rPr>
            </w:pPr>
            <w:r w:rsidRPr="009F4E15">
              <w:rPr>
                <w:color w:val="000000"/>
                <w:sz w:val="16"/>
                <w:szCs w:val="16"/>
                <w:lang w:val="fr-FR"/>
              </w:rPr>
              <w:t xml:space="preserve">Van Der </w:t>
            </w:r>
            <w:proofErr w:type="spellStart"/>
            <w:r w:rsidRPr="009F4E15">
              <w:rPr>
                <w:color w:val="000000"/>
                <w:sz w:val="16"/>
                <w:szCs w:val="16"/>
                <w:lang w:val="fr-FR"/>
              </w:rPr>
              <w:t>Kaars</w:t>
            </w:r>
            <w:proofErr w:type="spellEnd"/>
            <w:r w:rsidRPr="009F4E15">
              <w:rPr>
                <w:color w:val="000000"/>
                <w:sz w:val="16"/>
                <w:szCs w:val="16"/>
                <w:lang w:val="fr-FR"/>
              </w:rPr>
              <w:t xml:space="preserve">, S., Dam, R., 1997. </w:t>
            </w:r>
            <w:r w:rsidRPr="007656B4">
              <w:rPr>
                <w:color w:val="000000"/>
                <w:sz w:val="16"/>
                <w:szCs w:val="16"/>
              </w:rPr>
              <w:t xml:space="preserve">Vegetation and climate change in West-Java, Indonesia during the last 135,000 years. Quaternary International, 37, 67–71. </w:t>
            </w:r>
            <w:hyperlink r:id="rId56" w:history="1">
              <w:r w:rsidRPr="00093CFA">
                <w:rPr>
                  <w:rStyle w:val="Hyperlink"/>
                  <w:sz w:val="16"/>
                  <w:szCs w:val="16"/>
                </w:rPr>
                <w:t>https://doi.org/10.1016/1040-6182(96)00002-X</w:t>
              </w:r>
            </w:hyperlink>
          </w:p>
        </w:tc>
      </w:tr>
      <w:tr w:rsidR="007656B4" w:rsidRPr="007656B4" w14:paraId="18C8A9EF" w14:textId="77777777" w:rsidTr="007656B4">
        <w:trPr>
          <w:trHeight w:val="290"/>
        </w:trPr>
        <w:tc>
          <w:tcPr>
            <w:tcW w:w="863" w:type="pct"/>
            <w:noWrap/>
            <w:hideMark/>
          </w:tcPr>
          <w:p w14:paraId="4AB24FB3" w14:textId="77777777" w:rsidR="007656B4" w:rsidRPr="007656B4" w:rsidRDefault="007656B4" w:rsidP="007656B4">
            <w:pPr>
              <w:rPr>
                <w:color w:val="000000"/>
                <w:sz w:val="16"/>
                <w:szCs w:val="16"/>
              </w:rPr>
            </w:pPr>
            <w:r w:rsidRPr="007656B4">
              <w:rPr>
                <w:color w:val="000000"/>
                <w:sz w:val="16"/>
                <w:szCs w:val="16"/>
              </w:rPr>
              <w:t>van Geel and van der Hammen (1973)</w:t>
            </w:r>
          </w:p>
        </w:tc>
        <w:tc>
          <w:tcPr>
            <w:tcW w:w="4137" w:type="pct"/>
            <w:noWrap/>
            <w:hideMark/>
          </w:tcPr>
          <w:p w14:paraId="35A868C9" w14:textId="77777777" w:rsidR="007656B4" w:rsidRPr="007656B4" w:rsidRDefault="007656B4" w:rsidP="00CD11B3">
            <w:pPr>
              <w:jc w:val="both"/>
              <w:rPr>
                <w:color w:val="000000"/>
                <w:sz w:val="16"/>
                <w:szCs w:val="16"/>
              </w:rPr>
            </w:pPr>
            <w:r w:rsidRPr="007656B4">
              <w:rPr>
                <w:color w:val="000000"/>
                <w:sz w:val="16"/>
                <w:szCs w:val="16"/>
              </w:rPr>
              <w:t xml:space="preserve">van Geel, B., van der Hammen, T., 1973. Upper Quaternary vegetational and climatic sequence of the </w:t>
            </w:r>
            <w:proofErr w:type="spellStart"/>
            <w:r w:rsidRPr="007656B4">
              <w:rPr>
                <w:color w:val="000000"/>
                <w:sz w:val="16"/>
                <w:szCs w:val="16"/>
              </w:rPr>
              <w:t>Fuquene</w:t>
            </w:r>
            <w:proofErr w:type="spellEnd"/>
            <w:r w:rsidRPr="007656B4">
              <w:rPr>
                <w:color w:val="000000"/>
                <w:sz w:val="16"/>
                <w:szCs w:val="16"/>
              </w:rPr>
              <w:t xml:space="preserve"> area (Eastern Cordillera, Colombia). Palaeogeography, Palaeoclimatology, Palaeoecology, 14, 9–92, doi:10.1016/0031-0182(73)90064-3</w:t>
            </w:r>
          </w:p>
        </w:tc>
      </w:tr>
      <w:tr w:rsidR="007656B4" w:rsidRPr="007656B4" w14:paraId="7CE101D9" w14:textId="77777777" w:rsidTr="007656B4">
        <w:trPr>
          <w:trHeight w:val="290"/>
        </w:trPr>
        <w:tc>
          <w:tcPr>
            <w:tcW w:w="863" w:type="pct"/>
            <w:noWrap/>
            <w:hideMark/>
          </w:tcPr>
          <w:p w14:paraId="652BF12A" w14:textId="77777777" w:rsidR="007656B4" w:rsidRPr="007656B4" w:rsidRDefault="007656B4" w:rsidP="007656B4">
            <w:pPr>
              <w:rPr>
                <w:color w:val="000000"/>
                <w:sz w:val="16"/>
                <w:szCs w:val="16"/>
              </w:rPr>
            </w:pPr>
            <w:r w:rsidRPr="007656B4">
              <w:rPr>
                <w:color w:val="000000"/>
                <w:sz w:val="16"/>
                <w:szCs w:val="16"/>
              </w:rPr>
              <w:t>van Geen et al. (1996)</w:t>
            </w:r>
          </w:p>
        </w:tc>
        <w:tc>
          <w:tcPr>
            <w:tcW w:w="4137" w:type="pct"/>
            <w:noWrap/>
            <w:hideMark/>
          </w:tcPr>
          <w:p w14:paraId="61CFD310" w14:textId="77777777" w:rsidR="007656B4" w:rsidRPr="007656B4" w:rsidRDefault="007656B4" w:rsidP="00CD11B3">
            <w:pPr>
              <w:jc w:val="both"/>
              <w:rPr>
                <w:color w:val="000000"/>
                <w:sz w:val="16"/>
                <w:szCs w:val="16"/>
              </w:rPr>
            </w:pPr>
            <w:r w:rsidRPr="007656B4">
              <w:rPr>
                <w:color w:val="000000"/>
                <w:sz w:val="16"/>
                <w:szCs w:val="16"/>
              </w:rPr>
              <w:t xml:space="preserve">van Geen, A., Fairbanks, R.G., Dartnell, P., McGann, M.L., Gardner, J.V., </w:t>
            </w:r>
            <w:proofErr w:type="spellStart"/>
            <w:r w:rsidRPr="007656B4">
              <w:rPr>
                <w:color w:val="000000"/>
                <w:sz w:val="16"/>
                <w:szCs w:val="16"/>
              </w:rPr>
              <w:t>Kashgarian</w:t>
            </w:r>
            <w:proofErr w:type="spellEnd"/>
            <w:r w:rsidRPr="007656B4">
              <w:rPr>
                <w:color w:val="000000"/>
                <w:sz w:val="16"/>
                <w:szCs w:val="16"/>
              </w:rPr>
              <w:t xml:space="preserve">, M., 1996. Ventilation changes in the northeast Pacific during the last deglaciation. </w:t>
            </w:r>
            <w:proofErr w:type="spellStart"/>
            <w:r w:rsidRPr="007656B4">
              <w:rPr>
                <w:color w:val="000000"/>
                <w:sz w:val="16"/>
                <w:szCs w:val="16"/>
              </w:rPr>
              <w:t>Paleoceanography</w:t>
            </w:r>
            <w:proofErr w:type="spellEnd"/>
            <w:r w:rsidRPr="007656B4">
              <w:rPr>
                <w:color w:val="000000"/>
                <w:sz w:val="16"/>
                <w:szCs w:val="16"/>
              </w:rPr>
              <w:t>, 11, 519-528, doi:10.1029/96PA01860</w:t>
            </w:r>
          </w:p>
        </w:tc>
      </w:tr>
      <w:tr w:rsidR="007656B4" w:rsidRPr="007656B4" w14:paraId="17A1CE57" w14:textId="77777777" w:rsidTr="007656B4">
        <w:trPr>
          <w:trHeight w:val="290"/>
        </w:trPr>
        <w:tc>
          <w:tcPr>
            <w:tcW w:w="863" w:type="pct"/>
            <w:noWrap/>
            <w:hideMark/>
          </w:tcPr>
          <w:p w14:paraId="5F10D765" w14:textId="77777777" w:rsidR="007656B4" w:rsidRPr="007656B4" w:rsidRDefault="007656B4" w:rsidP="007656B4">
            <w:pPr>
              <w:rPr>
                <w:color w:val="000000"/>
                <w:sz w:val="16"/>
                <w:szCs w:val="16"/>
              </w:rPr>
            </w:pPr>
            <w:r w:rsidRPr="007656B4">
              <w:rPr>
                <w:color w:val="000000"/>
                <w:sz w:val="16"/>
                <w:szCs w:val="16"/>
              </w:rPr>
              <w:t>van Zeist and Bottema (1977)</w:t>
            </w:r>
          </w:p>
        </w:tc>
        <w:tc>
          <w:tcPr>
            <w:tcW w:w="4137" w:type="pct"/>
            <w:noWrap/>
            <w:hideMark/>
          </w:tcPr>
          <w:p w14:paraId="24241762" w14:textId="77777777" w:rsidR="007656B4" w:rsidRPr="007656B4" w:rsidRDefault="007656B4" w:rsidP="00CD11B3">
            <w:pPr>
              <w:jc w:val="both"/>
              <w:rPr>
                <w:color w:val="000000"/>
                <w:sz w:val="16"/>
                <w:szCs w:val="16"/>
              </w:rPr>
            </w:pPr>
            <w:r w:rsidRPr="007656B4">
              <w:rPr>
                <w:color w:val="000000"/>
                <w:sz w:val="16"/>
                <w:szCs w:val="16"/>
              </w:rPr>
              <w:t xml:space="preserve">van Zeist, W., Bottema, S., 1977. Palynological investigations in western Iran. </w:t>
            </w:r>
            <w:proofErr w:type="spellStart"/>
            <w:r w:rsidRPr="007656B4">
              <w:rPr>
                <w:color w:val="000000"/>
                <w:sz w:val="16"/>
                <w:szCs w:val="16"/>
              </w:rPr>
              <w:t>Palaeohistoria</w:t>
            </w:r>
            <w:proofErr w:type="spellEnd"/>
            <w:r w:rsidRPr="007656B4">
              <w:rPr>
                <w:color w:val="000000"/>
                <w:sz w:val="16"/>
                <w:szCs w:val="16"/>
              </w:rPr>
              <w:t>, 19, 19–85.</w:t>
            </w:r>
          </w:p>
        </w:tc>
      </w:tr>
      <w:tr w:rsidR="007656B4" w:rsidRPr="007656B4" w14:paraId="0F018DFF" w14:textId="77777777" w:rsidTr="007656B4">
        <w:trPr>
          <w:trHeight w:val="290"/>
        </w:trPr>
        <w:tc>
          <w:tcPr>
            <w:tcW w:w="863" w:type="pct"/>
            <w:noWrap/>
            <w:hideMark/>
          </w:tcPr>
          <w:p w14:paraId="35759AE0" w14:textId="77777777" w:rsidR="007656B4" w:rsidRPr="007656B4" w:rsidRDefault="007656B4" w:rsidP="007656B4">
            <w:pPr>
              <w:rPr>
                <w:color w:val="000000"/>
                <w:sz w:val="16"/>
                <w:szCs w:val="16"/>
              </w:rPr>
            </w:pPr>
            <w:r w:rsidRPr="007656B4">
              <w:rPr>
                <w:color w:val="000000"/>
                <w:sz w:val="16"/>
                <w:szCs w:val="16"/>
              </w:rPr>
              <w:t>Vincens (1991)</w:t>
            </w:r>
          </w:p>
        </w:tc>
        <w:tc>
          <w:tcPr>
            <w:tcW w:w="4137" w:type="pct"/>
            <w:noWrap/>
            <w:hideMark/>
          </w:tcPr>
          <w:p w14:paraId="7BC350D9" w14:textId="77777777" w:rsidR="007656B4" w:rsidRPr="007656B4" w:rsidRDefault="007656B4" w:rsidP="00CD11B3">
            <w:pPr>
              <w:jc w:val="both"/>
              <w:rPr>
                <w:color w:val="000000"/>
                <w:sz w:val="16"/>
                <w:szCs w:val="16"/>
              </w:rPr>
            </w:pPr>
            <w:r w:rsidRPr="007656B4">
              <w:rPr>
                <w:color w:val="000000"/>
                <w:sz w:val="16"/>
                <w:szCs w:val="16"/>
              </w:rPr>
              <w:t>Vincens, A., 1991. Late Quaternary vegetation history of the South-Tanganyika basin. Climatic implications in South Central Africa. Palaeogeography, Palaeoclimatology, Palaeoecology, 86, 207-226, doi:10.1016/0031-0182(91)90081-2</w:t>
            </w:r>
          </w:p>
        </w:tc>
      </w:tr>
      <w:tr w:rsidR="007656B4" w:rsidRPr="007656B4" w14:paraId="5850239B" w14:textId="77777777" w:rsidTr="007656B4">
        <w:trPr>
          <w:trHeight w:val="290"/>
        </w:trPr>
        <w:tc>
          <w:tcPr>
            <w:tcW w:w="863" w:type="pct"/>
            <w:noWrap/>
            <w:hideMark/>
          </w:tcPr>
          <w:p w14:paraId="49B1182C" w14:textId="77777777" w:rsidR="007656B4" w:rsidRPr="007656B4" w:rsidRDefault="007656B4" w:rsidP="007656B4">
            <w:pPr>
              <w:rPr>
                <w:color w:val="000000"/>
                <w:sz w:val="16"/>
                <w:szCs w:val="16"/>
              </w:rPr>
            </w:pPr>
            <w:r w:rsidRPr="007656B4">
              <w:rPr>
                <w:color w:val="000000"/>
                <w:sz w:val="16"/>
                <w:szCs w:val="16"/>
              </w:rPr>
              <w:t>Vincens (1993)</w:t>
            </w:r>
          </w:p>
        </w:tc>
        <w:tc>
          <w:tcPr>
            <w:tcW w:w="4137" w:type="pct"/>
            <w:noWrap/>
            <w:hideMark/>
          </w:tcPr>
          <w:p w14:paraId="29F93417" w14:textId="77777777" w:rsidR="007656B4" w:rsidRPr="007656B4" w:rsidRDefault="007656B4" w:rsidP="00CD11B3">
            <w:pPr>
              <w:jc w:val="both"/>
              <w:rPr>
                <w:color w:val="000000"/>
                <w:sz w:val="16"/>
                <w:szCs w:val="16"/>
              </w:rPr>
            </w:pPr>
            <w:r w:rsidRPr="009F4E15">
              <w:rPr>
                <w:color w:val="000000"/>
                <w:sz w:val="16"/>
                <w:szCs w:val="16"/>
                <w:lang w:val="fr-FR"/>
              </w:rPr>
              <w:t xml:space="preserve">Vincens, A., 1993. Nouvelle séquence pollinique du lac </w:t>
            </w:r>
            <w:proofErr w:type="gramStart"/>
            <w:r w:rsidRPr="009F4E15">
              <w:rPr>
                <w:color w:val="000000"/>
                <w:sz w:val="16"/>
                <w:szCs w:val="16"/>
                <w:lang w:val="fr-FR"/>
              </w:rPr>
              <w:t>Tanganyika:</w:t>
            </w:r>
            <w:proofErr w:type="gramEnd"/>
            <w:r w:rsidRPr="009F4E15">
              <w:rPr>
                <w:color w:val="000000"/>
                <w:sz w:val="16"/>
                <w:szCs w:val="16"/>
                <w:lang w:val="fr-FR"/>
              </w:rPr>
              <w:t xml:space="preserve"> 30,000 ans d'histoire botanique et climatique du bassin nord. </w:t>
            </w:r>
            <w:r w:rsidRPr="007656B4">
              <w:rPr>
                <w:color w:val="000000"/>
                <w:sz w:val="16"/>
                <w:szCs w:val="16"/>
              </w:rPr>
              <w:t>Review of Palaeobotany and Palynology, 78, 381-394, doi:10.1016/0034-6667(93)90072-3</w:t>
            </w:r>
          </w:p>
        </w:tc>
      </w:tr>
      <w:tr w:rsidR="007656B4" w:rsidRPr="007656B4" w14:paraId="1C869A84" w14:textId="77777777" w:rsidTr="007656B4">
        <w:trPr>
          <w:trHeight w:val="290"/>
        </w:trPr>
        <w:tc>
          <w:tcPr>
            <w:tcW w:w="863" w:type="pct"/>
            <w:noWrap/>
            <w:hideMark/>
          </w:tcPr>
          <w:p w14:paraId="1572D591" w14:textId="77777777" w:rsidR="007656B4" w:rsidRPr="007656B4" w:rsidRDefault="007656B4" w:rsidP="007656B4">
            <w:pPr>
              <w:rPr>
                <w:color w:val="000000"/>
                <w:sz w:val="16"/>
                <w:szCs w:val="16"/>
              </w:rPr>
            </w:pPr>
            <w:r w:rsidRPr="007656B4">
              <w:rPr>
                <w:color w:val="000000"/>
                <w:sz w:val="16"/>
                <w:szCs w:val="16"/>
              </w:rPr>
              <w:t>Vincens et al. (2007)</w:t>
            </w:r>
          </w:p>
        </w:tc>
        <w:tc>
          <w:tcPr>
            <w:tcW w:w="4137" w:type="pct"/>
            <w:noWrap/>
            <w:hideMark/>
          </w:tcPr>
          <w:p w14:paraId="7177D07F" w14:textId="77777777" w:rsidR="007656B4" w:rsidRPr="007656B4" w:rsidRDefault="007656B4" w:rsidP="00CD11B3">
            <w:pPr>
              <w:jc w:val="both"/>
              <w:rPr>
                <w:color w:val="000000"/>
                <w:sz w:val="16"/>
                <w:szCs w:val="16"/>
              </w:rPr>
            </w:pPr>
            <w:r w:rsidRPr="009F4E15">
              <w:rPr>
                <w:color w:val="000000"/>
                <w:sz w:val="16"/>
                <w:szCs w:val="16"/>
                <w:lang w:val="fr-FR"/>
              </w:rPr>
              <w:t xml:space="preserve">Vincens, A., Garcin, Y., Buchet, G., 2007. </w:t>
            </w:r>
            <w:r w:rsidRPr="007656B4">
              <w:rPr>
                <w:color w:val="000000"/>
                <w:sz w:val="16"/>
                <w:szCs w:val="16"/>
              </w:rPr>
              <w:t xml:space="preserve">Influence of rainfall seasonality on African lowland vegetation during the Late Quaternary: pollen evidence from Lake </w:t>
            </w:r>
            <w:proofErr w:type="spellStart"/>
            <w:r w:rsidRPr="007656B4">
              <w:rPr>
                <w:color w:val="000000"/>
                <w:sz w:val="16"/>
                <w:szCs w:val="16"/>
              </w:rPr>
              <w:t>Masoko</w:t>
            </w:r>
            <w:proofErr w:type="spellEnd"/>
            <w:r w:rsidRPr="007656B4">
              <w:rPr>
                <w:color w:val="000000"/>
                <w:sz w:val="16"/>
                <w:szCs w:val="16"/>
              </w:rPr>
              <w:t>, Tanzania. Journal of Biogeography, 34, 1274-1288, doi:10.1111/j.1365-2699.</w:t>
            </w:r>
            <w:proofErr w:type="gramStart"/>
            <w:r w:rsidRPr="007656B4">
              <w:rPr>
                <w:color w:val="000000"/>
                <w:sz w:val="16"/>
                <w:szCs w:val="16"/>
              </w:rPr>
              <w:t>2007.01698.x</w:t>
            </w:r>
            <w:proofErr w:type="gramEnd"/>
            <w:r w:rsidRPr="007656B4">
              <w:rPr>
                <w:color w:val="000000"/>
                <w:sz w:val="16"/>
                <w:szCs w:val="16"/>
              </w:rPr>
              <w:t>;</w:t>
            </w:r>
          </w:p>
        </w:tc>
      </w:tr>
      <w:tr w:rsidR="007656B4" w:rsidRPr="007656B4" w14:paraId="0F2C4355" w14:textId="77777777" w:rsidTr="007656B4">
        <w:trPr>
          <w:trHeight w:val="290"/>
        </w:trPr>
        <w:tc>
          <w:tcPr>
            <w:tcW w:w="863" w:type="pct"/>
            <w:noWrap/>
            <w:hideMark/>
          </w:tcPr>
          <w:p w14:paraId="72E26F86" w14:textId="77777777" w:rsidR="007656B4" w:rsidRPr="007656B4" w:rsidRDefault="007656B4" w:rsidP="007656B4">
            <w:pPr>
              <w:rPr>
                <w:color w:val="000000"/>
                <w:sz w:val="16"/>
                <w:szCs w:val="16"/>
              </w:rPr>
            </w:pPr>
            <w:proofErr w:type="spellStart"/>
            <w:r w:rsidRPr="007656B4">
              <w:rPr>
                <w:color w:val="000000"/>
                <w:sz w:val="16"/>
                <w:szCs w:val="16"/>
              </w:rPr>
              <w:t>Vlasta</w:t>
            </w:r>
            <w:proofErr w:type="spellEnd"/>
            <w:r w:rsidRPr="007656B4">
              <w:rPr>
                <w:color w:val="000000"/>
                <w:sz w:val="16"/>
                <w:szCs w:val="16"/>
              </w:rPr>
              <w:t xml:space="preserve"> and </w:t>
            </w:r>
            <w:proofErr w:type="spellStart"/>
            <w:r w:rsidRPr="007656B4">
              <w:rPr>
                <w:color w:val="000000"/>
                <w:sz w:val="16"/>
                <w:szCs w:val="16"/>
              </w:rPr>
              <w:t>Jankovska</w:t>
            </w:r>
            <w:proofErr w:type="spellEnd"/>
            <w:r w:rsidRPr="007656B4">
              <w:rPr>
                <w:color w:val="000000"/>
                <w:sz w:val="16"/>
                <w:szCs w:val="16"/>
              </w:rPr>
              <w:t xml:space="preserve"> (2004)</w:t>
            </w:r>
          </w:p>
        </w:tc>
        <w:tc>
          <w:tcPr>
            <w:tcW w:w="4137" w:type="pct"/>
            <w:noWrap/>
            <w:hideMark/>
          </w:tcPr>
          <w:p w14:paraId="73DD6302" w14:textId="77777777" w:rsidR="007656B4" w:rsidRPr="007656B4" w:rsidRDefault="007656B4" w:rsidP="00CD11B3">
            <w:pPr>
              <w:jc w:val="both"/>
              <w:rPr>
                <w:color w:val="000000"/>
                <w:sz w:val="16"/>
                <w:szCs w:val="16"/>
              </w:rPr>
            </w:pPr>
            <w:r w:rsidRPr="007656B4">
              <w:rPr>
                <w:color w:val="000000"/>
                <w:sz w:val="16"/>
                <w:szCs w:val="16"/>
              </w:rPr>
              <w:t xml:space="preserve">Vlasta, J., </w:t>
            </w:r>
            <w:proofErr w:type="spellStart"/>
            <w:r w:rsidRPr="007656B4">
              <w:rPr>
                <w:color w:val="000000"/>
                <w:sz w:val="16"/>
                <w:szCs w:val="16"/>
              </w:rPr>
              <w:t>Jankovska</w:t>
            </w:r>
            <w:proofErr w:type="spellEnd"/>
            <w:r w:rsidRPr="007656B4">
              <w:rPr>
                <w:color w:val="000000"/>
                <w:sz w:val="16"/>
                <w:szCs w:val="16"/>
              </w:rPr>
              <w:t xml:space="preserve">, V., 2004. </w:t>
            </w:r>
            <w:proofErr w:type="spellStart"/>
            <w:r w:rsidRPr="007656B4">
              <w:rPr>
                <w:color w:val="000000"/>
                <w:sz w:val="16"/>
                <w:szCs w:val="16"/>
              </w:rPr>
              <w:t>Krkonose</w:t>
            </w:r>
            <w:proofErr w:type="spellEnd"/>
            <w:r w:rsidRPr="007656B4">
              <w:rPr>
                <w:color w:val="000000"/>
                <w:sz w:val="16"/>
                <w:szCs w:val="16"/>
              </w:rPr>
              <w:t xml:space="preserve"> v </w:t>
            </w:r>
            <w:proofErr w:type="spellStart"/>
            <w:r w:rsidRPr="007656B4">
              <w:rPr>
                <w:color w:val="000000"/>
                <w:sz w:val="16"/>
                <w:szCs w:val="16"/>
              </w:rPr>
              <w:t>dobe</w:t>
            </w:r>
            <w:proofErr w:type="spellEnd"/>
            <w:r w:rsidRPr="007656B4">
              <w:rPr>
                <w:color w:val="000000"/>
                <w:sz w:val="16"/>
                <w:szCs w:val="16"/>
              </w:rPr>
              <w:t xml:space="preserve"> </w:t>
            </w:r>
            <w:proofErr w:type="spellStart"/>
            <w:r w:rsidRPr="007656B4">
              <w:rPr>
                <w:color w:val="000000"/>
                <w:sz w:val="16"/>
                <w:szCs w:val="16"/>
              </w:rPr>
              <w:t>poledove</w:t>
            </w:r>
            <w:proofErr w:type="spellEnd"/>
            <w:r w:rsidRPr="007656B4">
              <w:rPr>
                <w:color w:val="000000"/>
                <w:sz w:val="16"/>
                <w:szCs w:val="16"/>
              </w:rPr>
              <w:t xml:space="preserve"> - </w:t>
            </w:r>
            <w:proofErr w:type="spellStart"/>
            <w:r w:rsidRPr="007656B4">
              <w:rPr>
                <w:color w:val="000000"/>
                <w:sz w:val="16"/>
                <w:szCs w:val="16"/>
              </w:rPr>
              <w:t>vegetace</w:t>
            </w:r>
            <w:proofErr w:type="spellEnd"/>
            <w:r w:rsidRPr="007656B4">
              <w:rPr>
                <w:color w:val="000000"/>
                <w:sz w:val="16"/>
                <w:szCs w:val="16"/>
              </w:rPr>
              <w:t xml:space="preserve"> a </w:t>
            </w:r>
            <w:proofErr w:type="spellStart"/>
            <w:r w:rsidRPr="007656B4">
              <w:rPr>
                <w:color w:val="000000"/>
                <w:sz w:val="16"/>
                <w:szCs w:val="16"/>
              </w:rPr>
              <w:t>krajina</w:t>
            </w:r>
            <w:proofErr w:type="spellEnd"/>
            <w:r w:rsidRPr="007656B4">
              <w:rPr>
                <w:color w:val="000000"/>
                <w:sz w:val="16"/>
                <w:szCs w:val="16"/>
              </w:rPr>
              <w:t xml:space="preserve">. Opera </w:t>
            </w:r>
            <w:proofErr w:type="spellStart"/>
            <w:r w:rsidRPr="007656B4">
              <w:rPr>
                <w:color w:val="000000"/>
                <w:sz w:val="16"/>
                <w:szCs w:val="16"/>
              </w:rPr>
              <w:t>Corcontica</w:t>
            </w:r>
            <w:proofErr w:type="spellEnd"/>
            <w:r w:rsidRPr="007656B4">
              <w:rPr>
                <w:color w:val="000000"/>
                <w:sz w:val="16"/>
                <w:szCs w:val="16"/>
              </w:rPr>
              <w:t>, 41, 111–123.</w:t>
            </w:r>
          </w:p>
        </w:tc>
      </w:tr>
      <w:tr w:rsidR="007656B4" w:rsidRPr="00461C73" w14:paraId="302A6785" w14:textId="77777777" w:rsidTr="007656B4">
        <w:trPr>
          <w:trHeight w:val="290"/>
        </w:trPr>
        <w:tc>
          <w:tcPr>
            <w:tcW w:w="863" w:type="pct"/>
            <w:noWrap/>
            <w:hideMark/>
          </w:tcPr>
          <w:p w14:paraId="301FD43E" w14:textId="77777777" w:rsidR="007656B4" w:rsidRPr="007656B4" w:rsidRDefault="007656B4" w:rsidP="007656B4">
            <w:pPr>
              <w:rPr>
                <w:color w:val="000000"/>
                <w:sz w:val="16"/>
                <w:szCs w:val="16"/>
              </w:rPr>
            </w:pPr>
            <w:r w:rsidRPr="007656B4">
              <w:rPr>
                <w:color w:val="000000"/>
                <w:sz w:val="16"/>
                <w:szCs w:val="16"/>
              </w:rPr>
              <w:t xml:space="preserve">Vogel and </w:t>
            </w:r>
            <w:proofErr w:type="spellStart"/>
            <w:r w:rsidRPr="007656B4">
              <w:rPr>
                <w:color w:val="000000"/>
                <w:sz w:val="16"/>
                <w:szCs w:val="16"/>
              </w:rPr>
              <w:t>Zagwijn</w:t>
            </w:r>
            <w:proofErr w:type="spellEnd"/>
            <w:r w:rsidRPr="007656B4">
              <w:rPr>
                <w:color w:val="000000"/>
                <w:sz w:val="16"/>
                <w:szCs w:val="16"/>
              </w:rPr>
              <w:t xml:space="preserve"> (1967)</w:t>
            </w:r>
          </w:p>
        </w:tc>
        <w:tc>
          <w:tcPr>
            <w:tcW w:w="4137" w:type="pct"/>
            <w:noWrap/>
            <w:hideMark/>
          </w:tcPr>
          <w:p w14:paraId="501E297C" w14:textId="77777777" w:rsidR="007656B4" w:rsidRPr="009F4E15" w:rsidRDefault="007656B4" w:rsidP="00CD11B3">
            <w:pPr>
              <w:jc w:val="both"/>
              <w:rPr>
                <w:color w:val="000000"/>
                <w:sz w:val="16"/>
                <w:szCs w:val="16"/>
                <w:lang w:val="fr-FR"/>
              </w:rPr>
            </w:pPr>
            <w:r w:rsidRPr="007656B4">
              <w:rPr>
                <w:color w:val="000000"/>
                <w:sz w:val="16"/>
                <w:szCs w:val="16"/>
              </w:rPr>
              <w:t xml:space="preserve">Vogel, J.C., </w:t>
            </w:r>
            <w:proofErr w:type="spellStart"/>
            <w:r w:rsidRPr="007656B4">
              <w:rPr>
                <w:color w:val="000000"/>
                <w:sz w:val="16"/>
                <w:szCs w:val="16"/>
              </w:rPr>
              <w:t>Zagwijn</w:t>
            </w:r>
            <w:proofErr w:type="spellEnd"/>
            <w:r w:rsidRPr="007656B4">
              <w:rPr>
                <w:color w:val="000000"/>
                <w:sz w:val="16"/>
                <w:szCs w:val="16"/>
              </w:rPr>
              <w:t xml:space="preserve">, W.H., 1967. </w:t>
            </w:r>
            <w:r w:rsidRPr="009F4E15">
              <w:rPr>
                <w:color w:val="000000"/>
                <w:sz w:val="16"/>
                <w:szCs w:val="16"/>
                <w:lang w:val="fr-FR"/>
              </w:rPr>
              <w:t xml:space="preserve">Groningen </w:t>
            </w:r>
            <w:proofErr w:type="spellStart"/>
            <w:r w:rsidRPr="009F4E15">
              <w:rPr>
                <w:color w:val="000000"/>
                <w:sz w:val="16"/>
                <w:szCs w:val="16"/>
                <w:lang w:val="fr-FR"/>
              </w:rPr>
              <w:t>radiocarbon</w:t>
            </w:r>
            <w:proofErr w:type="spellEnd"/>
            <w:r w:rsidRPr="009F4E15">
              <w:rPr>
                <w:color w:val="000000"/>
                <w:sz w:val="16"/>
                <w:szCs w:val="16"/>
                <w:lang w:val="fr-FR"/>
              </w:rPr>
              <w:t xml:space="preserve"> dates VI. </w:t>
            </w:r>
            <w:proofErr w:type="spellStart"/>
            <w:r w:rsidRPr="009F4E15">
              <w:rPr>
                <w:color w:val="000000"/>
                <w:sz w:val="16"/>
                <w:szCs w:val="16"/>
                <w:lang w:val="fr-FR"/>
              </w:rPr>
              <w:t>Radiocarbon</w:t>
            </w:r>
            <w:proofErr w:type="spellEnd"/>
            <w:r w:rsidRPr="009F4E15">
              <w:rPr>
                <w:color w:val="000000"/>
                <w:sz w:val="16"/>
                <w:szCs w:val="16"/>
                <w:lang w:val="fr-FR"/>
              </w:rPr>
              <w:t>, 9, 63–106. https://doi.org/10.1017/S0033822200000485</w:t>
            </w:r>
          </w:p>
        </w:tc>
      </w:tr>
      <w:tr w:rsidR="007656B4" w:rsidRPr="007656B4" w14:paraId="00BD4C2A" w14:textId="77777777" w:rsidTr="007656B4">
        <w:trPr>
          <w:trHeight w:val="290"/>
        </w:trPr>
        <w:tc>
          <w:tcPr>
            <w:tcW w:w="863" w:type="pct"/>
            <w:noWrap/>
            <w:hideMark/>
          </w:tcPr>
          <w:p w14:paraId="65D21B40" w14:textId="77777777" w:rsidR="007656B4" w:rsidRPr="007656B4" w:rsidRDefault="007656B4" w:rsidP="007656B4">
            <w:pPr>
              <w:rPr>
                <w:color w:val="000000"/>
                <w:sz w:val="16"/>
                <w:szCs w:val="16"/>
              </w:rPr>
            </w:pPr>
            <w:r w:rsidRPr="007656B4">
              <w:rPr>
                <w:color w:val="000000"/>
                <w:sz w:val="16"/>
                <w:szCs w:val="16"/>
              </w:rPr>
              <w:t>Vogelsang et al. (2001)</w:t>
            </w:r>
          </w:p>
        </w:tc>
        <w:tc>
          <w:tcPr>
            <w:tcW w:w="4137" w:type="pct"/>
            <w:noWrap/>
            <w:hideMark/>
          </w:tcPr>
          <w:p w14:paraId="486C6075" w14:textId="77777777" w:rsidR="007656B4" w:rsidRPr="007656B4" w:rsidRDefault="007656B4" w:rsidP="00CD11B3">
            <w:pPr>
              <w:jc w:val="both"/>
              <w:rPr>
                <w:color w:val="000000"/>
                <w:sz w:val="16"/>
                <w:szCs w:val="16"/>
              </w:rPr>
            </w:pPr>
            <w:r w:rsidRPr="007656B4">
              <w:rPr>
                <w:color w:val="000000"/>
                <w:sz w:val="16"/>
                <w:szCs w:val="16"/>
              </w:rPr>
              <w:t xml:space="preserve">Vogelsang, E., </w:t>
            </w:r>
            <w:proofErr w:type="spellStart"/>
            <w:r w:rsidRPr="007656B4">
              <w:rPr>
                <w:color w:val="000000"/>
                <w:sz w:val="16"/>
                <w:szCs w:val="16"/>
              </w:rPr>
              <w:t>Sarnthein</w:t>
            </w:r>
            <w:proofErr w:type="spellEnd"/>
            <w:r w:rsidRPr="007656B4">
              <w:rPr>
                <w:color w:val="000000"/>
                <w:sz w:val="16"/>
                <w:szCs w:val="16"/>
              </w:rPr>
              <w:t xml:space="preserve">, M., </w:t>
            </w:r>
            <w:proofErr w:type="spellStart"/>
            <w:r w:rsidRPr="007656B4">
              <w:rPr>
                <w:color w:val="000000"/>
                <w:sz w:val="16"/>
                <w:szCs w:val="16"/>
              </w:rPr>
              <w:t>Pflaumann</w:t>
            </w:r>
            <w:proofErr w:type="spellEnd"/>
            <w:r w:rsidRPr="007656B4">
              <w:rPr>
                <w:color w:val="000000"/>
                <w:sz w:val="16"/>
                <w:szCs w:val="16"/>
              </w:rPr>
              <w:t xml:space="preserve">, U., 2001. δ¹⁸O Stratigraphy, chronology, and sea surface temperatures of Atlantic sediment records (GLAMAP-2000 Kiel). </w:t>
            </w:r>
            <w:proofErr w:type="spellStart"/>
            <w:r w:rsidRPr="007656B4">
              <w:rPr>
                <w:color w:val="000000"/>
                <w:sz w:val="16"/>
                <w:szCs w:val="16"/>
              </w:rPr>
              <w:t>Berichte</w:t>
            </w:r>
            <w:proofErr w:type="spellEnd"/>
            <w:r w:rsidRPr="007656B4">
              <w:rPr>
                <w:color w:val="000000"/>
                <w:sz w:val="16"/>
                <w:szCs w:val="16"/>
              </w:rPr>
              <w:t xml:space="preserve">-Reports, </w:t>
            </w:r>
            <w:proofErr w:type="spellStart"/>
            <w:r w:rsidRPr="007656B4">
              <w:rPr>
                <w:color w:val="000000"/>
                <w:sz w:val="16"/>
                <w:szCs w:val="16"/>
              </w:rPr>
              <w:t>Institut</w:t>
            </w:r>
            <w:proofErr w:type="spellEnd"/>
            <w:r w:rsidRPr="007656B4">
              <w:rPr>
                <w:color w:val="000000"/>
                <w:sz w:val="16"/>
                <w:szCs w:val="16"/>
              </w:rPr>
              <w:t xml:space="preserve"> für </w:t>
            </w:r>
            <w:proofErr w:type="spellStart"/>
            <w:r w:rsidRPr="007656B4">
              <w:rPr>
                <w:color w:val="000000"/>
                <w:sz w:val="16"/>
                <w:szCs w:val="16"/>
              </w:rPr>
              <w:t>Geowissenschaften</w:t>
            </w:r>
            <w:proofErr w:type="spellEnd"/>
            <w:r w:rsidRPr="007656B4">
              <w:rPr>
                <w:color w:val="000000"/>
                <w:sz w:val="16"/>
                <w:szCs w:val="16"/>
              </w:rPr>
              <w:t>, Universität Kiel, 13, 13+244 pp., doi:10.2312/reports-ifg.2001.13.</w:t>
            </w:r>
          </w:p>
        </w:tc>
      </w:tr>
      <w:tr w:rsidR="007656B4" w:rsidRPr="007656B4" w14:paraId="34495D6C" w14:textId="77777777" w:rsidTr="007656B4">
        <w:trPr>
          <w:trHeight w:val="290"/>
        </w:trPr>
        <w:tc>
          <w:tcPr>
            <w:tcW w:w="863" w:type="pct"/>
            <w:noWrap/>
            <w:hideMark/>
          </w:tcPr>
          <w:p w14:paraId="791F8AB2" w14:textId="77777777" w:rsidR="007656B4" w:rsidRPr="007656B4" w:rsidRDefault="007656B4" w:rsidP="007656B4">
            <w:pPr>
              <w:rPr>
                <w:color w:val="000000"/>
                <w:sz w:val="16"/>
                <w:szCs w:val="16"/>
              </w:rPr>
            </w:pPr>
            <w:r w:rsidRPr="007656B4">
              <w:rPr>
                <w:color w:val="000000"/>
                <w:sz w:val="16"/>
                <w:szCs w:val="16"/>
              </w:rPr>
              <w:t>Waas et al. (2011)</w:t>
            </w:r>
          </w:p>
        </w:tc>
        <w:tc>
          <w:tcPr>
            <w:tcW w:w="4137" w:type="pct"/>
            <w:noWrap/>
            <w:hideMark/>
          </w:tcPr>
          <w:p w14:paraId="4A18CBA5" w14:textId="77777777" w:rsidR="007656B4" w:rsidRPr="007656B4" w:rsidRDefault="007656B4" w:rsidP="00CD11B3">
            <w:pPr>
              <w:jc w:val="both"/>
              <w:rPr>
                <w:color w:val="000000"/>
                <w:sz w:val="16"/>
                <w:szCs w:val="16"/>
              </w:rPr>
            </w:pPr>
            <w:r w:rsidRPr="007656B4">
              <w:rPr>
                <w:color w:val="000000"/>
                <w:sz w:val="16"/>
                <w:szCs w:val="16"/>
              </w:rPr>
              <w:t>Waas, D., Kleinmann, A., Lepper, J., 2011. Uranium-series dating of fen peat horizons from pit Nachtigall in northern Germany. Quaternary International, 241, 111–124. https://doi.org/10.1016/j.quaint.2010.09.010</w:t>
            </w:r>
          </w:p>
        </w:tc>
      </w:tr>
      <w:tr w:rsidR="007656B4" w:rsidRPr="007656B4" w14:paraId="13749661" w14:textId="77777777" w:rsidTr="007656B4">
        <w:trPr>
          <w:trHeight w:val="290"/>
        </w:trPr>
        <w:tc>
          <w:tcPr>
            <w:tcW w:w="863" w:type="pct"/>
            <w:noWrap/>
            <w:hideMark/>
          </w:tcPr>
          <w:p w14:paraId="7D91C1F6" w14:textId="77777777" w:rsidR="007656B4" w:rsidRPr="009F4E15" w:rsidRDefault="007656B4" w:rsidP="007656B4">
            <w:pPr>
              <w:rPr>
                <w:color w:val="000000"/>
                <w:sz w:val="16"/>
                <w:szCs w:val="16"/>
                <w:lang w:val="fr-FR"/>
              </w:rPr>
            </w:pPr>
            <w:r w:rsidRPr="009F4E15">
              <w:rPr>
                <w:color w:val="000000"/>
                <w:sz w:val="16"/>
                <w:szCs w:val="16"/>
                <w:lang w:val="fr-FR"/>
              </w:rPr>
              <w:t>Jacobs et al. (</w:t>
            </w:r>
            <w:proofErr w:type="spellStart"/>
            <w:proofErr w:type="gramStart"/>
            <w:r w:rsidRPr="009F4E15">
              <w:rPr>
                <w:color w:val="000000"/>
                <w:sz w:val="16"/>
                <w:szCs w:val="16"/>
                <w:lang w:val="fr-FR"/>
              </w:rPr>
              <w:t>n.d</w:t>
            </w:r>
            <w:proofErr w:type="spellEnd"/>
            <w:r w:rsidRPr="009F4E15">
              <w:rPr>
                <w:color w:val="000000"/>
                <w:sz w:val="16"/>
                <w:szCs w:val="16"/>
                <w:lang w:val="fr-FR"/>
              </w:rPr>
              <w:t>.</w:t>
            </w:r>
            <w:proofErr w:type="gramEnd"/>
            <w:r w:rsidRPr="009F4E15">
              <w:rPr>
                <w:color w:val="000000"/>
                <w:sz w:val="16"/>
                <w:szCs w:val="16"/>
                <w:lang w:val="fr-FR"/>
              </w:rPr>
              <w:t>)</w:t>
            </w:r>
          </w:p>
        </w:tc>
        <w:tc>
          <w:tcPr>
            <w:tcW w:w="4137" w:type="pct"/>
            <w:noWrap/>
            <w:hideMark/>
          </w:tcPr>
          <w:p w14:paraId="5BCAF061" w14:textId="77777777" w:rsidR="007656B4" w:rsidRPr="007656B4" w:rsidRDefault="007656B4" w:rsidP="00CD11B3">
            <w:pPr>
              <w:jc w:val="both"/>
              <w:rPr>
                <w:color w:val="000000"/>
                <w:sz w:val="16"/>
                <w:szCs w:val="16"/>
              </w:rPr>
            </w:pPr>
            <w:r w:rsidRPr="007656B4">
              <w:rPr>
                <w:color w:val="000000"/>
                <w:sz w:val="16"/>
                <w:szCs w:val="16"/>
              </w:rPr>
              <w:t>Walker Lake, Coconino Co., Arizona. In: Jacobs, B.F., Fall, P.L., Davis, O. K. (eds.), Late Quaternary Vegetation and Climates of the American Southwest. AASP Contribution Series, 16, 141-154</w:t>
            </w:r>
          </w:p>
        </w:tc>
      </w:tr>
      <w:tr w:rsidR="007656B4" w:rsidRPr="007656B4" w14:paraId="04F583FE" w14:textId="77777777" w:rsidTr="007656B4">
        <w:trPr>
          <w:trHeight w:val="290"/>
        </w:trPr>
        <w:tc>
          <w:tcPr>
            <w:tcW w:w="863" w:type="pct"/>
            <w:noWrap/>
            <w:hideMark/>
          </w:tcPr>
          <w:p w14:paraId="7AB9B23E" w14:textId="77777777" w:rsidR="007656B4" w:rsidRPr="007656B4" w:rsidRDefault="007656B4" w:rsidP="007656B4">
            <w:pPr>
              <w:rPr>
                <w:color w:val="000000"/>
                <w:sz w:val="16"/>
                <w:szCs w:val="16"/>
              </w:rPr>
            </w:pPr>
            <w:r w:rsidRPr="007656B4">
              <w:rPr>
                <w:color w:val="000000"/>
                <w:sz w:val="16"/>
                <w:szCs w:val="16"/>
              </w:rPr>
              <w:t xml:space="preserve">Walker and </w:t>
            </w:r>
            <w:proofErr w:type="spellStart"/>
            <w:r w:rsidRPr="007656B4">
              <w:rPr>
                <w:color w:val="000000"/>
                <w:sz w:val="16"/>
                <w:szCs w:val="16"/>
              </w:rPr>
              <w:t>Flenley</w:t>
            </w:r>
            <w:proofErr w:type="spellEnd"/>
            <w:r w:rsidRPr="007656B4">
              <w:rPr>
                <w:color w:val="000000"/>
                <w:sz w:val="16"/>
                <w:szCs w:val="16"/>
              </w:rPr>
              <w:t xml:space="preserve"> (1979)</w:t>
            </w:r>
          </w:p>
        </w:tc>
        <w:tc>
          <w:tcPr>
            <w:tcW w:w="4137" w:type="pct"/>
            <w:noWrap/>
            <w:hideMark/>
          </w:tcPr>
          <w:p w14:paraId="40F7FEC4" w14:textId="77777777" w:rsidR="007656B4" w:rsidRPr="007656B4" w:rsidRDefault="007656B4" w:rsidP="00CD11B3">
            <w:pPr>
              <w:jc w:val="both"/>
              <w:rPr>
                <w:color w:val="000000"/>
                <w:sz w:val="16"/>
                <w:szCs w:val="16"/>
              </w:rPr>
            </w:pPr>
            <w:r w:rsidRPr="007656B4">
              <w:rPr>
                <w:color w:val="000000"/>
                <w:sz w:val="16"/>
                <w:szCs w:val="16"/>
              </w:rPr>
              <w:t xml:space="preserve">Walker, D., </w:t>
            </w:r>
            <w:proofErr w:type="spellStart"/>
            <w:r w:rsidRPr="007656B4">
              <w:rPr>
                <w:color w:val="000000"/>
                <w:sz w:val="16"/>
                <w:szCs w:val="16"/>
              </w:rPr>
              <w:t>Flenley</w:t>
            </w:r>
            <w:proofErr w:type="spellEnd"/>
            <w:r w:rsidRPr="007656B4">
              <w:rPr>
                <w:color w:val="000000"/>
                <w:sz w:val="16"/>
                <w:szCs w:val="16"/>
              </w:rPr>
              <w:t>, J.R., 1979. Late Quaternary vegetational history of the Enga Province of upland Papua New Guinea. Philosophical Transactions of the Royal Society of London B, 286, 265–344. https://doi.org/10.1098/rstb.1979.0034</w:t>
            </w:r>
          </w:p>
        </w:tc>
      </w:tr>
      <w:tr w:rsidR="007656B4" w:rsidRPr="007656B4" w14:paraId="4DF6FC32" w14:textId="77777777" w:rsidTr="007656B4">
        <w:trPr>
          <w:trHeight w:val="290"/>
        </w:trPr>
        <w:tc>
          <w:tcPr>
            <w:tcW w:w="863" w:type="pct"/>
            <w:noWrap/>
            <w:hideMark/>
          </w:tcPr>
          <w:p w14:paraId="59D55222" w14:textId="77777777" w:rsidR="007656B4" w:rsidRPr="007656B4" w:rsidRDefault="007656B4" w:rsidP="007656B4">
            <w:pPr>
              <w:rPr>
                <w:color w:val="000000"/>
                <w:sz w:val="16"/>
                <w:szCs w:val="16"/>
              </w:rPr>
            </w:pPr>
            <w:r w:rsidRPr="007656B4">
              <w:rPr>
                <w:color w:val="000000"/>
                <w:sz w:val="16"/>
                <w:szCs w:val="16"/>
              </w:rPr>
              <w:lastRenderedPageBreak/>
              <w:t>Wang and Li (1992)</w:t>
            </w:r>
          </w:p>
        </w:tc>
        <w:tc>
          <w:tcPr>
            <w:tcW w:w="4137" w:type="pct"/>
            <w:noWrap/>
            <w:hideMark/>
          </w:tcPr>
          <w:p w14:paraId="67BCB84B" w14:textId="77777777" w:rsidR="007656B4" w:rsidRPr="007656B4" w:rsidRDefault="007656B4" w:rsidP="00CD11B3">
            <w:pPr>
              <w:jc w:val="both"/>
              <w:rPr>
                <w:color w:val="000000"/>
                <w:sz w:val="16"/>
                <w:szCs w:val="16"/>
              </w:rPr>
            </w:pPr>
            <w:r w:rsidRPr="007656B4">
              <w:rPr>
                <w:color w:val="000000"/>
                <w:sz w:val="16"/>
                <w:szCs w:val="16"/>
              </w:rPr>
              <w:t>Wang, S.L., Li, W.Q., 1992. Approach on the Quaternary strata and the palaeogeographical environmental evolution in source region of the Yellow River. Journal of Glaciology and Geocryology, 14, 44-54</w:t>
            </w:r>
          </w:p>
        </w:tc>
      </w:tr>
      <w:tr w:rsidR="007656B4" w:rsidRPr="007656B4" w14:paraId="1F15EA84" w14:textId="77777777" w:rsidTr="007656B4">
        <w:trPr>
          <w:trHeight w:val="290"/>
        </w:trPr>
        <w:tc>
          <w:tcPr>
            <w:tcW w:w="863" w:type="pct"/>
            <w:noWrap/>
            <w:hideMark/>
          </w:tcPr>
          <w:p w14:paraId="1735FA09" w14:textId="77777777" w:rsidR="007656B4" w:rsidRPr="007656B4" w:rsidRDefault="007656B4" w:rsidP="007656B4">
            <w:pPr>
              <w:rPr>
                <w:color w:val="000000"/>
                <w:sz w:val="16"/>
                <w:szCs w:val="16"/>
              </w:rPr>
            </w:pPr>
            <w:r w:rsidRPr="007656B4">
              <w:rPr>
                <w:color w:val="000000"/>
                <w:sz w:val="16"/>
                <w:szCs w:val="16"/>
              </w:rPr>
              <w:t>Wang et al. (2010)</w:t>
            </w:r>
          </w:p>
        </w:tc>
        <w:tc>
          <w:tcPr>
            <w:tcW w:w="4137" w:type="pct"/>
            <w:noWrap/>
            <w:hideMark/>
          </w:tcPr>
          <w:p w14:paraId="0CC5E604" w14:textId="77777777" w:rsidR="007656B4" w:rsidRPr="007656B4" w:rsidRDefault="007656B4" w:rsidP="00CD11B3">
            <w:pPr>
              <w:jc w:val="both"/>
              <w:rPr>
                <w:color w:val="000000"/>
                <w:sz w:val="16"/>
                <w:szCs w:val="16"/>
              </w:rPr>
            </w:pPr>
            <w:r w:rsidRPr="007656B4">
              <w:rPr>
                <w:color w:val="000000"/>
                <w:sz w:val="16"/>
                <w:szCs w:val="16"/>
              </w:rPr>
              <w:t xml:space="preserve">Wang, X.J., Wang, J.H., Cao, L.L., Yang, J., Yang, X.Q., Peng, Z.L., Jin, G.X., 2010. Late Quaternary pollen records and climate significance in Guangzhou. Acta </w:t>
            </w:r>
            <w:proofErr w:type="spellStart"/>
            <w:r w:rsidRPr="007656B4">
              <w:rPr>
                <w:color w:val="000000"/>
                <w:sz w:val="16"/>
                <w:szCs w:val="16"/>
              </w:rPr>
              <w:t>Scientiarum</w:t>
            </w:r>
            <w:proofErr w:type="spellEnd"/>
            <w:r w:rsidRPr="007656B4">
              <w:rPr>
                <w:color w:val="000000"/>
                <w:sz w:val="16"/>
                <w:szCs w:val="16"/>
              </w:rPr>
              <w:t xml:space="preserve"> </w:t>
            </w:r>
            <w:proofErr w:type="spellStart"/>
            <w:r w:rsidRPr="007656B4">
              <w:rPr>
                <w:color w:val="000000"/>
                <w:sz w:val="16"/>
                <w:szCs w:val="16"/>
              </w:rPr>
              <w:t>Naturalium</w:t>
            </w:r>
            <w:proofErr w:type="spellEnd"/>
            <w:r w:rsidRPr="007656B4">
              <w:rPr>
                <w:color w:val="000000"/>
                <w:sz w:val="16"/>
                <w:szCs w:val="16"/>
              </w:rPr>
              <w:t xml:space="preserve"> Universitatis </w:t>
            </w:r>
            <w:proofErr w:type="spellStart"/>
            <w:r w:rsidRPr="007656B4">
              <w:rPr>
                <w:color w:val="000000"/>
                <w:sz w:val="16"/>
                <w:szCs w:val="16"/>
              </w:rPr>
              <w:t>Sunyatseni</w:t>
            </w:r>
            <w:proofErr w:type="spellEnd"/>
            <w:r w:rsidRPr="007656B4">
              <w:rPr>
                <w:color w:val="000000"/>
                <w:sz w:val="16"/>
                <w:szCs w:val="16"/>
              </w:rPr>
              <w:t>, 49, 113-121.</w:t>
            </w:r>
          </w:p>
        </w:tc>
      </w:tr>
      <w:tr w:rsidR="007656B4" w:rsidRPr="007656B4" w14:paraId="4CCF9C6C" w14:textId="77777777" w:rsidTr="007656B4">
        <w:trPr>
          <w:trHeight w:val="290"/>
        </w:trPr>
        <w:tc>
          <w:tcPr>
            <w:tcW w:w="863" w:type="pct"/>
            <w:noWrap/>
            <w:hideMark/>
          </w:tcPr>
          <w:p w14:paraId="26D2933C" w14:textId="77777777" w:rsidR="007656B4" w:rsidRPr="007656B4" w:rsidRDefault="007656B4" w:rsidP="007656B4">
            <w:pPr>
              <w:rPr>
                <w:color w:val="000000"/>
                <w:sz w:val="16"/>
                <w:szCs w:val="16"/>
              </w:rPr>
            </w:pPr>
            <w:r w:rsidRPr="007656B4">
              <w:rPr>
                <w:color w:val="000000"/>
                <w:sz w:val="16"/>
                <w:szCs w:val="16"/>
              </w:rPr>
              <w:t>Wang and Wang (2013)</w:t>
            </w:r>
          </w:p>
        </w:tc>
        <w:tc>
          <w:tcPr>
            <w:tcW w:w="4137" w:type="pct"/>
            <w:noWrap/>
            <w:hideMark/>
          </w:tcPr>
          <w:p w14:paraId="776730FF" w14:textId="77777777" w:rsidR="007656B4" w:rsidRPr="007656B4" w:rsidRDefault="007656B4" w:rsidP="00CD11B3">
            <w:pPr>
              <w:jc w:val="both"/>
              <w:rPr>
                <w:color w:val="000000"/>
                <w:sz w:val="16"/>
                <w:szCs w:val="16"/>
              </w:rPr>
            </w:pPr>
            <w:r w:rsidRPr="007656B4">
              <w:rPr>
                <w:color w:val="000000"/>
                <w:sz w:val="16"/>
                <w:szCs w:val="16"/>
              </w:rPr>
              <w:t xml:space="preserve">Wang, X.Q., Wang, L.S., 2013. The pollen and spore characteristics of </w:t>
            </w:r>
            <w:proofErr w:type="spellStart"/>
            <w:r w:rsidRPr="007656B4">
              <w:rPr>
                <w:color w:val="000000"/>
                <w:sz w:val="16"/>
                <w:szCs w:val="16"/>
              </w:rPr>
              <w:t>Diexi</w:t>
            </w:r>
            <w:proofErr w:type="spellEnd"/>
            <w:r w:rsidRPr="007656B4">
              <w:rPr>
                <w:color w:val="000000"/>
                <w:sz w:val="16"/>
                <w:szCs w:val="16"/>
              </w:rPr>
              <w:t xml:space="preserve"> </w:t>
            </w:r>
            <w:proofErr w:type="gramStart"/>
            <w:r w:rsidRPr="007656B4">
              <w:rPr>
                <w:color w:val="000000"/>
                <w:sz w:val="16"/>
                <w:szCs w:val="16"/>
              </w:rPr>
              <w:t>ancient dammed</w:t>
            </w:r>
            <w:proofErr w:type="gramEnd"/>
            <w:r w:rsidRPr="007656B4">
              <w:rPr>
                <w:color w:val="000000"/>
                <w:sz w:val="16"/>
                <w:szCs w:val="16"/>
              </w:rPr>
              <w:t xml:space="preserve"> lake on the upstream of </w:t>
            </w:r>
            <w:proofErr w:type="spellStart"/>
            <w:r w:rsidRPr="007656B4">
              <w:rPr>
                <w:color w:val="000000"/>
                <w:sz w:val="16"/>
                <w:szCs w:val="16"/>
              </w:rPr>
              <w:t>Minjiang</w:t>
            </w:r>
            <w:proofErr w:type="spellEnd"/>
            <w:r w:rsidRPr="007656B4">
              <w:rPr>
                <w:color w:val="000000"/>
                <w:sz w:val="16"/>
                <w:szCs w:val="16"/>
              </w:rPr>
              <w:t xml:space="preserve"> River. Earth Science Journal of China University of Geosciences, 38, 975–982.</w:t>
            </w:r>
          </w:p>
        </w:tc>
      </w:tr>
      <w:tr w:rsidR="007656B4" w:rsidRPr="007656B4" w14:paraId="5D58E99D" w14:textId="77777777" w:rsidTr="007656B4">
        <w:trPr>
          <w:trHeight w:val="290"/>
        </w:trPr>
        <w:tc>
          <w:tcPr>
            <w:tcW w:w="863" w:type="pct"/>
            <w:noWrap/>
            <w:hideMark/>
          </w:tcPr>
          <w:p w14:paraId="53B0C9C1" w14:textId="77777777" w:rsidR="007656B4" w:rsidRPr="007656B4" w:rsidRDefault="007656B4" w:rsidP="007656B4">
            <w:pPr>
              <w:rPr>
                <w:color w:val="000000"/>
                <w:sz w:val="16"/>
                <w:szCs w:val="16"/>
              </w:rPr>
            </w:pPr>
            <w:r w:rsidRPr="007656B4">
              <w:rPr>
                <w:color w:val="000000"/>
                <w:sz w:val="16"/>
                <w:szCs w:val="16"/>
              </w:rPr>
              <w:t>Wang et al. (2003)</w:t>
            </w:r>
          </w:p>
        </w:tc>
        <w:tc>
          <w:tcPr>
            <w:tcW w:w="4137" w:type="pct"/>
            <w:noWrap/>
            <w:hideMark/>
          </w:tcPr>
          <w:p w14:paraId="4038C7E1" w14:textId="77777777" w:rsidR="007656B4" w:rsidRPr="007656B4" w:rsidRDefault="007656B4" w:rsidP="00CD11B3">
            <w:pPr>
              <w:jc w:val="both"/>
              <w:rPr>
                <w:color w:val="000000"/>
                <w:sz w:val="16"/>
                <w:szCs w:val="16"/>
              </w:rPr>
            </w:pPr>
            <w:r w:rsidRPr="007656B4">
              <w:rPr>
                <w:color w:val="000000"/>
                <w:sz w:val="16"/>
                <w:szCs w:val="16"/>
              </w:rPr>
              <w:t xml:space="preserve">Wang, Y., Wang, S.B., Jiang, F.C., Tong, G.B., Zhao, Z.Z., 2003. Characteristics of a </w:t>
            </w:r>
            <w:proofErr w:type="spellStart"/>
            <w:r w:rsidRPr="007656B4">
              <w:rPr>
                <w:color w:val="000000"/>
                <w:sz w:val="16"/>
                <w:szCs w:val="16"/>
              </w:rPr>
              <w:t>sporo</w:t>
            </w:r>
            <w:proofErr w:type="spellEnd"/>
            <w:r w:rsidRPr="007656B4">
              <w:rPr>
                <w:color w:val="000000"/>
                <w:sz w:val="16"/>
                <w:szCs w:val="16"/>
              </w:rPr>
              <w:t xml:space="preserve">-pollen assemblage in the section of </w:t>
            </w:r>
            <w:proofErr w:type="spellStart"/>
            <w:r w:rsidRPr="007656B4">
              <w:rPr>
                <w:color w:val="000000"/>
                <w:sz w:val="16"/>
                <w:szCs w:val="16"/>
              </w:rPr>
              <w:t>Caocun</w:t>
            </w:r>
            <w:proofErr w:type="spellEnd"/>
            <w:r w:rsidRPr="007656B4">
              <w:rPr>
                <w:color w:val="000000"/>
                <w:sz w:val="16"/>
                <w:szCs w:val="16"/>
              </w:rPr>
              <w:t xml:space="preserve">, </w:t>
            </w:r>
            <w:proofErr w:type="spellStart"/>
            <w:r w:rsidRPr="007656B4">
              <w:rPr>
                <w:color w:val="000000"/>
                <w:sz w:val="16"/>
                <w:szCs w:val="16"/>
              </w:rPr>
              <w:t>Yangyuan</w:t>
            </w:r>
            <w:proofErr w:type="spellEnd"/>
            <w:r w:rsidRPr="007656B4">
              <w:rPr>
                <w:color w:val="000000"/>
                <w:sz w:val="16"/>
                <w:szCs w:val="16"/>
              </w:rPr>
              <w:t>, Hebei, and its paleoclimatic significance. Geological Bulletin of China, 22, 665–669.</w:t>
            </w:r>
          </w:p>
        </w:tc>
      </w:tr>
      <w:tr w:rsidR="007656B4" w:rsidRPr="007656B4" w14:paraId="1117ADC6" w14:textId="77777777" w:rsidTr="007656B4">
        <w:trPr>
          <w:trHeight w:val="290"/>
        </w:trPr>
        <w:tc>
          <w:tcPr>
            <w:tcW w:w="863" w:type="pct"/>
            <w:noWrap/>
            <w:hideMark/>
          </w:tcPr>
          <w:p w14:paraId="370714F0" w14:textId="77777777" w:rsidR="007656B4" w:rsidRPr="007656B4" w:rsidRDefault="007656B4" w:rsidP="007656B4">
            <w:pPr>
              <w:rPr>
                <w:color w:val="000000"/>
                <w:sz w:val="16"/>
                <w:szCs w:val="16"/>
              </w:rPr>
            </w:pPr>
            <w:r w:rsidRPr="007656B4">
              <w:rPr>
                <w:color w:val="000000"/>
                <w:sz w:val="16"/>
                <w:szCs w:val="16"/>
              </w:rPr>
              <w:t>Watts (1969)</w:t>
            </w:r>
          </w:p>
        </w:tc>
        <w:tc>
          <w:tcPr>
            <w:tcW w:w="4137" w:type="pct"/>
            <w:noWrap/>
            <w:hideMark/>
          </w:tcPr>
          <w:p w14:paraId="25BAFA0E" w14:textId="77777777" w:rsidR="007656B4" w:rsidRPr="007656B4" w:rsidRDefault="007656B4" w:rsidP="00CD11B3">
            <w:pPr>
              <w:jc w:val="both"/>
              <w:rPr>
                <w:color w:val="000000"/>
                <w:sz w:val="16"/>
                <w:szCs w:val="16"/>
              </w:rPr>
            </w:pPr>
            <w:r w:rsidRPr="007656B4">
              <w:rPr>
                <w:color w:val="000000"/>
                <w:sz w:val="16"/>
                <w:szCs w:val="16"/>
              </w:rPr>
              <w:t>Watts, W.A., 1969. A pollen diagram from Mud Lake, Marion County, north-central Florida. Geological Society of America Bulletin, 80, 631–642. https://doi.org/10.1130/0016-7606(1969)80[</w:t>
            </w:r>
            <w:proofErr w:type="gramStart"/>
            <w:r w:rsidRPr="007656B4">
              <w:rPr>
                <w:color w:val="000000"/>
                <w:sz w:val="16"/>
                <w:szCs w:val="16"/>
              </w:rPr>
              <w:t>631:APDFML</w:t>
            </w:r>
            <w:proofErr w:type="gramEnd"/>
            <w:r w:rsidRPr="007656B4">
              <w:rPr>
                <w:color w:val="000000"/>
                <w:sz w:val="16"/>
                <w:szCs w:val="16"/>
              </w:rPr>
              <w:t>]2.0.CO;2</w:t>
            </w:r>
          </w:p>
        </w:tc>
      </w:tr>
      <w:tr w:rsidR="007656B4" w:rsidRPr="007656B4" w14:paraId="2DB76D93" w14:textId="77777777" w:rsidTr="007656B4">
        <w:trPr>
          <w:trHeight w:val="290"/>
        </w:trPr>
        <w:tc>
          <w:tcPr>
            <w:tcW w:w="863" w:type="pct"/>
            <w:noWrap/>
            <w:hideMark/>
          </w:tcPr>
          <w:p w14:paraId="547251BB" w14:textId="77777777" w:rsidR="007656B4" w:rsidRPr="007656B4" w:rsidRDefault="007656B4" w:rsidP="007656B4">
            <w:pPr>
              <w:rPr>
                <w:color w:val="000000"/>
                <w:sz w:val="16"/>
                <w:szCs w:val="16"/>
              </w:rPr>
            </w:pPr>
            <w:r w:rsidRPr="007656B4">
              <w:rPr>
                <w:color w:val="000000"/>
                <w:sz w:val="16"/>
                <w:szCs w:val="16"/>
              </w:rPr>
              <w:t>Watts (1971)</w:t>
            </w:r>
          </w:p>
        </w:tc>
        <w:tc>
          <w:tcPr>
            <w:tcW w:w="4137" w:type="pct"/>
            <w:noWrap/>
            <w:hideMark/>
          </w:tcPr>
          <w:p w14:paraId="40B653BE" w14:textId="77777777" w:rsidR="007656B4" w:rsidRPr="007656B4" w:rsidRDefault="007656B4" w:rsidP="00CD11B3">
            <w:pPr>
              <w:jc w:val="both"/>
              <w:rPr>
                <w:color w:val="000000"/>
                <w:sz w:val="16"/>
                <w:szCs w:val="16"/>
              </w:rPr>
            </w:pPr>
            <w:r w:rsidRPr="007656B4">
              <w:rPr>
                <w:color w:val="000000"/>
                <w:sz w:val="16"/>
                <w:szCs w:val="16"/>
              </w:rPr>
              <w:t>Watts, W.A., 1971. Postglacial and interglacial vegetation history of southern Georgia and central Florida. Ecology, 52, 676–690. https://doi.org/10.2307/1934159</w:t>
            </w:r>
          </w:p>
        </w:tc>
      </w:tr>
      <w:tr w:rsidR="007656B4" w:rsidRPr="007656B4" w14:paraId="423AE3BD" w14:textId="77777777" w:rsidTr="007656B4">
        <w:trPr>
          <w:trHeight w:val="290"/>
        </w:trPr>
        <w:tc>
          <w:tcPr>
            <w:tcW w:w="863" w:type="pct"/>
            <w:noWrap/>
            <w:hideMark/>
          </w:tcPr>
          <w:p w14:paraId="70F37A2A" w14:textId="77777777" w:rsidR="007656B4" w:rsidRPr="007656B4" w:rsidRDefault="007656B4" w:rsidP="007656B4">
            <w:pPr>
              <w:rPr>
                <w:color w:val="000000"/>
                <w:sz w:val="16"/>
                <w:szCs w:val="16"/>
              </w:rPr>
            </w:pPr>
            <w:r w:rsidRPr="007656B4">
              <w:rPr>
                <w:color w:val="000000"/>
                <w:sz w:val="16"/>
                <w:szCs w:val="16"/>
              </w:rPr>
              <w:t>Watts (1975)</w:t>
            </w:r>
          </w:p>
        </w:tc>
        <w:tc>
          <w:tcPr>
            <w:tcW w:w="4137" w:type="pct"/>
            <w:noWrap/>
            <w:hideMark/>
          </w:tcPr>
          <w:p w14:paraId="47A28E53" w14:textId="77777777" w:rsidR="007656B4" w:rsidRPr="007656B4" w:rsidRDefault="007656B4" w:rsidP="00CD11B3">
            <w:pPr>
              <w:jc w:val="both"/>
              <w:rPr>
                <w:color w:val="000000"/>
                <w:sz w:val="16"/>
                <w:szCs w:val="16"/>
              </w:rPr>
            </w:pPr>
            <w:r w:rsidRPr="007656B4">
              <w:rPr>
                <w:color w:val="000000"/>
                <w:sz w:val="16"/>
                <w:szCs w:val="16"/>
              </w:rPr>
              <w:t>Watts, W.A., 1975. A late Quaternary record of vegetation from Lake Annie, south-central Florida. Geology, 3, 344–346. https://doi.org/10.1130/0091-7613(1975)3&lt;</w:t>
            </w:r>
            <w:proofErr w:type="gramStart"/>
            <w:r w:rsidRPr="007656B4">
              <w:rPr>
                <w:color w:val="000000"/>
                <w:sz w:val="16"/>
                <w:szCs w:val="16"/>
              </w:rPr>
              <w:t>344:ALQROV</w:t>
            </w:r>
            <w:proofErr w:type="gramEnd"/>
            <w:r w:rsidRPr="007656B4">
              <w:rPr>
                <w:color w:val="000000"/>
                <w:sz w:val="16"/>
                <w:szCs w:val="16"/>
              </w:rPr>
              <w:t>&gt;2.0.CO;2</w:t>
            </w:r>
          </w:p>
        </w:tc>
      </w:tr>
      <w:tr w:rsidR="007656B4" w:rsidRPr="007656B4" w14:paraId="4B93B5B3" w14:textId="77777777" w:rsidTr="007656B4">
        <w:trPr>
          <w:trHeight w:val="290"/>
        </w:trPr>
        <w:tc>
          <w:tcPr>
            <w:tcW w:w="863" w:type="pct"/>
            <w:noWrap/>
            <w:hideMark/>
          </w:tcPr>
          <w:p w14:paraId="683F9E7A" w14:textId="77777777" w:rsidR="007656B4" w:rsidRPr="007656B4" w:rsidRDefault="007656B4" w:rsidP="007656B4">
            <w:pPr>
              <w:rPr>
                <w:color w:val="000000"/>
                <w:sz w:val="16"/>
                <w:szCs w:val="16"/>
              </w:rPr>
            </w:pPr>
            <w:r w:rsidRPr="007656B4">
              <w:rPr>
                <w:color w:val="000000"/>
                <w:sz w:val="16"/>
                <w:szCs w:val="16"/>
              </w:rPr>
              <w:t>Watts (1980)</w:t>
            </w:r>
          </w:p>
        </w:tc>
        <w:tc>
          <w:tcPr>
            <w:tcW w:w="4137" w:type="pct"/>
            <w:noWrap/>
            <w:hideMark/>
          </w:tcPr>
          <w:p w14:paraId="6BAF9FD6" w14:textId="77777777" w:rsidR="007656B4" w:rsidRPr="007656B4" w:rsidRDefault="007656B4" w:rsidP="00CD11B3">
            <w:pPr>
              <w:jc w:val="both"/>
              <w:rPr>
                <w:color w:val="000000"/>
                <w:sz w:val="16"/>
                <w:szCs w:val="16"/>
              </w:rPr>
            </w:pPr>
            <w:r w:rsidRPr="007656B4">
              <w:rPr>
                <w:color w:val="000000"/>
                <w:sz w:val="16"/>
                <w:szCs w:val="16"/>
              </w:rPr>
              <w:t>Watts, W.A., 1980. Late-Quaternary vegetation history at White Pond on the inner coastal plain of South Carolina. Quaternary Research, 13, 87–199. https://doi.org/10.1016/0033-5894(80)90028-9</w:t>
            </w:r>
          </w:p>
        </w:tc>
      </w:tr>
      <w:tr w:rsidR="007656B4" w:rsidRPr="007656B4" w14:paraId="2721A3B5" w14:textId="77777777" w:rsidTr="007656B4">
        <w:trPr>
          <w:trHeight w:val="290"/>
        </w:trPr>
        <w:tc>
          <w:tcPr>
            <w:tcW w:w="863" w:type="pct"/>
            <w:noWrap/>
            <w:hideMark/>
          </w:tcPr>
          <w:p w14:paraId="7CAE6FA9" w14:textId="77777777" w:rsidR="007656B4" w:rsidRPr="007656B4" w:rsidRDefault="007656B4" w:rsidP="007656B4">
            <w:pPr>
              <w:rPr>
                <w:color w:val="000000"/>
                <w:sz w:val="16"/>
                <w:szCs w:val="16"/>
              </w:rPr>
            </w:pPr>
            <w:r w:rsidRPr="007656B4">
              <w:rPr>
                <w:color w:val="000000"/>
                <w:sz w:val="16"/>
                <w:szCs w:val="16"/>
              </w:rPr>
              <w:t>Watts and Bradbury (1982)</w:t>
            </w:r>
          </w:p>
        </w:tc>
        <w:tc>
          <w:tcPr>
            <w:tcW w:w="4137" w:type="pct"/>
            <w:noWrap/>
            <w:hideMark/>
          </w:tcPr>
          <w:p w14:paraId="4AFEAC37" w14:textId="77777777" w:rsidR="007656B4" w:rsidRPr="007656B4" w:rsidRDefault="007656B4" w:rsidP="00CD11B3">
            <w:pPr>
              <w:jc w:val="both"/>
              <w:rPr>
                <w:color w:val="000000"/>
                <w:sz w:val="16"/>
                <w:szCs w:val="16"/>
              </w:rPr>
            </w:pPr>
            <w:r w:rsidRPr="007656B4">
              <w:rPr>
                <w:color w:val="000000"/>
                <w:sz w:val="16"/>
                <w:szCs w:val="16"/>
              </w:rPr>
              <w:t xml:space="preserve">Watts, W.A., Bradbury, J.P., 1982. </w:t>
            </w:r>
            <w:proofErr w:type="spellStart"/>
            <w:r w:rsidRPr="007656B4">
              <w:rPr>
                <w:color w:val="000000"/>
                <w:sz w:val="16"/>
                <w:szCs w:val="16"/>
              </w:rPr>
              <w:t>Paleoecological</w:t>
            </w:r>
            <w:proofErr w:type="spellEnd"/>
            <w:r w:rsidRPr="007656B4">
              <w:rPr>
                <w:color w:val="000000"/>
                <w:sz w:val="16"/>
                <w:szCs w:val="16"/>
              </w:rPr>
              <w:t xml:space="preserve"> studies at Lake Patzcuaro on the west-central Mexican Plateau and at Chalco in the Basin of Mexico. Quaternary Research, 17, 56–70. https://doi.org/10.1016/0033-5894(82)90045-X</w:t>
            </w:r>
          </w:p>
        </w:tc>
      </w:tr>
      <w:tr w:rsidR="007656B4" w:rsidRPr="007656B4" w14:paraId="3E9999B0" w14:textId="77777777" w:rsidTr="007656B4">
        <w:trPr>
          <w:trHeight w:val="290"/>
        </w:trPr>
        <w:tc>
          <w:tcPr>
            <w:tcW w:w="863" w:type="pct"/>
            <w:noWrap/>
            <w:hideMark/>
          </w:tcPr>
          <w:p w14:paraId="5092158B" w14:textId="77777777" w:rsidR="007656B4" w:rsidRPr="007656B4" w:rsidRDefault="007656B4" w:rsidP="007656B4">
            <w:pPr>
              <w:rPr>
                <w:color w:val="000000"/>
                <w:sz w:val="16"/>
                <w:szCs w:val="16"/>
              </w:rPr>
            </w:pPr>
            <w:r w:rsidRPr="007656B4">
              <w:rPr>
                <w:color w:val="000000"/>
                <w:sz w:val="16"/>
                <w:szCs w:val="16"/>
              </w:rPr>
              <w:t>Watts et al. (1992)</w:t>
            </w:r>
          </w:p>
        </w:tc>
        <w:tc>
          <w:tcPr>
            <w:tcW w:w="4137" w:type="pct"/>
            <w:noWrap/>
            <w:hideMark/>
          </w:tcPr>
          <w:p w14:paraId="0F515795" w14:textId="77777777" w:rsidR="007656B4" w:rsidRPr="007656B4" w:rsidRDefault="007656B4" w:rsidP="00CD11B3">
            <w:pPr>
              <w:jc w:val="both"/>
              <w:rPr>
                <w:color w:val="000000"/>
                <w:sz w:val="16"/>
                <w:szCs w:val="16"/>
              </w:rPr>
            </w:pPr>
            <w:r w:rsidRPr="007656B4">
              <w:rPr>
                <w:color w:val="000000"/>
                <w:sz w:val="16"/>
                <w:szCs w:val="16"/>
              </w:rPr>
              <w:t>Watts, W.A., Hansen, B.C.S., Grimm, E.C., 1992. Camel Lake: A 40,000 yr record of vegetational and forest history from northwest Florida. Ecology, 73, 1056–1066, https://eurekamag.com/research/007/076/007076493.php</w:t>
            </w:r>
          </w:p>
        </w:tc>
      </w:tr>
      <w:tr w:rsidR="007656B4" w:rsidRPr="007656B4" w14:paraId="577E387F" w14:textId="77777777" w:rsidTr="007656B4">
        <w:trPr>
          <w:trHeight w:val="290"/>
        </w:trPr>
        <w:tc>
          <w:tcPr>
            <w:tcW w:w="863" w:type="pct"/>
            <w:noWrap/>
            <w:hideMark/>
          </w:tcPr>
          <w:p w14:paraId="25A9D55F" w14:textId="77777777" w:rsidR="007656B4" w:rsidRPr="007656B4" w:rsidRDefault="007656B4" w:rsidP="007656B4">
            <w:pPr>
              <w:rPr>
                <w:color w:val="000000"/>
                <w:sz w:val="16"/>
                <w:szCs w:val="16"/>
              </w:rPr>
            </w:pPr>
            <w:r w:rsidRPr="007656B4">
              <w:rPr>
                <w:color w:val="000000"/>
                <w:sz w:val="16"/>
                <w:szCs w:val="16"/>
              </w:rPr>
              <w:t>Wei et al. (2021)</w:t>
            </w:r>
          </w:p>
        </w:tc>
        <w:tc>
          <w:tcPr>
            <w:tcW w:w="4137" w:type="pct"/>
            <w:noWrap/>
            <w:hideMark/>
          </w:tcPr>
          <w:p w14:paraId="7F6B6E95" w14:textId="77777777" w:rsidR="007656B4" w:rsidRPr="007656B4" w:rsidRDefault="007656B4" w:rsidP="00CD11B3">
            <w:pPr>
              <w:jc w:val="both"/>
              <w:rPr>
                <w:color w:val="000000"/>
                <w:sz w:val="16"/>
                <w:szCs w:val="16"/>
              </w:rPr>
            </w:pPr>
            <w:r w:rsidRPr="007656B4">
              <w:rPr>
                <w:color w:val="000000"/>
                <w:sz w:val="16"/>
                <w:szCs w:val="16"/>
              </w:rPr>
              <w:t>Wei, D., González-Sampériz, P., Gil-Romera, G., Harrison, S.P., Prentice, I.C., 2021. Seasonal temperature and moisture changes in interior semi‐arid Spain from the last interglacial to the Late Holocene. Quaternary Research, 101, 143–155. https://doi.org/10.1017/qua.2020.108</w:t>
            </w:r>
          </w:p>
        </w:tc>
      </w:tr>
      <w:tr w:rsidR="007656B4" w:rsidRPr="007656B4" w14:paraId="5319F0E4" w14:textId="77777777" w:rsidTr="007656B4">
        <w:trPr>
          <w:trHeight w:val="290"/>
        </w:trPr>
        <w:tc>
          <w:tcPr>
            <w:tcW w:w="863" w:type="pct"/>
            <w:noWrap/>
            <w:hideMark/>
          </w:tcPr>
          <w:p w14:paraId="204A4F68" w14:textId="77777777" w:rsidR="007656B4" w:rsidRPr="007656B4" w:rsidRDefault="007656B4" w:rsidP="007656B4">
            <w:pPr>
              <w:rPr>
                <w:color w:val="000000"/>
                <w:sz w:val="16"/>
                <w:szCs w:val="16"/>
              </w:rPr>
            </w:pPr>
            <w:r w:rsidRPr="007656B4">
              <w:rPr>
                <w:color w:val="000000"/>
                <w:sz w:val="16"/>
                <w:szCs w:val="16"/>
              </w:rPr>
              <w:t>Whitehead (1981)</w:t>
            </w:r>
          </w:p>
        </w:tc>
        <w:tc>
          <w:tcPr>
            <w:tcW w:w="4137" w:type="pct"/>
            <w:noWrap/>
            <w:hideMark/>
          </w:tcPr>
          <w:p w14:paraId="5DD51881" w14:textId="77777777" w:rsidR="007656B4" w:rsidRPr="007656B4" w:rsidRDefault="007656B4" w:rsidP="00CD11B3">
            <w:pPr>
              <w:jc w:val="both"/>
              <w:rPr>
                <w:color w:val="000000"/>
                <w:sz w:val="16"/>
                <w:szCs w:val="16"/>
              </w:rPr>
            </w:pPr>
            <w:r w:rsidRPr="007656B4">
              <w:rPr>
                <w:color w:val="000000"/>
                <w:sz w:val="16"/>
                <w:szCs w:val="16"/>
              </w:rPr>
              <w:t xml:space="preserve">Whitehead, D.R., 1981. </w:t>
            </w:r>
            <w:proofErr w:type="gramStart"/>
            <w:r w:rsidRPr="007656B4">
              <w:rPr>
                <w:color w:val="000000"/>
                <w:sz w:val="16"/>
                <w:szCs w:val="16"/>
              </w:rPr>
              <w:t>Late-Pleistocene</w:t>
            </w:r>
            <w:proofErr w:type="gramEnd"/>
            <w:r w:rsidRPr="007656B4">
              <w:rPr>
                <w:color w:val="000000"/>
                <w:sz w:val="16"/>
                <w:szCs w:val="16"/>
              </w:rPr>
              <w:t xml:space="preserve"> vegetational changes in northeastern North Carolina. Ecological Monographs, 51, 451–471. https://doi.org/10.2307/2937324</w:t>
            </w:r>
          </w:p>
        </w:tc>
      </w:tr>
      <w:tr w:rsidR="007656B4" w:rsidRPr="007656B4" w14:paraId="08D1F8B2" w14:textId="77777777" w:rsidTr="007656B4">
        <w:trPr>
          <w:trHeight w:val="290"/>
        </w:trPr>
        <w:tc>
          <w:tcPr>
            <w:tcW w:w="863" w:type="pct"/>
            <w:noWrap/>
            <w:hideMark/>
          </w:tcPr>
          <w:p w14:paraId="253B477A" w14:textId="77777777" w:rsidR="007656B4" w:rsidRPr="007656B4" w:rsidRDefault="007656B4" w:rsidP="007656B4">
            <w:pPr>
              <w:rPr>
                <w:color w:val="000000"/>
                <w:sz w:val="16"/>
                <w:szCs w:val="16"/>
              </w:rPr>
            </w:pPr>
            <w:r w:rsidRPr="007656B4">
              <w:rPr>
                <w:color w:val="000000"/>
                <w:sz w:val="16"/>
                <w:szCs w:val="16"/>
              </w:rPr>
              <w:t>Whitlock and Bartlein (1997)</w:t>
            </w:r>
          </w:p>
        </w:tc>
        <w:tc>
          <w:tcPr>
            <w:tcW w:w="4137" w:type="pct"/>
            <w:noWrap/>
            <w:hideMark/>
          </w:tcPr>
          <w:p w14:paraId="6E31D554" w14:textId="77777777" w:rsidR="007656B4" w:rsidRPr="007656B4" w:rsidRDefault="007656B4" w:rsidP="00CD11B3">
            <w:pPr>
              <w:jc w:val="both"/>
              <w:rPr>
                <w:color w:val="000000"/>
                <w:sz w:val="16"/>
                <w:szCs w:val="16"/>
              </w:rPr>
            </w:pPr>
            <w:r w:rsidRPr="007656B4">
              <w:rPr>
                <w:color w:val="000000"/>
                <w:sz w:val="16"/>
                <w:szCs w:val="16"/>
              </w:rPr>
              <w:t xml:space="preserve">Whitlock, C., Bartlein, P.J., 1997. Vegetation and climate change in northwest America during the past 125 </w:t>
            </w:r>
            <w:proofErr w:type="spellStart"/>
            <w:r w:rsidRPr="007656B4">
              <w:rPr>
                <w:color w:val="000000"/>
                <w:sz w:val="16"/>
                <w:szCs w:val="16"/>
              </w:rPr>
              <w:t>kyr</w:t>
            </w:r>
            <w:proofErr w:type="spellEnd"/>
            <w:r w:rsidRPr="007656B4">
              <w:rPr>
                <w:color w:val="000000"/>
                <w:sz w:val="16"/>
                <w:szCs w:val="16"/>
              </w:rPr>
              <w:t>. Nature, 388, 57–61, doi:10.1038/40380</w:t>
            </w:r>
          </w:p>
        </w:tc>
      </w:tr>
      <w:tr w:rsidR="007656B4" w:rsidRPr="007656B4" w14:paraId="0356E4FC" w14:textId="77777777" w:rsidTr="007656B4">
        <w:trPr>
          <w:trHeight w:val="290"/>
        </w:trPr>
        <w:tc>
          <w:tcPr>
            <w:tcW w:w="863" w:type="pct"/>
            <w:noWrap/>
            <w:hideMark/>
          </w:tcPr>
          <w:p w14:paraId="7A3E7DD5" w14:textId="77777777" w:rsidR="007656B4" w:rsidRPr="007656B4" w:rsidRDefault="007656B4" w:rsidP="007656B4">
            <w:pPr>
              <w:rPr>
                <w:color w:val="000000"/>
                <w:sz w:val="16"/>
                <w:szCs w:val="16"/>
              </w:rPr>
            </w:pPr>
            <w:r w:rsidRPr="007656B4">
              <w:rPr>
                <w:color w:val="000000"/>
                <w:sz w:val="16"/>
                <w:szCs w:val="16"/>
              </w:rPr>
              <w:t>Whitlock et al. (2000)</w:t>
            </w:r>
          </w:p>
        </w:tc>
        <w:tc>
          <w:tcPr>
            <w:tcW w:w="4137" w:type="pct"/>
            <w:noWrap/>
            <w:hideMark/>
          </w:tcPr>
          <w:p w14:paraId="4A6E44EC" w14:textId="77777777" w:rsidR="007656B4" w:rsidRPr="007656B4" w:rsidRDefault="007656B4" w:rsidP="00CD11B3">
            <w:pPr>
              <w:jc w:val="both"/>
              <w:rPr>
                <w:color w:val="000000"/>
                <w:sz w:val="16"/>
                <w:szCs w:val="16"/>
              </w:rPr>
            </w:pPr>
            <w:r w:rsidRPr="007656B4">
              <w:rPr>
                <w:color w:val="000000"/>
                <w:sz w:val="16"/>
                <w:szCs w:val="16"/>
              </w:rPr>
              <w:t xml:space="preserve">Whitlock, C., Sarna-Wojcicki, A.M., </w:t>
            </w:r>
            <w:proofErr w:type="spellStart"/>
            <w:r w:rsidRPr="007656B4">
              <w:rPr>
                <w:color w:val="000000"/>
                <w:sz w:val="16"/>
                <w:szCs w:val="16"/>
              </w:rPr>
              <w:t>Bartlein</w:t>
            </w:r>
            <w:proofErr w:type="spellEnd"/>
            <w:r w:rsidRPr="007656B4">
              <w:rPr>
                <w:color w:val="000000"/>
                <w:sz w:val="16"/>
                <w:szCs w:val="16"/>
              </w:rPr>
              <w:t xml:space="preserve">, P.J., </w:t>
            </w:r>
            <w:proofErr w:type="spellStart"/>
            <w:r w:rsidRPr="007656B4">
              <w:rPr>
                <w:color w:val="000000"/>
                <w:sz w:val="16"/>
                <w:szCs w:val="16"/>
              </w:rPr>
              <w:t>Nickmann</w:t>
            </w:r>
            <w:proofErr w:type="spellEnd"/>
            <w:r w:rsidRPr="007656B4">
              <w:rPr>
                <w:color w:val="000000"/>
                <w:sz w:val="16"/>
                <w:szCs w:val="16"/>
              </w:rPr>
              <w:t xml:space="preserve">, R.J., 2000. Environmental history and </w:t>
            </w:r>
            <w:proofErr w:type="spellStart"/>
            <w:r w:rsidRPr="007656B4">
              <w:rPr>
                <w:color w:val="000000"/>
                <w:sz w:val="16"/>
                <w:szCs w:val="16"/>
              </w:rPr>
              <w:t>tephrostratigraphy</w:t>
            </w:r>
            <w:proofErr w:type="spellEnd"/>
            <w:r w:rsidRPr="007656B4">
              <w:rPr>
                <w:color w:val="000000"/>
                <w:sz w:val="16"/>
                <w:szCs w:val="16"/>
              </w:rPr>
              <w:t xml:space="preserve"> at Carp Lake, southwestern Columbia Basin, Washington, USA. Palaeogeography, Palaeoclimatology, Palaeoecology, 155, 7–29, doi:10.1016/S0031-0182(99)00092-9</w:t>
            </w:r>
          </w:p>
        </w:tc>
      </w:tr>
      <w:tr w:rsidR="007656B4" w:rsidRPr="007656B4" w14:paraId="3AD81BA1" w14:textId="77777777" w:rsidTr="007656B4">
        <w:trPr>
          <w:trHeight w:val="290"/>
        </w:trPr>
        <w:tc>
          <w:tcPr>
            <w:tcW w:w="863" w:type="pct"/>
            <w:noWrap/>
            <w:hideMark/>
          </w:tcPr>
          <w:p w14:paraId="379B4375" w14:textId="77777777" w:rsidR="007656B4" w:rsidRPr="007656B4" w:rsidRDefault="007656B4" w:rsidP="007656B4">
            <w:pPr>
              <w:rPr>
                <w:color w:val="000000"/>
                <w:sz w:val="16"/>
                <w:szCs w:val="16"/>
              </w:rPr>
            </w:pPr>
            <w:r w:rsidRPr="007656B4">
              <w:rPr>
                <w:color w:val="000000"/>
                <w:sz w:val="16"/>
                <w:szCs w:val="16"/>
              </w:rPr>
              <w:t>Wilkins (1985)</w:t>
            </w:r>
          </w:p>
        </w:tc>
        <w:tc>
          <w:tcPr>
            <w:tcW w:w="4137" w:type="pct"/>
            <w:noWrap/>
            <w:hideMark/>
          </w:tcPr>
          <w:p w14:paraId="5A77A3EA" w14:textId="77777777" w:rsidR="007656B4" w:rsidRPr="007656B4" w:rsidRDefault="007656B4" w:rsidP="00CD11B3">
            <w:pPr>
              <w:jc w:val="both"/>
              <w:rPr>
                <w:color w:val="000000"/>
                <w:sz w:val="16"/>
                <w:szCs w:val="16"/>
              </w:rPr>
            </w:pPr>
            <w:r w:rsidRPr="007656B4">
              <w:rPr>
                <w:color w:val="000000"/>
                <w:sz w:val="16"/>
                <w:szCs w:val="16"/>
              </w:rPr>
              <w:t>Wilkins, G.R., 1985. Late-Quaternary Vegetational History at Jackson Pond, Larue County, Kentucky. Master’s thesis. The University of Tennessee, Knoxville, Tennessee, USA.</w:t>
            </w:r>
          </w:p>
        </w:tc>
      </w:tr>
      <w:tr w:rsidR="007656B4" w:rsidRPr="007656B4" w14:paraId="56F46C02" w14:textId="77777777" w:rsidTr="007656B4">
        <w:trPr>
          <w:trHeight w:val="290"/>
        </w:trPr>
        <w:tc>
          <w:tcPr>
            <w:tcW w:w="863" w:type="pct"/>
            <w:noWrap/>
            <w:hideMark/>
          </w:tcPr>
          <w:p w14:paraId="0FA8BE3E" w14:textId="77777777" w:rsidR="007656B4" w:rsidRPr="007656B4" w:rsidRDefault="007656B4" w:rsidP="007656B4">
            <w:pPr>
              <w:rPr>
                <w:color w:val="000000"/>
                <w:sz w:val="16"/>
                <w:szCs w:val="16"/>
              </w:rPr>
            </w:pPr>
            <w:r w:rsidRPr="007656B4">
              <w:rPr>
                <w:color w:val="000000"/>
                <w:sz w:val="16"/>
                <w:szCs w:val="16"/>
              </w:rPr>
              <w:t>Wilkins et al. (1991)</w:t>
            </w:r>
          </w:p>
        </w:tc>
        <w:tc>
          <w:tcPr>
            <w:tcW w:w="4137" w:type="pct"/>
            <w:noWrap/>
            <w:hideMark/>
          </w:tcPr>
          <w:p w14:paraId="57970054" w14:textId="4CE600C3" w:rsidR="007656B4" w:rsidRPr="007656B4" w:rsidRDefault="007656B4" w:rsidP="00CD11B3">
            <w:pPr>
              <w:jc w:val="both"/>
              <w:rPr>
                <w:color w:val="000000"/>
                <w:sz w:val="16"/>
                <w:szCs w:val="16"/>
              </w:rPr>
            </w:pPr>
            <w:r w:rsidRPr="007656B4">
              <w:rPr>
                <w:color w:val="000000"/>
                <w:sz w:val="16"/>
                <w:szCs w:val="16"/>
              </w:rPr>
              <w:t xml:space="preserve">Wilkins, G.R., Delcourt, P.A., Delcourt, H.R., Harrison, F.W., Turner, M.R., 1991. Paleoecology of central Kentucky since the last glacial maximum. Quaternary Research, 36, 224–239. </w:t>
            </w:r>
            <w:hyperlink r:id="rId57" w:history="1">
              <w:r w:rsidR="00E03490" w:rsidRPr="00093CFA">
                <w:rPr>
                  <w:rStyle w:val="Hyperlink"/>
                  <w:sz w:val="16"/>
                  <w:szCs w:val="16"/>
                </w:rPr>
                <w:t>https://doi.org/10.1016/0033-5894(91)90027-3</w:t>
              </w:r>
            </w:hyperlink>
          </w:p>
        </w:tc>
      </w:tr>
      <w:tr w:rsidR="007656B4" w:rsidRPr="007656B4" w14:paraId="207159B2" w14:textId="77777777" w:rsidTr="007656B4">
        <w:trPr>
          <w:trHeight w:val="290"/>
        </w:trPr>
        <w:tc>
          <w:tcPr>
            <w:tcW w:w="863" w:type="pct"/>
            <w:noWrap/>
            <w:hideMark/>
          </w:tcPr>
          <w:p w14:paraId="79E06C3A" w14:textId="77777777" w:rsidR="007656B4" w:rsidRPr="007656B4" w:rsidRDefault="007656B4" w:rsidP="007656B4">
            <w:pPr>
              <w:rPr>
                <w:color w:val="000000"/>
                <w:sz w:val="16"/>
                <w:szCs w:val="16"/>
              </w:rPr>
            </w:pPr>
            <w:r w:rsidRPr="007656B4">
              <w:rPr>
                <w:color w:val="000000"/>
                <w:sz w:val="16"/>
                <w:szCs w:val="16"/>
              </w:rPr>
              <w:t>Willard et al. (2007)</w:t>
            </w:r>
          </w:p>
        </w:tc>
        <w:tc>
          <w:tcPr>
            <w:tcW w:w="4137" w:type="pct"/>
            <w:noWrap/>
            <w:hideMark/>
          </w:tcPr>
          <w:p w14:paraId="31A4F5AA" w14:textId="64AF5C1A" w:rsidR="007656B4" w:rsidRPr="007656B4" w:rsidRDefault="007656B4" w:rsidP="00CD11B3">
            <w:pPr>
              <w:jc w:val="both"/>
              <w:rPr>
                <w:color w:val="000000"/>
                <w:sz w:val="16"/>
                <w:szCs w:val="16"/>
              </w:rPr>
            </w:pPr>
            <w:r w:rsidRPr="007656B4">
              <w:rPr>
                <w:color w:val="000000"/>
                <w:sz w:val="16"/>
                <w:szCs w:val="16"/>
              </w:rPr>
              <w:t xml:space="preserve">Willard, D.A., Bernhardt, C.E., Brooks, G.R., Cronin, T.M., Edgar, T., Larson, R.A., 2007. Deglacial climate variability in central Florida, USA. Palaeogeography, Palaeoclimatology, Palaeoecology, 251, 366-382. </w:t>
            </w:r>
            <w:hyperlink r:id="rId58" w:history="1">
              <w:r w:rsidR="00E03490" w:rsidRPr="00093CFA">
                <w:rPr>
                  <w:rStyle w:val="Hyperlink"/>
                  <w:sz w:val="16"/>
                  <w:szCs w:val="16"/>
                </w:rPr>
                <w:t>https://doi.org/10.1016/j.palaeo.2007.04.016</w:t>
              </w:r>
            </w:hyperlink>
          </w:p>
        </w:tc>
      </w:tr>
      <w:tr w:rsidR="007656B4" w:rsidRPr="007656B4" w14:paraId="48DBB860" w14:textId="77777777" w:rsidTr="007656B4">
        <w:trPr>
          <w:trHeight w:val="290"/>
        </w:trPr>
        <w:tc>
          <w:tcPr>
            <w:tcW w:w="863" w:type="pct"/>
            <w:noWrap/>
            <w:hideMark/>
          </w:tcPr>
          <w:p w14:paraId="378ABA76" w14:textId="77777777" w:rsidR="007656B4" w:rsidRPr="007656B4" w:rsidRDefault="007656B4" w:rsidP="007656B4">
            <w:pPr>
              <w:rPr>
                <w:color w:val="000000"/>
                <w:sz w:val="16"/>
                <w:szCs w:val="16"/>
              </w:rPr>
            </w:pPr>
            <w:r w:rsidRPr="007656B4">
              <w:rPr>
                <w:color w:val="000000"/>
                <w:sz w:val="16"/>
                <w:szCs w:val="16"/>
              </w:rPr>
              <w:t>Wille (2001)</w:t>
            </w:r>
          </w:p>
        </w:tc>
        <w:tc>
          <w:tcPr>
            <w:tcW w:w="4137" w:type="pct"/>
            <w:noWrap/>
            <w:hideMark/>
          </w:tcPr>
          <w:p w14:paraId="60200E91" w14:textId="77777777" w:rsidR="007656B4" w:rsidRPr="007656B4" w:rsidRDefault="007656B4" w:rsidP="00CD11B3">
            <w:pPr>
              <w:jc w:val="both"/>
              <w:rPr>
                <w:color w:val="000000"/>
                <w:sz w:val="16"/>
                <w:szCs w:val="16"/>
              </w:rPr>
            </w:pPr>
            <w:r w:rsidRPr="007656B4">
              <w:rPr>
                <w:color w:val="000000"/>
                <w:sz w:val="16"/>
                <w:szCs w:val="16"/>
              </w:rPr>
              <w:t>Wille, M., 2001. Vegetation History and Climate Records of Colombian Lowland Areas: Rain Forest, Savanna and Intermontane Ecosystems. Doctoral dissertation, University of Amsterdam, Amsterdam, The Netherlands.</w:t>
            </w:r>
          </w:p>
        </w:tc>
      </w:tr>
      <w:tr w:rsidR="007656B4" w:rsidRPr="007656B4" w14:paraId="7CA0A5B0" w14:textId="77777777" w:rsidTr="007656B4">
        <w:trPr>
          <w:trHeight w:val="290"/>
        </w:trPr>
        <w:tc>
          <w:tcPr>
            <w:tcW w:w="863" w:type="pct"/>
            <w:noWrap/>
            <w:hideMark/>
          </w:tcPr>
          <w:p w14:paraId="303D23B3" w14:textId="77777777" w:rsidR="007656B4" w:rsidRPr="007656B4" w:rsidRDefault="007656B4" w:rsidP="007656B4">
            <w:pPr>
              <w:rPr>
                <w:color w:val="000000"/>
                <w:sz w:val="16"/>
                <w:szCs w:val="16"/>
              </w:rPr>
            </w:pPr>
            <w:r w:rsidRPr="007656B4">
              <w:rPr>
                <w:color w:val="000000"/>
                <w:sz w:val="16"/>
                <w:szCs w:val="16"/>
              </w:rPr>
              <w:t>Wille et al. (2001)</w:t>
            </w:r>
          </w:p>
        </w:tc>
        <w:tc>
          <w:tcPr>
            <w:tcW w:w="4137" w:type="pct"/>
            <w:noWrap/>
            <w:hideMark/>
          </w:tcPr>
          <w:p w14:paraId="348F684A" w14:textId="77777777" w:rsidR="007656B4" w:rsidRPr="007656B4" w:rsidRDefault="007656B4" w:rsidP="00CD11B3">
            <w:pPr>
              <w:jc w:val="both"/>
              <w:rPr>
                <w:color w:val="000000"/>
                <w:sz w:val="16"/>
                <w:szCs w:val="16"/>
              </w:rPr>
            </w:pPr>
            <w:r w:rsidRPr="007656B4">
              <w:rPr>
                <w:color w:val="000000"/>
                <w:sz w:val="16"/>
                <w:szCs w:val="16"/>
              </w:rPr>
              <w:t xml:space="preserve">Wille, M., </w:t>
            </w:r>
            <w:proofErr w:type="spellStart"/>
            <w:r w:rsidRPr="007656B4">
              <w:rPr>
                <w:color w:val="000000"/>
                <w:sz w:val="16"/>
                <w:szCs w:val="16"/>
              </w:rPr>
              <w:t>Hooghiemstra</w:t>
            </w:r>
            <w:proofErr w:type="spellEnd"/>
            <w:r w:rsidRPr="007656B4">
              <w:rPr>
                <w:color w:val="000000"/>
                <w:sz w:val="16"/>
                <w:szCs w:val="16"/>
              </w:rPr>
              <w:t xml:space="preserve">, H., Behling, H., van der Borg, K., Negret, A.J., 2001. Environmental change in the Colombian </w:t>
            </w:r>
            <w:proofErr w:type="spellStart"/>
            <w:r w:rsidRPr="007656B4">
              <w:rPr>
                <w:color w:val="000000"/>
                <w:sz w:val="16"/>
                <w:szCs w:val="16"/>
              </w:rPr>
              <w:t>subandean</w:t>
            </w:r>
            <w:proofErr w:type="spellEnd"/>
            <w:r w:rsidRPr="007656B4">
              <w:rPr>
                <w:color w:val="000000"/>
                <w:sz w:val="16"/>
                <w:szCs w:val="16"/>
              </w:rPr>
              <w:t xml:space="preserve"> forest belt from 8 pollen records: the last 50 </w:t>
            </w:r>
            <w:proofErr w:type="spellStart"/>
            <w:r w:rsidRPr="007656B4">
              <w:rPr>
                <w:color w:val="000000"/>
                <w:sz w:val="16"/>
                <w:szCs w:val="16"/>
              </w:rPr>
              <w:t>kyr</w:t>
            </w:r>
            <w:proofErr w:type="spellEnd"/>
            <w:r w:rsidRPr="007656B4">
              <w:rPr>
                <w:color w:val="000000"/>
                <w:sz w:val="16"/>
                <w:szCs w:val="16"/>
              </w:rPr>
              <w:t xml:space="preserve">. Vegetation History and </w:t>
            </w:r>
            <w:proofErr w:type="spellStart"/>
            <w:r w:rsidRPr="007656B4">
              <w:rPr>
                <w:color w:val="000000"/>
                <w:sz w:val="16"/>
                <w:szCs w:val="16"/>
              </w:rPr>
              <w:t>Archaeobotany</w:t>
            </w:r>
            <w:proofErr w:type="spellEnd"/>
            <w:r w:rsidRPr="007656B4">
              <w:rPr>
                <w:color w:val="000000"/>
                <w:sz w:val="16"/>
                <w:szCs w:val="16"/>
              </w:rPr>
              <w:t>, 10, 61–77. https://doi.org/10.1007/PL00006921</w:t>
            </w:r>
          </w:p>
        </w:tc>
      </w:tr>
      <w:tr w:rsidR="007656B4" w:rsidRPr="007656B4" w14:paraId="7C64CBB5" w14:textId="77777777" w:rsidTr="007656B4">
        <w:trPr>
          <w:trHeight w:val="290"/>
        </w:trPr>
        <w:tc>
          <w:tcPr>
            <w:tcW w:w="863" w:type="pct"/>
            <w:noWrap/>
            <w:hideMark/>
          </w:tcPr>
          <w:p w14:paraId="3A0143BA" w14:textId="77777777" w:rsidR="007656B4" w:rsidRPr="007656B4" w:rsidRDefault="007656B4" w:rsidP="007656B4">
            <w:pPr>
              <w:rPr>
                <w:color w:val="000000"/>
                <w:sz w:val="16"/>
                <w:szCs w:val="16"/>
              </w:rPr>
            </w:pPr>
            <w:r w:rsidRPr="007656B4">
              <w:rPr>
                <w:color w:val="000000"/>
                <w:sz w:val="16"/>
                <w:szCs w:val="16"/>
              </w:rPr>
              <w:t>Wille et al. (2000)</w:t>
            </w:r>
          </w:p>
        </w:tc>
        <w:tc>
          <w:tcPr>
            <w:tcW w:w="4137" w:type="pct"/>
            <w:noWrap/>
            <w:hideMark/>
          </w:tcPr>
          <w:p w14:paraId="5D901AE6" w14:textId="77777777" w:rsidR="007656B4" w:rsidRPr="007656B4" w:rsidRDefault="007656B4" w:rsidP="00CD11B3">
            <w:pPr>
              <w:jc w:val="both"/>
              <w:rPr>
                <w:color w:val="000000"/>
                <w:sz w:val="16"/>
                <w:szCs w:val="16"/>
              </w:rPr>
            </w:pPr>
            <w:r w:rsidRPr="007656B4">
              <w:rPr>
                <w:color w:val="000000"/>
                <w:sz w:val="16"/>
                <w:szCs w:val="16"/>
              </w:rPr>
              <w:t xml:space="preserve">Wille, M., </w:t>
            </w:r>
            <w:proofErr w:type="spellStart"/>
            <w:r w:rsidRPr="007656B4">
              <w:rPr>
                <w:color w:val="000000"/>
                <w:sz w:val="16"/>
                <w:szCs w:val="16"/>
              </w:rPr>
              <w:t>Negret</w:t>
            </w:r>
            <w:proofErr w:type="spellEnd"/>
            <w:r w:rsidRPr="007656B4">
              <w:rPr>
                <w:color w:val="000000"/>
                <w:sz w:val="16"/>
                <w:szCs w:val="16"/>
              </w:rPr>
              <w:t xml:space="preserve">, J.A., </w:t>
            </w:r>
            <w:proofErr w:type="spellStart"/>
            <w:r w:rsidRPr="007656B4">
              <w:rPr>
                <w:color w:val="000000"/>
                <w:sz w:val="16"/>
                <w:szCs w:val="16"/>
              </w:rPr>
              <w:t>Hooghiemstra</w:t>
            </w:r>
            <w:proofErr w:type="spellEnd"/>
            <w:r w:rsidRPr="007656B4">
              <w:rPr>
                <w:color w:val="000000"/>
                <w:sz w:val="16"/>
                <w:szCs w:val="16"/>
              </w:rPr>
              <w:t xml:space="preserve">, H., 2000. Paleoenvironmental history of the </w:t>
            </w:r>
            <w:proofErr w:type="spellStart"/>
            <w:r w:rsidRPr="007656B4">
              <w:rPr>
                <w:color w:val="000000"/>
                <w:sz w:val="16"/>
                <w:szCs w:val="16"/>
              </w:rPr>
              <w:t>Popayán</w:t>
            </w:r>
            <w:proofErr w:type="spellEnd"/>
            <w:r w:rsidRPr="007656B4">
              <w:rPr>
                <w:color w:val="000000"/>
                <w:sz w:val="16"/>
                <w:szCs w:val="16"/>
              </w:rPr>
              <w:t xml:space="preserve"> area since 27,000 </w:t>
            </w:r>
            <w:proofErr w:type="spellStart"/>
            <w:r w:rsidRPr="007656B4">
              <w:rPr>
                <w:color w:val="000000"/>
                <w:sz w:val="16"/>
                <w:szCs w:val="16"/>
              </w:rPr>
              <w:t>yr</w:t>
            </w:r>
            <w:proofErr w:type="spellEnd"/>
            <w:r w:rsidRPr="007656B4">
              <w:rPr>
                <w:color w:val="000000"/>
                <w:sz w:val="16"/>
                <w:szCs w:val="16"/>
              </w:rPr>
              <w:t xml:space="preserve"> BP at </w:t>
            </w:r>
            <w:proofErr w:type="spellStart"/>
            <w:r w:rsidRPr="007656B4">
              <w:rPr>
                <w:color w:val="000000"/>
                <w:sz w:val="16"/>
                <w:szCs w:val="16"/>
              </w:rPr>
              <w:t>Timbio</w:t>
            </w:r>
            <w:proofErr w:type="spellEnd"/>
            <w:r w:rsidRPr="007656B4">
              <w:rPr>
                <w:color w:val="000000"/>
                <w:sz w:val="16"/>
                <w:szCs w:val="16"/>
              </w:rPr>
              <w:t>, southern Colombia. Review of Palaeobotany and Palynology, 109, 45–63. https://doi.org/10.1016/S0034-6667(99)00047-0</w:t>
            </w:r>
          </w:p>
        </w:tc>
      </w:tr>
      <w:tr w:rsidR="007656B4" w:rsidRPr="007656B4" w14:paraId="33249AF4" w14:textId="77777777" w:rsidTr="007656B4">
        <w:trPr>
          <w:trHeight w:val="290"/>
        </w:trPr>
        <w:tc>
          <w:tcPr>
            <w:tcW w:w="863" w:type="pct"/>
            <w:noWrap/>
            <w:hideMark/>
          </w:tcPr>
          <w:p w14:paraId="41E7DD02" w14:textId="77777777" w:rsidR="007656B4" w:rsidRPr="007656B4" w:rsidRDefault="007656B4" w:rsidP="007656B4">
            <w:pPr>
              <w:rPr>
                <w:color w:val="000000"/>
                <w:sz w:val="16"/>
                <w:szCs w:val="16"/>
              </w:rPr>
            </w:pPr>
            <w:proofErr w:type="spellStart"/>
            <w:r w:rsidRPr="007656B4">
              <w:rPr>
                <w:color w:val="000000"/>
                <w:sz w:val="16"/>
                <w:szCs w:val="16"/>
              </w:rPr>
              <w:t>Wischnewski</w:t>
            </w:r>
            <w:proofErr w:type="spellEnd"/>
            <w:r w:rsidRPr="007656B4">
              <w:rPr>
                <w:color w:val="000000"/>
                <w:sz w:val="16"/>
                <w:szCs w:val="16"/>
              </w:rPr>
              <w:t xml:space="preserve"> et al. (2011)</w:t>
            </w:r>
          </w:p>
        </w:tc>
        <w:tc>
          <w:tcPr>
            <w:tcW w:w="4137" w:type="pct"/>
            <w:noWrap/>
            <w:hideMark/>
          </w:tcPr>
          <w:p w14:paraId="7716721C" w14:textId="77777777" w:rsidR="007656B4" w:rsidRPr="007656B4" w:rsidRDefault="007656B4" w:rsidP="00CD11B3">
            <w:pPr>
              <w:jc w:val="both"/>
              <w:rPr>
                <w:color w:val="000000"/>
                <w:sz w:val="16"/>
                <w:szCs w:val="16"/>
              </w:rPr>
            </w:pPr>
            <w:proofErr w:type="spellStart"/>
            <w:r w:rsidRPr="007656B4">
              <w:rPr>
                <w:color w:val="000000"/>
                <w:sz w:val="16"/>
                <w:szCs w:val="16"/>
              </w:rPr>
              <w:t>Wischnewski</w:t>
            </w:r>
            <w:proofErr w:type="spellEnd"/>
            <w:r w:rsidRPr="007656B4">
              <w:rPr>
                <w:color w:val="000000"/>
                <w:sz w:val="16"/>
                <w:szCs w:val="16"/>
              </w:rPr>
              <w:t xml:space="preserve">, J., Mischke, S., Wang, Y., </w:t>
            </w:r>
            <w:proofErr w:type="spellStart"/>
            <w:r w:rsidRPr="007656B4">
              <w:rPr>
                <w:color w:val="000000"/>
                <w:sz w:val="16"/>
                <w:szCs w:val="16"/>
              </w:rPr>
              <w:t>Herzschuh</w:t>
            </w:r>
            <w:proofErr w:type="spellEnd"/>
            <w:r w:rsidRPr="007656B4">
              <w:rPr>
                <w:color w:val="000000"/>
                <w:sz w:val="16"/>
                <w:szCs w:val="16"/>
              </w:rPr>
              <w:t>, U., 2011. Reconstructing climate variability on the northeastern Tibetan Plateau – a multi-proxy, dual-site approach comparing terrestrial and aquatic signals. Quaternary Science Reviews, 30, 82–97.</w:t>
            </w:r>
          </w:p>
        </w:tc>
      </w:tr>
      <w:tr w:rsidR="007656B4" w:rsidRPr="007656B4" w14:paraId="148555A0" w14:textId="77777777" w:rsidTr="007656B4">
        <w:trPr>
          <w:trHeight w:val="290"/>
        </w:trPr>
        <w:tc>
          <w:tcPr>
            <w:tcW w:w="863" w:type="pct"/>
            <w:noWrap/>
            <w:hideMark/>
          </w:tcPr>
          <w:p w14:paraId="1E594302" w14:textId="77777777" w:rsidR="007656B4" w:rsidRPr="007656B4" w:rsidRDefault="007656B4" w:rsidP="007656B4">
            <w:pPr>
              <w:rPr>
                <w:color w:val="000000"/>
                <w:sz w:val="16"/>
                <w:szCs w:val="16"/>
              </w:rPr>
            </w:pPr>
            <w:r w:rsidRPr="007656B4">
              <w:rPr>
                <w:color w:val="000000"/>
                <w:sz w:val="16"/>
                <w:szCs w:val="16"/>
              </w:rPr>
              <w:t>Wolfe et al. (2000)</w:t>
            </w:r>
          </w:p>
        </w:tc>
        <w:tc>
          <w:tcPr>
            <w:tcW w:w="4137" w:type="pct"/>
            <w:noWrap/>
            <w:hideMark/>
          </w:tcPr>
          <w:p w14:paraId="616C5853" w14:textId="77777777" w:rsidR="007656B4" w:rsidRPr="007656B4" w:rsidRDefault="007656B4" w:rsidP="00CD11B3">
            <w:pPr>
              <w:jc w:val="both"/>
              <w:rPr>
                <w:color w:val="000000"/>
                <w:sz w:val="16"/>
                <w:szCs w:val="16"/>
              </w:rPr>
            </w:pPr>
            <w:r w:rsidRPr="007656B4">
              <w:rPr>
                <w:color w:val="000000"/>
                <w:sz w:val="16"/>
                <w:szCs w:val="16"/>
              </w:rPr>
              <w:t>Wolfe, A.P., Frechette, B., Richard, P.J., Miller, G.H., Forman, S.L., 2000. Paleoecology of a &gt;90,000-year lacustrine sequence from Fog Lake, Baffin Island, Arctic Canada. Quaternary Science Reviews, 19, 1677–1699. https://doi.org/10.1016/S0277-3791(00)00086-X</w:t>
            </w:r>
          </w:p>
        </w:tc>
      </w:tr>
      <w:tr w:rsidR="00F65354" w:rsidRPr="007656B4" w14:paraId="5B4C4D89" w14:textId="77777777" w:rsidTr="007656B4">
        <w:trPr>
          <w:trHeight w:val="290"/>
        </w:trPr>
        <w:tc>
          <w:tcPr>
            <w:tcW w:w="863" w:type="pct"/>
            <w:noWrap/>
          </w:tcPr>
          <w:p w14:paraId="1488CE4C" w14:textId="5D80DC6C" w:rsidR="00F65354" w:rsidRPr="007656B4" w:rsidRDefault="00F65354" w:rsidP="00F65354">
            <w:pPr>
              <w:rPr>
                <w:color w:val="000000"/>
                <w:sz w:val="16"/>
                <w:szCs w:val="16"/>
              </w:rPr>
            </w:pPr>
            <w:r w:rsidRPr="007656B4">
              <w:rPr>
                <w:color w:val="000000"/>
                <w:sz w:val="16"/>
                <w:szCs w:val="16"/>
              </w:rPr>
              <w:t>Wright (1964)</w:t>
            </w:r>
          </w:p>
        </w:tc>
        <w:tc>
          <w:tcPr>
            <w:tcW w:w="4137" w:type="pct"/>
            <w:noWrap/>
          </w:tcPr>
          <w:p w14:paraId="5F5F04E9" w14:textId="3394F36D" w:rsidR="00F65354" w:rsidRPr="007656B4" w:rsidRDefault="00F65354" w:rsidP="00F65354">
            <w:pPr>
              <w:jc w:val="both"/>
              <w:rPr>
                <w:color w:val="000000"/>
                <w:sz w:val="16"/>
                <w:szCs w:val="16"/>
              </w:rPr>
            </w:pPr>
            <w:r w:rsidRPr="007656B4">
              <w:rPr>
                <w:color w:val="000000"/>
                <w:sz w:val="16"/>
                <w:szCs w:val="16"/>
              </w:rPr>
              <w:t>Wright, H.E., 1964. Origin of the lakes in the Chuska Mountains, northwestern New Mexico. Geological Society of America Bulletin, 75, 589–598. https://doi.org/10.1130/0016-7606(1964)75[</w:t>
            </w:r>
            <w:proofErr w:type="gramStart"/>
            <w:r w:rsidRPr="007656B4">
              <w:rPr>
                <w:color w:val="000000"/>
                <w:sz w:val="16"/>
                <w:szCs w:val="16"/>
              </w:rPr>
              <w:t>589:OOTLIT</w:t>
            </w:r>
            <w:proofErr w:type="gramEnd"/>
            <w:r w:rsidRPr="007656B4">
              <w:rPr>
                <w:color w:val="000000"/>
                <w:sz w:val="16"/>
                <w:szCs w:val="16"/>
              </w:rPr>
              <w:t>]2.0.CO;2</w:t>
            </w:r>
          </w:p>
        </w:tc>
      </w:tr>
      <w:tr w:rsidR="007656B4" w:rsidRPr="007656B4" w14:paraId="04CA0AB1" w14:textId="77777777" w:rsidTr="007656B4">
        <w:trPr>
          <w:trHeight w:val="290"/>
        </w:trPr>
        <w:tc>
          <w:tcPr>
            <w:tcW w:w="863" w:type="pct"/>
            <w:noWrap/>
            <w:hideMark/>
          </w:tcPr>
          <w:p w14:paraId="5A329D10" w14:textId="77777777" w:rsidR="007656B4" w:rsidRPr="007656B4" w:rsidRDefault="007656B4" w:rsidP="007656B4">
            <w:pPr>
              <w:rPr>
                <w:color w:val="000000"/>
                <w:sz w:val="16"/>
                <w:szCs w:val="16"/>
              </w:rPr>
            </w:pPr>
            <w:r w:rsidRPr="007656B4">
              <w:rPr>
                <w:color w:val="000000"/>
                <w:sz w:val="16"/>
                <w:szCs w:val="16"/>
              </w:rPr>
              <w:t>Wright et al. (1973)</w:t>
            </w:r>
          </w:p>
        </w:tc>
        <w:tc>
          <w:tcPr>
            <w:tcW w:w="4137" w:type="pct"/>
            <w:noWrap/>
            <w:hideMark/>
          </w:tcPr>
          <w:p w14:paraId="62C042A8" w14:textId="77777777" w:rsidR="007656B4" w:rsidRPr="007656B4" w:rsidRDefault="007656B4" w:rsidP="00CD11B3">
            <w:pPr>
              <w:jc w:val="both"/>
              <w:rPr>
                <w:color w:val="000000"/>
                <w:sz w:val="16"/>
                <w:szCs w:val="16"/>
              </w:rPr>
            </w:pPr>
            <w:r w:rsidRPr="007656B4">
              <w:rPr>
                <w:color w:val="000000"/>
                <w:sz w:val="16"/>
                <w:szCs w:val="16"/>
              </w:rPr>
              <w:t>Wright Jr, H.E., Bent, A.M., Spross Hansen, B., Maher, L.J., 1973. Present and past vegetation of the Chuska Mountains, northwestern New Mexico. Geological Society of America Bulletin, 84, 1155–1180. https://doi.org/10.1130/0016-7606(1973)84&lt;</w:t>
            </w:r>
            <w:proofErr w:type="gramStart"/>
            <w:r w:rsidRPr="007656B4">
              <w:rPr>
                <w:color w:val="000000"/>
                <w:sz w:val="16"/>
                <w:szCs w:val="16"/>
              </w:rPr>
              <w:t>1155:PAPVOT</w:t>
            </w:r>
            <w:proofErr w:type="gramEnd"/>
            <w:r w:rsidRPr="007656B4">
              <w:rPr>
                <w:color w:val="000000"/>
                <w:sz w:val="16"/>
                <w:szCs w:val="16"/>
              </w:rPr>
              <w:t>&gt;2.0.CO;2</w:t>
            </w:r>
          </w:p>
        </w:tc>
      </w:tr>
      <w:tr w:rsidR="007656B4" w:rsidRPr="007656B4" w14:paraId="67BBA241" w14:textId="77777777" w:rsidTr="007656B4">
        <w:trPr>
          <w:trHeight w:val="290"/>
        </w:trPr>
        <w:tc>
          <w:tcPr>
            <w:tcW w:w="863" w:type="pct"/>
            <w:noWrap/>
            <w:hideMark/>
          </w:tcPr>
          <w:p w14:paraId="2746F319" w14:textId="77777777" w:rsidR="007656B4" w:rsidRPr="007656B4" w:rsidRDefault="007656B4" w:rsidP="007656B4">
            <w:pPr>
              <w:rPr>
                <w:color w:val="000000"/>
                <w:sz w:val="16"/>
                <w:szCs w:val="16"/>
              </w:rPr>
            </w:pPr>
            <w:r w:rsidRPr="007656B4">
              <w:rPr>
                <w:color w:val="000000"/>
                <w:sz w:val="16"/>
                <w:szCs w:val="16"/>
              </w:rPr>
              <w:t>Xu et al. (1991)</w:t>
            </w:r>
          </w:p>
        </w:tc>
        <w:tc>
          <w:tcPr>
            <w:tcW w:w="4137" w:type="pct"/>
            <w:noWrap/>
            <w:hideMark/>
          </w:tcPr>
          <w:p w14:paraId="67E8C432" w14:textId="77777777" w:rsidR="007656B4" w:rsidRPr="007656B4" w:rsidRDefault="007656B4" w:rsidP="00CD11B3">
            <w:pPr>
              <w:jc w:val="both"/>
              <w:rPr>
                <w:color w:val="000000"/>
                <w:sz w:val="16"/>
                <w:szCs w:val="16"/>
              </w:rPr>
            </w:pPr>
            <w:r w:rsidRPr="007656B4">
              <w:rPr>
                <w:color w:val="000000"/>
                <w:sz w:val="16"/>
                <w:szCs w:val="16"/>
              </w:rPr>
              <w:t>Xu, Q.H., Wang, Z.H., Wu, C., Yu, S.F., Li, Y.L., Lin, F., Zhang, J., 1991. Vegetational and environmental changes of north Shandong Plain in the past 30ka B.P. In: Liang, M.S., Zhang, J.L. (eds.) Comparison of Chinese Land and Sea during Holocene. Science Press, Beijing, 188–199.</w:t>
            </w:r>
          </w:p>
        </w:tc>
      </w:tr>
      <w:tr w:rsidR="007656B4" w:rsidRPr="007656B4" w14:paraId="2693CBD8" w14:textId="77777777" w:rsidTr="007656B4">
        <w:trPr>
          <w:trHeight w:val="290"/>
        </w:trPr>
        <w:tc>
          <w:tcPr>
            <w:tcW w:w="863" w:type="pct"/>
            <w:noWrap/>
            <w:hideMark/>
          </w:tcPr>
          <w:p w14:paraId="244C8DA1" w14:textId="77777777" w:rsidR="007656B4" w:rsidRPr="007656B4" w:rsidRDefault="007656B4" w:rsidP="007656B4">
            <w:pPr>
              <w:rPr>
                <w:color w:val="000000"/>
                <w:sz w:val="16"/>
                <w:szCs w:val="16"/>
              </w:rPr>
            </w:pPr>
            <w:r w:rsidRPr="007656B4">
              <w:rPr>
                <w:color w:val="000000"/>
                <w:sz w:val="16"/>
                <w:szCs w:val="16"/>
              </w:rPr>
              <w:t>Xu et al. (1993)</w:t>
            </w:r>
          </w:p>
        </w:tc>
        <w:tc>
          <w:tcPr>
            <w:tcW w:w="4137" w:type="pct"/>
            <w:noWrap/>
            <w:hideMark/>
          </w:tcPr>
          <w:p w14:paraId="27E21030" w14:textId="77777777" w:rsidR="007656B4" w:rsidRPr="007656B4" w:rsidRDefault="007656B4" w:rsidP="00CD11B3">
            <w:pPr>
              <w:jc w:val="both"/>
              <w:rPr>
                <w:color w:val="000000"/>
                <w:sz w:val="16"/>
                <w:szCs w:val="16"/>
              </w:rPr>
            </w:pPr>
            <w:r w:rsidRPr="007656B4">
              <w:rPr>
                <w:color w:val="000000"/>
                <w:sz w:val="16"/>
                <w:szCs w:val="16"/>
              </w:rPr>
              <w:t xml:space="preserve">Xu, Q.H., Wu, Z., Wang, Z.H., Tong, G.B., Wu, S.J., Zhang, J.P., Du, N.Q., Kong, Z.C., 1993. Approach to paleo-environment in west coast of Bohai Bay since 25000 yr B.P. Acta </w:t>
            </w:r>
            <w:proofErr w:type="spellStart"/>
            <w:r w:rsidRPr="007656B4">
              <w:rPr>
                <w:color w:val="000000"/>
                <w:sz w:val="16"/>
                <w:szCs w:val="16"/>
              </w:rPr>
              <w:t>Phytoecologica</w:t>
            </w:r>
            <w:proofErr w:type="spellEnd"/>
            <w:r w:rsidRPr="007656B4">
              <w:rPr>
                <w:color w:val="000000"/>
                <w:sz w:val="16"/>
                <w:szCs w:val="16"/>
              </w:rPr>
              <w:t xml:space="preserve"> et </w:t>
            </w:r>
            <w:proofErr w:type="spellStart"/>
            <w:r w:rsidRPr="007656B4">
              <w:rPr>
                <w:color w:val="000000"/>
                <w:sz w:val="16"/>
                <w:szCs w:val="16"/>
              </w:rPr>
              <w:t>Geobotanica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17, 20–32.</w:t>
            </w:r>
          </w:p>
        </w:tc>
      </w:tr>
      <w:tr w:rsidR="007656B4" w:rsidRPr="007656B4" w14:paraId="027C7239" w14:textId="77777777" w:rsidTr="007656B4">
        <w:trPr>
          <w:trHeight w:val="290"/>
        </w:trPr>
        <w:tc>
          <w:tcPr>
            <w:tcW w:w="863" w:type="pct"/>
            <w:noWrap/>
            <w:hideMark/>
          </w:tcPr>
          <w:p w14:paraId="0EFFDF1C" w14:textId="77777777" w:rsidR="007656B4" w:rsidRPr="007656B4" w:rsidRDefault="007656B4" w:rsidP="007656B4">
            <w:pPr>
              <w:rPr>
                <w:color w:val="000000"/>
                <w:sz w:val="16"/>
                <w:szCs w:val="16"/>
              </w:rPr>
            </w:pPr>
            <w:r w:rsidRPr="007656B4">
              <w:rPr>
                <w:color w:val="000000"/>
                <w:sz w:val="16"/>
                <w:szCs w:val="16"/>
              </w:rPr>
              <w:t>Xu et al. (2002)</w:t>
            </w:r>
          </w:p>
        </w:tc>
        <w:tc>
          <w:tcPr>
            <w:tcW w:w="4137" w:type="pct"/>
            <w:noWrap/>
            <w:hideMark/>
          </w:tcPr>
          <w:p w14:paraId="091EED26" w14:textId="77777777" w:rsidR="007656B4" w:rsidRPr="007656B4" w:rsidRDefault="007656B4" w:rsidP="00CD11B3">
            <w:pPr>
              <w:jc w:val="both"/>
              <w:rPr>
                <w:color w:val="000000"/>
                <w:sz w:val="16"/>
                <w:szCs w:val="16"/>
              </w:rPr>
            </w:pPr>
            <w:r w:rsidRPr="007656B4">
              <w:rPr>
                <w:color w:val="000000"/>
                <w:sz w:val="16"/>
                <w:szCs w:val="16"/>
              </w:rPr>
              <w:t xml:space="preserve">Xu, Q.H., Yang, X.L., Ke, Z.M., Liang, W.D., Yang, Z.J., 2002. Environment changes in </w:t>
            </w:r>
            <w:proofErr w:type="spellStart"/>
            <w:r w:rsidRPr="007656B4">
              <w:rPr>
                <w:color w:val="000000"/>
                <w:sz w:val="16"/>
                <w:szCs w:val="16"/>
              </w:rPr>
              <w:t>Yanshan</w:t>
            </w:r>
            <w:proofErr w:type="spellEnd"/>
            <w:r w:rsidRPr="007656B4">
              <w:rPr>
                <w:color w:val="000000"/>
                <w:sz w:val="16"/>
                <w:szCs w:val="16"/>
              </w:rPr>
              <w:t xml:space="preserve"> Mountain Area during the Latest Pleistocene. Geography and Territorial Research, 18, 69–72.</w:t>
            </w:r>
          </w:p>
        </w:tc>
      </w:tr>
      <w:tr w:rsidR="007656B4" w:rsidRPr="007656B4" w14:paraId="079D9971" w14:textId="77777777" w:rsidTr="007656B4">
        <w:trPr>
          <w:trHeight w:val="290"/>
        </w:trPr>
        <w:tc>
          <w:tcPr>
            <w:tcW w:w="863" w:type="pct"/>
            <w:noWrap/>
            <w:hideMark/>
          </w:tcPr>
          <w:p w14:paraId="7B3696A5" w14:textId="77777777" w:rsidR="007656B4" w:rsidRPr="007656B4" w:rsidRDefault="007656B4" w:rsidP="007656B4">
            <w:pPr>
              <w:rPr>
                <w:color w:val="000000"/>
                <w:sz w:val="16"/>
                <w:szCs w:val="16"/>
              </w:rPr>
            </w:pPr>
            <w:r w:rsidRPr="007656B4">
              <w:rPr>
                <w:color w:val="000000"/>
                <w:sz w:val="16"/>
                <w:szCs w:val="16"/>
              </w:rPr>
              <w:t>Xu et al. (2009)</w:t>
            </w:r>
          </w:p>
        </w:tc>
        <w:tc>
          <w:tcPr>
            <w:tcW w:w="4137" w:type="pct"/>
            <w:noWrap/>
            <w:hideMark/>
          </w:tcPr>
          <w:p w14:paraId="783E4302" w14:textId="77777777" w:rsidR="007656B4" w:rsidRPr="007656B4" w:rsidRDefault="007656B4" w:rsidP="00CD11B3">
            <w:pPr>
              <w:jc w:val="both"/>
              <w:rPr>
                <w:color w:val="000000"/>
                <w:sz w:val="16"/>
                <w:szCs w:val="16"/>
              </w:rPr>
            </w:pPr>
            <w:r w:rsidRPr="007656B4">
              <w:rPr>
                <w:color w:val="000000"/>
                <w:sz w:val="16"/>
                <w:szCs w:val="16"/>
              </w:rPr>
              <w:t xml:space="preserve">Xu, Z.P., Chen, J.Q., Xiao, J.Y., 2009. Pollen records since Late Middle-Pleistocene in the Kunming Basin, Yunnan Province and paleoclimate evolution. Acta </w:t>
            </w:r>
            <w:proofErr w:type="spellStart"/>
            <w:r w:rsidRPr="007656B4">
              <w:rPr>
                <w:color w:val="000000"/>
                <w:sz w:val="16"/>
                <w:szCs w:val="16"/>
              </w:rPr>
              <w:t>Geologica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83, 65–77.</w:t>
            </w:r>
          </w:p>
        </w:tc>
      </w:tr>
      <w:tr w:rsidR="007656B4" w:rsidRPr="007656B4" w14:paraId="0A07ECC1" w14:textId="77777777" w:rsidTr="007656B4">
        <w:trPr>
          <w:trHeight w:val="290"/>
        </w:trPr>
        <w:tc>
          <w:tcPr>
            <w:tcW w:w="863" w:type="pct"/>
            <w:noWrap/>
            <w:hideMark/>
          </w:tcPr>
          <w:p w14:paraId="44144550" w14:textId="77777777" w:rsidR="007656B4" w:rsidRPr="007656B4" w:rsidRDefault="007656B4" w:rsidP="007656B4">
            <w:pPr>
              <w:rPr>
                <w:color w:val="000000"/>
                <w:sz w:val="16"/>
                <w:szCs w:val="16"/>
              </w:rPr>
            </w:pPr>
            <w:r w:rsidRPr="007656B4">
              <w:rPr>
                <w:color w:val="000000"/>
                <w:sz w:val="16"/>
                <w:szCs w:val="16"/>
              </w:rPr>
              <w:lastRenderedPageBreak/>
              <w:t>Yan et al. (2000)</w:t>
            </w:r>
          </w:p>
        </w:tc>
        <w:tc>
          <w:tcPr>
            <w:tcW w:w="4137" w:type="pct"/>
            <w:noWrap/>
            <w:hideMark/>
          </w:tcPr>
          <w:p w14:paraId="58B3EFEB" w14:textId="77777777" w:rsidR="007656B4" w:rsidRPr="007656B4" w:rsidRDefault="007656B4" w:rsidP="00CD11B3">
            <w:pPr>
              <w:jc w:val="both"/>
              <w:rPr>
                <w:color w:val="000000"/>
                <w:sz w:val="16"/>
                <w:szCs w:val="16"/>
              </w:rPr>
            </w:pPr>
            <w:r w:rsidRPr="009F4E15">
              <w:rPr>
                <w:color w:val="000000"/>
                <w:sz w:val="16"/>
                <w:szCs w:val="16"/>
                <w:lang w:val="fr-FR"/>
              </w:rPr>
              <w:t xml:space="preserve">Yan, S., Mu, G.J., Xu, Y.Q., 2000. </w:t>
            </w:r>
            <w:r w:rsidRPr="007656B4">
              <w:rPr>
                <w:color w:val="000000"/>
                <w:sz w:val="16"/>
                <w:szCs w:val="16"/>
              </w:rPr>
              <w:t xml:space="preserve">Quaternary environmental evolution of the Lop Nur region, NW China. Acta </w:t>
            </w:r>
            <w:proofErr w:type="spellStart"/>
            <w:r w:rsidRPr="007656B4">
              <w:rPr>
                <w:color w:val="000000"/>
                <w:sz w:val="16"/>
                <w:szCs w:val="16"/>
              </w:rPr>
              <w:t>Micropalaeontologica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17, 165–169.</w:t>
            </w:r>
          </w:p>
        </w:tc>
      </w:tr>
      <w:tr w:rsidR="007656B4" w:rsidRPr="007656B4" w14:paraId="4B1C97D8" w14:textId="77777777" w:rsidTr="007656B4">
        <w:trPr>
          <w:trHeight w:val="290"/>
        </w:trPr>
        <w:tc>
          <w:tcPr>
            <w:tcW w:w="863" w:type="pct"/>
            <w:noWrap/>
            <w:hideMark/>
          </w:tcPr>
          <w:p w14:paraId="6D126E8B" w14:textId="77777777" w:rsidR="007656B4" w:rsidRPr="007656B4" w:rsidRDefault="007656B4" w:rsidP="007656B4">
            <w:pPr>
              <w:rPr>
                <w:color w:val="000000"/>
                <w:sz w:val="16"/>
                <w:szCs w:val="16"/>
              </w:rPr>
            </w:pPr>
            <w:r w:rsidRPr="007656B4">
              <w:rPr>
                <w:color w:val="000000"/>
                <w:sz w:val="16"/>
                <w:szCs w:val="16"/>
              </w:rPr>
              <w:t>Yan et al. (1998)</w:t>
            </w:r>
          </w:p>
        </w:tc>
        <w:tc>
          <w:tcPr>
            <w:tcW w:w="4137" w:type="pct"/>
            <w:noWrap/>
            <w:hideMark/>
          </w:tcPr>
          <w:p w14:paraId="7727C0CE" w14:textId="77777777" w:rsidR="007656B4" w:rsidRPr="007656B4" w:rsidRDefault="007656B4" w:rsidP="00CD11B3">
            <w:pPr>
              <w:jc w:val="both"/>
              <w:rPr>
                <w:color w:val="000000"/>
                <w:sz w:val="16"/>
                <w:szCs w:val="16"/>
              </w:rPr>
            </w:pPr>
            <w:r w:rsidRPr="007656B4">
              <w:rPr>
                <w:color w:val="000000"/>
                <w:sz w:val="16"/>
                <w:szCs w:val="16"/>
              </w:rPr>
              <w:t xml:space="preserve">Yan, S., Mu, G.J., Xu, Y.Q., Zhao, Z.H., 1998. Quaternary environmental evolution of the Lop Nur Region, China. Acta </w:t>
            </w:r>
            <w:proofErr w:type="spellStart"/>
            <w:r w:rsidRPr="007656B4">
              <w:rPr>
                <w:color w:val="000000"/>
                <w:sz w:val="16"/>
                <w:szCs w:val="16"/>
              </w:rPr>
              <w:t>Geographica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53, 332–340.</w:t>
            </w:r>
          </w:p>
        </w:tc>
      </w:tr>
      <w:tr w:rsidR="007656B4" w:rsidRPr="007656B4" w14:paraId="68E27D38" w14:textId="77777777" w:rsidTr="007656B4">
        <w:trPr>
          <w:trHeight w:val="290"/>
        </w:trPr>
        <w:tc>
          <w:tcPr>
            <w:tcW w:w="863" w:type="pct"/>
            <w:noWrap/>
            <w:hideMark/>
          </w:tcPr>
          <w:p w14:paraId="22FA20CC" w14:textId="77777777" w:rsidR="007656B4" w:rsidRPr="007656B4" w:rsidRDefault="007656B4" w:rsidP="007656B4">
            <w:pPr>
              <w:rPr>
                <w:color w:val="000000"/>
                <w:sz w:val="16"/>
                <w:szCs w:val="16"/>
              </w:rPr>
            </w:pPr>
            <w:r w:rsidRPr="007656B4">
              <w:rPr>
                <w:color w:val="000000"/>
                <w:sz w:val="16"/>
                <w:szCs w:val="16"/>
              </w:rPr>
              <w:t>Yan and Xu (1992)</w:t>
            </w:r>
          </w:p>
        </w:tc>
        <w:tc>
          <w:tcPr>
            <w:tcW w:w="4137" w:type="pct"/>
            <w:noWrap/>
            <w:hideMark/>
          </w:tcPr>
          <w:p w14:paraId="70C8F817" w14:textId="77777777" w:rsidR="007656B4" w:rsidRPr="007656B4" w:rsidRDefault="007656B4" w:rsidP="00CD11B3">
            <w:pPr>
              <w:jc w:val="both"/>
              <w:rPr>
                <w:color w:val="000000"/>
                <w:sz w:val="16"/>
                <w:szCs w:val="16"/>
              </w:rPr>
            </w:pPr>
            <w:r w:rsidRPr="007656B4">
              <w:rPr>
                <w:color w:val="000000"/>
                <w:sz w:val="16"/>
                <w:szCs w:val="16"/>
              </w:rPr>
              <w:t xml:space="preserve">Yan, S., Xu, Y.Q., 1992. The Holocene vegetation and environment in </w:t>
            </w:r>
            <w:proofErr w:type="spellStart"/>
            <w:r w:rsidRPr="007656B4">
              <w:rPr>
                <w:color w:val="000000"/>
                <w:sz w:val="16"/>
                <w:szCs w:val="16"/>
              </w:rPr>
              <w:t>Daluoba</w:t>
            </w:r>
            <w:proofErr w:type="spellEnd"/>
            <w:r w:rsidRPr="007656B4">
              <w:rPr>
                <w:color w:val="000000"/>
                <w:sz w:val="16"/>
                <w:szCs w:val="16"/>
              </w:rPr>
              <w:t xml:space="preserve"> Basin of Altay Mountains, Xinjiang. Xinjiang Geology, 10, 279–284.</w:t>
            </w:r>
          </w:p>
        </w:tc>
      </w:tr>
      <w:tr w:rsidR="007656B4" w:rsidRPr="007656B4" w14:paraId="69ED4E30" w14:textId="77777777" w:rsidTr="007656B4">
        <w:trPr>
          <w:trHeight w:val="290"/>
        </w:trPr>
        <w:tc>
          <w:tcPr>
            <w:tcW w:w="863" w:type="pct"/>
            <w:noWrap/>
            <w:hideMark/>
          </w:tcPr>
          <w:p w14:paraId="53EAB8B7" w14:textId="77777777" w:rsidR="007656B4" w:rsidRPr="007656B4" w:rsidRDefault="007656B4" w:rsidP="007656B4">
            <w:pPr>
              <w:rPr>
                <w:color w:val="000000"/>
                <w:sz w:val="16"/>
                <w:szCs w:val="16"/>
              </w:rPr>
            </w:pPr>
            <w:r w:rsidRPr="007656B4">
              <w:rPr>
                <w:color w:val="000000"/>
                <w:sz w:val="16"/>
                <w:szCs w:val="16"/>
              </w:rPr>
              <w:t>Yang et al. (2012)</w:t>
            </w:r>
          </w:p>
        </w:tc>
        <w:tc>
          <w:tcPr>
            <w:tcW w:w="4137" w:type="pct"/>
            <w:noWrap/>
            <w:hideMark/>
          </w:tcPr>
          <w:p w14:paraId="6EBD297B" w14:textId="77777777" w:rsidR="007656B4" w:rsidRPr="007656B4" w:rsidRDefault="007656B4" w:rsidP="00CD11B3">
            <w:pPr>
              <w:jc w:val="both"/>
              <w:rPr>
                <w:color w:val="000000"/>
                <w:sz w:val="16"/>
                <w:szCs w:val="16"/>
              </w:rPr>
            </w:pPr>
            <w:r w:rsidRPr="007656B4">
              <w:rPr>
                <w:color w:val="000000"/>
                <w:sz w:val="16"/>
                <w:szCs w:val="16"/>
              </w:rPr>
              <w:t xml:space="preserve">Yang, S.X., Zheng, Z., Zong, Y.Q., Yang, X.Q., Li, J., Huang, K.Y., 2012. Characteristics and environmental significance of magnetic susceptibility of the </w:t>
            </w:r>
            <w:proofErr w:type="spellStart"/>
            <w:r w:rsidRPr="007656B4">
              <w:rPr>
                <w:color w:val="000000"/>
                <w:sz w:val="16"/>
                <w:szCs w:val="16"/>
              </w:rPr>
              <w:t>Tianyang</w:t>
            </w:r>
            <w:proofErr w:type="spellEnd"/>
            <w:r w:rsidRPr="007656B4">
              <w:rPr>
                <w:color w:val="000000"/>
                <w:sz w:val="16"/>
                <w:szCs w:val="16"/>
              </w:rPr>
              <w:t xml:space="preserve"> Maar Lake since middle Pleistocene. Acta </w:t>
            </w:r>
            <w:proofErr w:type="spellStart"/>
            <w:r w:rsidRPr="007656B4">
              <w:rPr>
                <w:color w:val="000000"/>
                <w:sz w:val="16"/>
                <w:szCs w:val="16"/>
              </w:rPr>
              <w:t>Scientiarum</w:t>
            </w:r>
            <w:proofErr w:type="spellEnd"/>
            <w:r w:rsidRPr="007656B4">
              <w:rPr>
                <w:color w:val="000000"/>
                <w:sz w:val="16"/>
                <w:szCs w:val="16"/>
              </w:rPr>
              <w:t xml:space="preserve"> </w:t>
            </w:r>
            <w:proofErr w:type="spellStart"/>
            <w:r w:rsidRPr="007656B4">
              <w:rPr>
                <w:color w:val="000000"/>
                <w:sz w:val="16"/>
                <w:szCs w:val="16"/>
              </w:rPr>
              <w:t>Naturalium</w:t>
            </w:r>
            <w:proofErr w:type="spellEnd"/>
            <w:r w:rsidRPr="007656B4">
              <w:rPr>
                <w:color w:val="000000"/>
                <w:sz w:val="16"/>
                <w:szCs w:val="16"/>
              </w:rPr>
              <w:t xml:space="preserve"> Universitatis </w:t>
            </w:r>
            <w:proofErr w:type="spellStart"/>
            <w:r w:rsidRPr="007656B4">
              <w:rPr>
                <w:color w:val="000000"/>
                <w:sz w:val="16"/>
                <w:szCs w:val="16"/>
              </w:rPr>
              <w:t>Sunyatseni</w:t>
            </w:r>
            <w:proofErr w:type="spellEnd"/>
            <w:r w:rsidRPr="007656B4">
              <w:rPr>
                <w:color w:val="000000"/>
                <w:sz w:val="16"/>
                <w:szCs w:val="16"/>
              </w:rPr>
              <w:t>, 51, 121–127.</w:t>
            </w:r>
          </w:p>
        </w:tc>
      </w:tr>
      <w:tr w:rsidR="007656B4" w:rsidRPr="007656B4" w14:paraId="0D10D185" w14:textId="77777777" w:rsidTr="007656B4">
        <w:trPr>
          <w:trHeight w:val="290"/>
        </w:trPr>
        <w:tc>
          <w:tcPr>
            <w:tcW w:w="863" w:type="pct"/>
            <w:noWrap/>
            <w:hideMark/>
          </w:tcPr>
          <w:p w14:paraId="4FDD870A" w14:textId="77777777" w:rsidR="007656B4" w:rsidRPr="007656B4" w:rsidRDefault="007656B4" w:rsidP="007656B4">
            <w:pPr>
              <w:rPr>
                <w:color w:val="000000"/>
                <w:sz w:val="16"/>
                <w:szCs w:val="16"/>
              </w:rPr>
            </w:pPr>
            <w:r w:rsidRPr="007656B4">
              <w:rPr>
                <w:color w:val="000000"/>
                <w:sz w:val="16"/>
                <w:szCs w:val="16"/>
              </w:rPr>
              <w:t>Yue et al. (2012)</w:t>
            </w:r>
          </w:p>
        </w:tc>
        <w:tc>
          <w:tcPr>
            <w:tcW w:w="4137" w:type="pct"/>
            <w:noWrap/>
            <w:hideMark/>
          </w:tcPr>
          <w:p w14:paraId="0092714A" w14:textId="77777777" w:rsidR="007656B4" w:rsidRPr="007656B4" w:rsidRDefault="007656B4" w:rsidP="00CD11B3">
            <w:pPr>
              <w:jc w:val="both"/>
              <w:rPr>
                <w:color w:val="000000"/>
                <w:sz w:val="16"/>
                <w:szCs w:val="16"/>
              </w:rPr>
            </w:pPr>
            <w:r w:rsidRPr="007656B4">
              <w:rPr>
                <w:color w:val="000000"/>
                <w:sz w:val="16"/>
                <w:szCs w:val="16"/>
              </w:rPr>
              <w:t xml:space="preserve">Yue, Y.F., Zheng, Z., Huang, K.Y., Chevalier, M., Chase, B.M., Carre, M., Ledru, M.P., </w:t>
            </w:r>
            <w:proofErr w:type="spellStart"/>
            <w:r w:rsidRPr="007656B4">
              <w:rPr>
                <w:color w:val="000000"/>
                <w:sz w:val="16"/>
                <w:szCs w:val="16"/>
              </w:rPr>
              <w:t>Cheddadi</w:t>
            </w:r>
            <w:proofErr w:type="spellEnd"/>
            <w:r w:rsidRPr="007656B4">
              <w:rPr>
                <w:color w:val="000000"/>
                <w:sz w:val="16"/>
                <w:szCs w:val="16"/>
              </w:rPr>
              <w:t>, R., 2012. A continuous record of vegetation and climate change over the past 50,000 years in the Fujian Province of eastern subtropical China. Palaeogeography Palaeoclimatology Palaeoecology, 365-366, 115-123</w:t>
            </w:r>
          </w:p>
        </w:tc>
      </w:tr>
      <w:tr w:rsidR="007656B4" w:rsidRPr="007656B4" w14:paraId="110E1CC5" w14:textId="77777777" w:rsidTr="007656B4">
        <w:trPr>
          <w:trHeight w:val="290"/>
        </w:trPr>
        <w:tc>
          <w:tcPr>
            <w:tcW w:w="863" w:type="pct"/>
            <w:noWrap/>
            <w:hideMark/>
          </w:tcPr>
          <w:p w14:paraId="5942802E" w14:textId="77777777" w:rsidR="007656B4" w:rsidRPr="007656B4" w:rsidRDefault="007656B4" w:rsidP="007656B4">
            <w:pPr>
              <w:rPr>
                <w:color w:val="000000"/>
                <w:sz w:val="16"/>
                <w:szCs w:val="16"/>
              </w:rPr>
            </w:pPr>
            <w:proofErr w:type="spellStart"/>
            <w:r w:rsidRPr="007656B4">
              <w:rPr>
                <w:color w:val="000000"/>
                <w:sz w:val="16"/>
                <w:szCs w:val="16"/>
              </w:rPr>
              <w:t>Zagwijn</w:t>
            </w:r>
            <w:proofErr w:type="spellEnd"/>
            <w:r w:rsidRPr="007656B4">
              <w:rPr>
                <w:color w:val="000000"/>
                <w:sz w:val="16"/>
                <w:szCs w:val="16"/>
              </w:rPr>
              <w:t xml:space="preserve"> (1961)</w:t>
            </w:r>
          </w:p>
        </w:tc>
        <w:tc>
          <w:tcPr>
            <w:tcW w:w="4137" w:type="pct"/>
            <w:noWrap/>
            <w:hideMark/>
          </w:tcPr>
          <w:p w14:paraId="673C5823" w14:textId="77777777" w:rsidR="007656B4" w:rsidRPr="007656B4" w:rsidRDefault="007656B4" w:rsidP="00CD11B3">
            <w:pPr>
              <w:jc w:val="both"/>
              <w:rPr>
                <w:color w:val="000000"/>
                <w:sz w:val="16"/>
                <w:szCs w:val="16"/>
              </w:rPr>
            </w:pPr>
            <w:proofErr w:type="spellStart"/>
            <w:r w:rsidRPr="007656B4">
              <w:rPr>
                <w:color w:val="000000"/>
                <w:sz w:val="16"/>
                <w:szCs w:val="16"/>
              </w:rPr>
              <w:t>Zagwijn</w:t>
            </w:r>
            <w:proofErr w:type="spellEnd"/>
            <w:r w:rsidRPr="007656B4">
              <w:rPr>
                <w:color w:val="000000"/>
                <w:sz w:val="16"/>
                <w:szCs w:val="16"/>
              </w:rPr>
              <w:t xml:space="preserve">, W.H., 1961. Vegetation, climate and radiocarbon </w:t>
            </w:r>
            <w:proofErr w:type="spellStart"/>
            <w:r w:rsidRPr="007656B4">
              <w:rPr>
                <w:color w:val="000000"/>
                <w:sz w:val="16"/>
                <w:szCs w:val="16"/>
              </w:rPr>
              <w:t>datings</w:t>
            </w:r>
            <w:proofErr w:type="spellEnd"/>
            <w:r w:rsidRPr="007656B4">
              <w:rPr>
                <w:color w:val="000000"/>
                <w:sz w:val="16"/>
                <w:szCs w:val="16"/>
              </w:rPr>
              <w:t xml:space="preserve"> in the late Pleistocene of The Netherlands – Part I: </w:t>
            </w:r>
            <w:proofErr w:type="spellStart"/>
            <w:r w:rsidRPr="007656B4">
              <w:rPr>
                <w:color w:val="000000"/>
                <w:sz w:val="16"/>
                <w:szCs w:val="16"/>
              </w:rPr>
              <w:t>Eemian</w:t>
            </w:r>
            <w:proofErr w:type="spellEnd"/>
            <w:r w:rsidRPr="007656B4">
              <w:rPr>
                <w:color w:val="000000"/>
                <w:sz w:val="16"/>
                <w:szCs w:val="16"/>
              </w:rPr>
              <w:t xml:space="preserve"> and the Early </w:t>
            </w:r>
            <w:proofErr w:type="spellStart"/>
            <w:r w:rsidRPr="007656B4">
              <w:rPr>
                <w:color w:val="000000"/>
                <w:sz w:val="16"/>
                <w:szCs w:val="16"/>
              </w:rPr>
              <w:t>Weichselian</w:t>
            </w:r>
            <w:proofErr w:type="spellEnd"/>
            <w:r w:rsidRPr="007656B4">
              <w:rPr>
                <w:color w:val="000000"/>
                <w:sz w:val="16"/>
                <w:szCs w:val="16"/>
              </w:rPr>
              <w:t xml:space="preserve">. </w:t>
            </w:r>
            <w:proofErr w:type="spellStart"/>
            <w:r w:rsidRPr="007656B4">
              <w:rPr>
                <w:color w:val="000000"/>
                <w:sz w:val="16"/>
                <w:szCs w:val="16"/>
              </w:rPr>
              <w:t>Mededelingen</w:t>
            </w:r>
            <w:proofErr w:type="spellEnd"/>
            <w:r w:rsidRPr="007656B4">
              <w:rPr>
                <w:color w:val="000000"/>
                <w:sz w:val="16"/>
                <w:szCs w:val="16"/>
              </w:rPr>
              <w:t xml:space="preserve"> </w:t>
            </w:r>
            <w:proofErr w:type="spellStart"/>
            <w:r w:rsidRPr="007656B4">
              <w:rPr>
                <w:color w:val="000000"/>
                <w:sz w:val="16"/>
                <w:szCs w:val="16"/>
              </w:rPr>
              <w:t>Rijks</w:t>
            </w:r>
            <w:proofErr w:type="spellEnd"/>
            <w:r w:rsidRPr="007656B4">
              <w:rPr>
                <w:color w:val="000000"/>
                <w:sz w:val="16"/>
                <w:szCs w:val="16"/>
              </w:rPr>
              <w:t xml:space="preserve"> </w:t>
            </w:r>
            <w:proofErr w:type="spellStart"/>
            <w:r w:rsidRPr="007656B4">
              <w:rPr>
                <w:color w:val="000000"/>
                <w:sz w:val="16"/>
                <w:szCs w:val="16"/>
              </w:rPr>
              <w:t>Geologische</w:t>
            </w:r>
            <w:proofErr w:type="spellEnd"/>
            <w:r w:rsidRPr="007656B4">
              <w:rPr>
                <w:color w:val="000000"/>
                <w:sz w:val="16"/>
                <w:szCs w:val="16"/>
              </w:rPr>
              <w:t xml:space="preserve"> </w:t>
            </w:r>
            <w:proofErr w:type="spellStart"/>
            <w:r w:rsidRPr="007656B4">
              <w:rPr>
                <w:color w:val="000000"/>
                <w:sz w:val="16"/>
                <w:szCs w:val="16"/>
              </w:rPr>
              <w:t>Dienst</w:t>
            </w:r>
            <w:proofErr w:type="spellEnd"/>
            <w:r w:rsidRPr="007656B4">
              <w:rPr>
                <w:color w:val="000000"/>
                <w:sz w:val="16"/>
                <w:szCs w:val="16"/>
              </w:rPr>
              <w:t xml:space="preserve">, </w:t>
            </w:r>
            <w:proofErr w:type="spellStart"/>
            <w:r w:rsidRPr="007656B4">
              <w:rPr>
                <w:color w:val="000000"/>
                <w:sz w:val="16"/>
                <w:szCs w:val="16"/>
              </w:rPr>
              <w:t>Nieuwe</w:t>
            </w:r>
            <w:proofErr w:type="spellEnd"/>
            <w:r w:rsidRPr="007656B4">
              <w:rPr>
                <w:color w:val="000000"/>
                <w:sz w:val="16"/>
                <w:szCs w:val="16"/>
              </w:rPr>
              <w:t xml:space="preserve"> Serie, 14, 15–45.</w:t>
            </w:r>
          </w:p>
        </w:tc>
      </w:tr>
      <w:tr w:rsidR="007656B4" w:rsidRPr="007656B4" w14:paraId="0F038F6E" w14:textId="77777777" w:rsidTr="007656B4">
        <w:trPr>
          <w:trHeight w:val="290"/>
        </w:trPr>
        <w:tc>
          <w:tcPr>
            <w:tcW w:w="863" w:type="pct"/>
            <w:noWrap/>
            <w:hideMark/>
          </w:tcPr>
          <w:p w14:paraId="6572742D" w14:textId="77777777" w:rsidR="007656B4" w:rsidRPr="007656B4" w:rsidRDefault="007656B4" w:rsidP="007656B4">
            <w:pPr>
              <w:rPr>
                <w:color w:val="000000"/>
                <w:sz w:val="16"/>
                <w:szCs w:val="16"/>
              </w:rPr>
            </w:pPr>
            <w:proofErr w:type="spellStart"/>
            <w:r w:rsidRPr="007656B4">
              <w:rPr>
                <w:color w:val="000000"/>
                <w:sz w:val="16"/>
                <w:szCs w:val="16"/>
              </w:rPr>
              <w:t>Zagwijn</w:t>
            </w:r>
            <w:proofErr w:type="spellEnd"/>
            <w:r w:rsidRPr="007656B4">
              <w:rPr>
                <w:color w:val="000000"/>
                <w:sz w:val="16"/>
                <w:szCs w:val="16"/>
              </w:rPr>
              <w:t xml:space="preserve"> and De Jong (1969)</w:t>
            </w:r>
          </w:p>
        </w:tc>
        <w:tc>
          <w:tcPr>
            <w:tcW w:w="4137" w:type="pct"/>
            <w:noWrap/>
            <w:hideMark/>
          </w:tcPr>
          <w:p w14:paraId="72DFCE8B" w14:textId="77777777" w:rsidR="007656B4" w:rsidRPr="007656B4" w:rsidRDefault="007656B4" w:rsidP="00CD11B3">
            <w:pPr>
              <w:jc w:val="both"/>
              <w:rPr>
                <w:color w:val="000000"/>
                <w:sz w:val="16"/>
                <w:szCs w:val="16"/>
              </w:rPr>
            </w:pPr>
            <w:proofErr w:type="spellStart"/>
            <w:r w:rsidRPr="009F4E15">
              <w:rPr>
                <w:color w:val="000000"/>
                <w:sz w:val="16"/>
                <w:szCs w:val="16"/>
                <w:lang w:val="fr-FR"/>
              </w:rPr>
              <w:t>Zagwijn</w:t>
            </w:r>
            <w:proofErr w:type="spellEnd"/>
            <w:r w:rsidRPr="009F4E15">
              <w:rPr>
                <w:color w:val="000000"/>
                <w:sz w:val="16"/>
                <w:szCs w:val="16"/>
                <w:lang w:val="fr-FR"/>
              </w:rPr>
              <w:t xml:space="preserve">, W.H., De Jong, J., 1969. </w:t>
            </w:r>
            <w:proofErr w:type="spellStart"/>
            <w:r w:rsidRPr="007656B4">
              <w:rPr>
                <w:color w:val="000000"/>
                <w:sz w:val="16"/>
                <w:szCs w:val="16"/>
              </w:rPr>
              <w:t>Pollenanalytisch</w:t>
            </w:r>
            <w:proofErr w:type="spellEnd"/>
            <w:r w:rsidRPr="007656B4">
              <w:rPr>
                <w:color w:val="000000"/>
                <w:sz w:val="16"/>
                <w:szCs w:val="16"/>
              </w:rPr>
              <w:t xml:space="preserve"> </w:t>
            </w:r>
            <w:proofErr w:type="spellStart"/>
            <w:r w:rsidRPr="007656B4">
              <w:rPr>
                <w:color w:val="000000"/>
                <w:sz w:val="16"/>
                <w:szCs w:val="16"/>
              </w:rPr>
              <w:t>onderzoek</w:t>
            </w:r>
            <w:proofErr w:type="spellEnd"/>
            <w:r w:rsidRPr="007656B4">
              <w:rPr>
                <w:color w:val="000000"/>
                <w:sz w:val="16"/>
                <w:szCs w:val="16"/>
              </w:rPr>
              <w:t xml:space="preserve"> van </w:t>
            </w:r>
            <w:proofErr w:type="spellStart"/>
            <w:r w:rsidRPr="007656B4">
              <w:rPr>
                <w:color w:val="000000"/>
                <w:sz w:val="16"/>
                <w:szCs w:val="16"/>
              </w:rPr>
              <w:t>een</w:t>
            </w:r>
            <w:proofErr w:type="spellEnd"/>
            <w:r w:rsidRPr="007656B4">
              <w:rPr>
                <w:color w:val="000000"/>
                <w:sz w:val="16"/>
                <w:szCs w:val="16"/>
              </w:rPr>
              <w:t xml:space="preserve"> </w:t>
            </w:r>
            <w:proofErr w:type="spellStart"/>
            <w:r w:rsidRPr="007656B4">
              <w:rPr>
                <w:color w:val="000000"/>
                <w:sz w:val="16"/>
                <w:szCs w:val="16"/>
              </w:rPr>
              <w:t>aantal</w:t>
            </w:r>
            <w:proofErr w:type="spellEnd"/>
            <w:r w:rsidRPr="007656B4">
              <w:rPr>
                <w:color w:val="000000"/>
                <w:sz w:val="16"/>
                <w:szCs w:val="16"/>
              </w:rPr>
              <w:t xml:space="preserve"> </w:t>
            </w:r>
            <w:proofErr w:type="spellStart"/>
            <w:r w:rsidRPr="007656B4">
              <w:rPr>
                <w:color w:val="000000"/>
                <w:sz w:val="16"/>
                <w:szCs w:val="16"/>
              </w:rPr>
              <w:t>kernen</w:t>
            </w:r>
            <w:proofErr w:type="spellEnd"/>
            <w:r w:rsidRPr="007656B4">
              <w:rPr>
                <w:color w:val="000000"/>
                <w:sz w:val="16"/>
                <w:szCs w:val="16"/>
              </w:rPr>
              <w:t xml:space="preserve"> </w:t>
            </w:r>
            <w:proofErr w:type="spellStart"/>
            <w:r w:rsidRPr="007656B4">
              <w:rPr>
                <w:color w:val="000000"/>
                <w:sz w:val="16"/>
                <w:szCs w:val="16"/>
              </w:rPr>
              <w:t>en</w:t>
            </w:r>
            <w:proofErr w:type="spellEnd"/>
            <w:r w:rsidRPr="007656B4">
              <w:rPr>
                <w:color w:val="000000"/>
                <w:sz w:val="16"/>
                <w:szCs w:val="16"/>
              </w:rPr>
              <w:t xml:space="preserve"> </w:t>
            </w:r>
            <w:proofErr w:type="spellStart"/>
            <w:r w:rsidRPr="007656B4">
              <w:rPr>
                <w:color w:val="000000"/>
                <w:sz w:val="16"/>
                <w:szCs w:val="16"/>
              </w:rPr>
              <w:t>grijpmonsters</w:t>
            </w:r>
            <w:proofErr w:type="spellEnd"/>
            <w:r w:rsidRPr="007656B4">
              <w:rPr>
                <w:color w:val="000000"/>
                <w:sz w:val="16"/>
                <w:szCs w:val="16"/>
              </w:rPr>
              <w:t xml:space="preserve"> van de </w:t>
            </w:r>
            <w:proofErr w:type="spellStart"/>
            <w:r w:rsidRPr="007656B4">
              <w:rPr>
                <w:color w:val="000000"/>
                <w:sz w:val="16"/>
                <w:szCs w:val="16"/>
              </w:rPr>
              <w:t>Noordzee</w:t>
            </w:r>
            <w:proofErr w:type="spellEnd"/>
            <w:r w:rsidRPr="007656B4">
              <w:rPr>
                <w:color w:val="000000"/>
                <w:sz w:val="16"/>
                <w:szCs w:val="16"/>
              </w:rPr>
              <w:t xml:space="preserve">. </w:t>
            </w:r>
            <w:proofErr w:type="spellStart"/>
            <w:r w:rsidRPr="007656B4">
              <w:rPr>
                <w:color w:val="000000"/>
                <w:sz w:val="16"/>
                <w:szCs w:val="16"/>
              </w:rPr>
              <w:t>Rijks</w:t>
            </w:r>
            <w:proofErr w:type="spellEnd"/>
            <w:r w:rsidRPr="007656B4">
              <w:rPr>
                <w:color w:val="000000"/>
                <w:sz w:val="16"/>
                <w:szCs w:val="16"/>
              </w:rPr>
              <w:t xml:space="preserve"> </w:t>
            </w:r>
            <w:proofErr w:type="spellStart"/>
            <w:r w:rsidRPr="007656B4">
              <w:rPr>
                <w:color w:val="000000"/>
                <w:sz w:val="16"/>
                <w:szCs w:val="16"/>
              </w:rPr>
              <w:t>Geologische</w:t>
            </w:r>
            <w:proofErr w:type="spellEnd"/>
            <w:r w:rsidRPr="007656B4">
              <w:rPr>
                <w:color w:val="000000"/>
                <w:sz w:val="16"/>
                <w:szCs w:val="16"/>
              </w:rPr>
              <w:t xml:space="preserve"> </w:t>
            </w:r>
            <w:proofErr w:type="spellStart"/>
            <w:r w:rsidRPr="007656B4">
              <w:rPr>
                <w:color w:val="000000"/>
                <w:sz w:val="16"/>
                <w:szCs w:val="16"/>
              </w:rPr>
              <w:t>Dienst</w:t>
            </w:r>
            <w:proofErr w:type="spellEnd"/>
            <w:r w:rsidRPr="007656B4">
              <w:rPr>
                <w:color w:val="000000"/>
                <w:sz w:val="16"/>
                <w:szCs w:val="16"/>
              </w:rPr>
              <w:t xml:space="preserve"> </w:t>
            </w:r>
            <w:proofErr w:type="spellStart"/>
            <w:r w:rsidRPr="007656B4">
              <w:rPr>
                <w:color w:val="000000"/>
                <w:sz w:val="16"/>
                <w:szCs w:val="16"/>
              </w:rPr>
              <w:t>Afdeling</w:t>
            </w:r>
            <w:proofErr w:type="spellEnd"/>
            <w:r w:rsidRPr="007656B4">
              <w:rPr>
                <w:color w:val="000000"/>
                <w:sz w:val="16"/>
                <w:szCs w:val="16"/>
              </w:rPr>
              <w:t xml:space="preserve"> </w:t>
            </w:r>
            <w:proofErr w:type="spellStart"/>
            <w:r w:rsidRPr="007656B4">
              <w:rPr>
                <w:color w:val="000000"/>
                <w:sz w:val="16"/>
                <w:szCs w:val="16"/>
              </w:rPr>
              <w:t>Palaeobotanie</w:t>
            </w:r>
            <w:proofErr w:type="spellEnd"/>
            <w:r w:rsidRPr="007656B4">
              <w:rPr>
                <w:color w:val="000000"/>
                <w:sz w:val="16"/>
                <w:szCs w:val="16"/>
              </w:rPr>
              <w:t xml:space="preserve"> Haarlem, Intern Rapport, 516, 1–10.</w:t>
            </w:r>
          </w:p>
        </w:tc>
      </w:tr>
      <w:tr w:rsidR="007656B4" w:rsidRPr="007656B4" w14:paraId="51E8C92E" w14:textId="77777777" w:rsidTr="007656B4">
        <w:trPr>
          <w:trHeight w:val="290"/>
        </w:trPr>
        <w:tc>
          <w:tcPr>
            <w:tcW w:w="863" w:type="pct"/>
            <w:noWrap/>
            <w:hideMark/>
          </w:tcPr>
          <w:p w14:paraId="16A215DA" w14:textId="77777777" w:rsidR="007656B4" w:rsidRPr="007656B4" w:rsidRDefault="007656B4" w:rsidP="007656B4">
            <w:pPr>
              <w:rPr>
                <w:color w:val="000000"/>
                <w:sz w:val="16"/>
                <w:szCs w:val="16"/>
              </w:rPr>
            </w:pPr>
            <w:r w:rsidRPr="007656B4">
              <w:rPr>
                <w:color w:val="000000"/>
                <w:sz w:val="16"/>
                <w:szCs w:val="16"/>
              </w:rPr>
              <w:t>Zhao et al. (2008)</w:t>
            </w:r>
          </w:p>
        </w:tc>
        <w:tc>
          <w:tcPr>
            <w:tcW w:w="4137" w:type="pct"/>
            <w:noWrap/>
            <w:hideMark/>
          </w:tcPr>
          <w:p w14:paraId="632D0A16" w14:textId="77777777" w:rsidR="007656B4" w:rsidRPr="007656B4" w:rsidRDefault="007656B4" w:rsidP="00CD11B3">
            <w:pPr>
              <w:jc w:val="both"/>
              <w:rPr>
                <w:color w:val="000000"/>
                <w:sz w:val="16"/>
                <w:szCs w:val="16"/>
              </w:rPr>
            </w:pPr>
            <w:r w:rsidRPr="007656B4">
              <w:rPr>
                <w:color w:val="000000"/>
                <w:sz w:val="16"/>
                <w:szCs w:val="16"/>
              </w:rPr>
              <w:t>Zhao, S.J., Cheng, J., Yin, G.M., Zan, L.H., 2008. Palynological assemblages and paleoclimatic significance in Beijing plain area since the Middle Pleistocene. Journal of Palaeogeography, 10, 638-646</w:t>
            </w:r>
          </w:p>
        </w:tc>
      </w:tr>
      <w:tr w:rsidR="007656B4" w:rsidRPr="007656B4" w14:paraId="37C42E69" w14:textId="77777777" w:rsidTr="007656B4">
        <w:trPr>
          <w:trHeight w:val="290"/>
        </w:trPr>
        <w:tc>
          <w:tcPr>
            <w:tcW w:w="863" w:type="pct"/>
            <w:noWrap/>
            <w:hideMark/>
          </w:tcPr>
          <w:p w14:paraId="6A7AC5B8" w14:textId="77777777" w:rsidR="007656B4" w:rsidRPr="007656B4" w:rsidRDefault="007656B4" w:rsidP="007656B4">
            <w:pPr>
              <w:rPr>
                <w:color w:val="000000"/>
                <w:sz w:val="16"/>
                <w:szCs w:val="16"/>
              </w:rPr>
            </w:pPr>
            <w:r w:rsidRPr="007656B4">
              <w:rPr>
                <w:color w:val="000000"/>
                <w:sz w:val="16"/>
                <w:szCs w:val="16"/>
              </w:rPr>
              <w:t>Zhao et al. (2007)</w:t>
            </w:r>
          </w:p>
        </w:tc>
        <w:tc>
          <w:tcPr>
            <w:tcW w:w="4137" w:type="pct"/>
            <w:noWrap/>
            <w:hideMark/>
          </w:tcPr>
          <w:p w14:paraId="03002626" w14:textId="77777777" w:rsidR="007656B4" w:rsidRPr="007656B4" w:rsidRDefault="007656B4" w:rsidP="00CD11B3">
            <w:pPr>
              <w:jc w:val="both"/>
              <w:rPr>
                <w:color w:val="000000"/>
                <w:sz w:val="16"/>
                <w:szCs w:val="16"/>
              </w:rPr>
            </w:pPr>
            <w:r w:rsidRPr="007656B4">
              <w:rPr>
                <w:color w:val="000000"/>
                <w:sz w:val="16"/>
                <w:szCs w:val="16"/>
              </w:rPr>
              <w:t>Zhao, S.J., Wang, P., Su, X., Yin, G.M., Cheng, J., 2007. Palynological assemblages and paleoenvironment of the late Quaternary in Xining Area. Plateau Earthquake Research, 19, 41–46.</w:t>
            </w:r>
          </w:p>
        </w:tc>
      </w:tr>
      <w:tr w:rsidR="007656B4" w:rsidRPr="007656B4" w14:paraId="067C9734" w14:textId="77777777" w:rsidTr="007656B4">
        <w:trPr>
          <w:trHeight w:val="290"/>
        </w:trPr>
        <w:tc>
          <w:tcPr>
            <w:tcW w:w="863" w:type="pct"/>
            <w:noWrap/>
            <w:hideMark/>
          </w:tcPr>
          <w:p w14:paraId="7C354B3C" w14:textId="77777777" w:rsidR="007656B4" w:rsidRPr="007656B4" w:rsidRDefault="007656B4" w:rsidP="007656B4">
            <w:pPr>
              <w:rPr>
                <w:color w:val="000000"/>
                <w:sz w:val="16"/>
                <w:szCs w:val="16"/>
              </w:rPr>
            </w:pPr>
            <w:r w:rsidRPr="007656B4">
              <w:rPr>
                <w:color w:val="000000"/>
                <w:sz w:val="16"/>
                <w:szCs w:val="16"/>
              </w:rPr>
              <w:t>Zhao et al. (2017)</w:t>
            </w:r>
          </w:p>
        </w:tc>
        <w:tc>
          <w:tcPr>
            <w:tcW w:w="4137" w:type="pct"/>
            <w:noWrap/>
            <w:hideMark/>
          </w:tcPr>
          <w:p w14:paraId="23942C84" w14:textId="77777777" w:rsidR="007656B4" w:rsidRPr="007656B4" w:rsidRDefault="007656B4" w:rsidP="00CD11B3">
            <w:pPr>
              <w:jc w:val="both"/>
              <w:rPr>
                <w:color w:val="000000"/>
                <w:sz w:val="16"/>
                <w:szCs w:val="16"/>
              </w:rPr>
            </w:pPr>
            <w:r w:rsidRPr="007656B4">
              <w:rPr>
                <w:color w:val="000000"/>
                <w:sz w:val="16"/>
                <w:szCs w:val="16"/>
              </w:rPr>
              <w:t>Zhao, Y., An, C-B., Duan, F., Zhao, J., Mao, L., Zhou, A., Cao, Z., Chen, F., 2017. Consistent vegetation and climate deterioration from early to late MIS3 revealed by multi-proxies (mainly pollen data) in north-west China, Review of Palaeobotany and Palynology, 244, 43-53, https://doi.org/10.1016/j.revpalbo.2017.04.010.</w:t>
            </w:r>
          </w:p>
        </w:tc>
      </w:tr>
      <w:tr w:rsidR="007656B4" w:rsidRPr="007656B4" w14:paraId="41F856CC" w14:textId="77777777" w:rsidTr="007656B4">
        <w:trPr>
          <w:trHeight w:val="290"/>
        </w:trPr>
        <w:tc>
          <w:tcPr>
            <w:tcW w:w="863" w:type="pct"/>
            <w:noWrap/>
            <w:hideMark/>
          </w:tcPr>
          <w:p w14:paraId="74C151CC" w14:textId="77777777" w:rsidR="007656B4" w:rsidRPr="007656B4" w:rsidRDefault="007656B4" w:rsidP="007656B4">
            <w:pPr>
              <w:rPr>
                <w:color w:val="000000"/>
                <w:sz w:val="16"/>
                <w:szCs w:val="16"/>
              </w:rPr>
            </w:pPr>
            <w:r w:rsidRPr="007656B4">
              <w:rPr>
                <w:color w:val="000000"/>
                <w:sz w:val="16"/>
                <w:szCs w:val="16"/>
              </w:rPr>
              <w:t>Zhao et al. (2006)</w:t>
            </w:r>
          </w:p>
        </w:tc>
        <w:tc>
          <w:tcPr>
            <w:tcW w:w="4137" w:type="pct"/>
            <w:noWrap/>
            <w:hideMark/>
          </w:tcPr>
          <w:p w14:paraId="376BE9E2" w14:textId="77777777" w:rsidR="007656B4" w:rsidRPr="007656B4" w:rsidRDefault="007656B4" w:rsidP="00CD11B3">
            <w:pPr>
              <w:jc w:val="both"/>
              <w:rPr>
                <w:color w:val="000000"/>
                <w:sz w:val="16"/>
                <w:szCs w:val="16"/>
              </w:rPr>
            </w:pPr>
            <w:r w:rsidRPr="007656B4">
              <w:rPr>
                <w:color w:val="000000"/>
                <w:sz w:val="16"/>
                <w:szCs w:val="16"/>
              </w:rPr>
              <w:t xml:space="preserve">Zhao, Z.M., Peng, W., Deng, Z.L., Li, R.S., Wang, Y.Z., Zhu, Y.T., 2006. Paleoenvironmental changes since the late Pleistocene based on </w:t>
            </w:r>
            <w:proofErr w:type="spellStart"/>
            <w:r w:rsidRPr="007656B4">
              <w:rPr>
                <w:color w:val="000000"/>
                <w:sz w:val="16"/>
                <w:szCs w:val="16"/>
              </w:rPr>
              <w:t>sporopollen</w:t>
            </w:r>
            <w:proofErr w:type="spellEnd"/>
            <w:r w:rsidRPr="007656B4">
              <w:rPr>
                <w:color w:val="000000"/>
                <w:sz w:val="16"/>
                <w:szCs w:val="16"/>
              </w:rPr>
              <w:t xml:space="preserve"> records in the area from the </w:t>
            </w:r>
            <w:proofErr w:type="spellStart"/>
            <w:r w:rsidRPr="007656B4">
              <w:rPr>
                <w:color w:val="000000"/>
                <w:sz w:val="16"/>
                <w:szCs w:val="16"/>
              </w:rPr>
              <w:t>Tuotuo</w:t>
            </w:r>
            <w:proofErr w:type="spellEnd"/>
            <w:r w:rsidRPr="007656B4">
              <w:rPr>
                <w:color w:val="000000"/>
                <w:sz w:val="16"/>
                <w:szCs w:val="16"/>
              </w:rPr>
              <w:t xml:space="preserve"> River-Kunlun River, Qinghai-Tibet Plateau. Geological Bulletin of China, 25, 1469–1474.</w:t>
            </w:r>
          </w:p>
        </w:tc>
      </w:tr>
      <w:tr w:rsidR="007656B4" w:rsidRPr="007656B4" w14:paraId="00D4A3C2" w14:textId="77777777" w:rsidTr="007656B4">
        <w:trPr>
          <w:trHeight w:val="290"/>
        </w:trPr>
        <w:tc>
          <w:tcPr>
            <w:tcW w:w="863" w:type="pct"/>
            <w:noWrap/>
            <w:hideMark/>
          </w:tcPr>
          <w:p w14:paraId="6F26A5D3" w14:textId="77777777" w:rsidR="007656B4" w:rsidRPr="007656B4" w:rsidRDefault="007656B4" w:rsidP="007656B4">
            <w:pPr>
              <w:rPr>
                <w:color w:val="000000"/>
                <w:sz w:val="16"/>
                <w:szCs w:val="16"/>
              </w:rPr>
            </w:pPr>
            <w:r w:rsidRPr="007656B4">
              <w:rPr>
                <w:color w:val="000000"/>
                <w:sz w:val="16"/>
                <w:szCs w:val="16"/>
              </w:rPr>
              <w:t>Zheng et al. (2000)</w:t>
            </w:r>
          </w:p>
        </w:tc>
        <w:tc>
          <w:tcPr>
            <w:tcW w:w="4137" w:type="pct"/>
            <w:noWrap/>
            <w:hideMark/>
          </w:tcPr>
          <w:p w14:paraId="38B48810" w14:textId="77777777" w:rsidR="007656B4" w:rsidRPr="007656B4" w:rsidRDefault="007656B4" w:rsidP="00CD11B3">
            <w:pPr>
              <w:jc w:val="both"/>
              <w:rPr>
                <w:color w:val="000000"/>
                <w:sz w:val="16"/>
                <w:szCs w:val="16"/>
              </w:rPr>
            </w:pPr>
            <w:r w:rsidRPr="007656B4">
              <w:rPr>
                <w:color w:val="000000"/>
                <w:sz w:val="16"/>
                <w:szCs w:val="16"/>
              </w:rPr>
              <w:t xml:space="preserve">Zheng, Y., van Geen, A., Anderson, R.F., Gardner, J.V., Dean, W.E., 2000. Intensification of the Northeast Pacific oxygen minimum zone during the Bølling-Allerød Warm Period. </w:t>
            </w:r>
            <w:proofErr w:type="spellStart"/>
            <w:r w:rsidRPr="007656B4">
              <w:rPr>
                <w:color w:val="000000"/>
                <w:sz w:val="16"/>
                <w:szCs w:val="16"/>
              </w:rPr>
              <w:t>Paleoceanography</w:t>
            </w:r>
            <w:proofErr w:type="spellEnd"/>
            <w:r w:rsidRPr="007656B4">
              <w:rPr>
                <w:color w:val="000000"/>
                <w:sz w:val="16"/>
                <w:szCs w:val="16"/>
              </w:rPr>
              <w:t>, 15, 528-536, doi:10.1029/1999PA000473</w:t>
            </w:r>
          </w:p>
        </w:tc>
      </w:tr>
      <w:tr w:rsidR="007656B4" w:rsidRPr="007656B4" w14:paraId="5473BAEE" w14:textId="77777777" w:rsidTr="007656B4">
        <w:trPr>
          <w:trHeight w:val="290"/>
        </w:trPr>
        <w:tc>
          <w:tcPr>
            <w:tcW w:w="863" w:type="pct"/>
            <w:noWrap/>
            <w:hideMark/>
          </w:tcPr>
          <w:p w14:paraId="789B0A10" w14:textId="77777777" w:rsidR="007656B4" w:rsidRPr="007656B4" w:rsidRDefault="007656B4" w:rsidP="007656B4">
            <w:pPr>
              <w:rPr>
                <w:color w:val="000000"/>
                <w:sz w:val="16"/>
                <w:szCs w:val="16"/>
              </w:rPr>
            </w:pPr>
            <w:r w:rsidRPr="007656B4">
              <w:rPr>
                <w:color w:val="000000"/>
                <w:sz w:val="16"/>
                <w:szCs w:val="16"/>
              </w:rPr>
              <w:t>Zheng (1990)</w:t>
            </w:r>
          </w:p>
        </w:tc>
        <w:tc>
          <w:tcPr>
            <w:tcW w:w="4137" w:type="pct"/>
            <w:noWrap/>
            <w:hideMark/>
          </w:tcPr>
          <w:p w14:paraId="6EDDF7AE" w14:textId="77777777" w:rsidR="007656B4" w:rsidRPr="007656B4" w:rsidRDefault="007656B4" w:rsidP="00CD11B3">
            <w:pPr>
              <w:jc w:val="both"/>
              <w:rPr>
                <w:color w:val="000000"/>
                <w:sz w:val="16"/>
                <w:szCs w:val="16"/>
              </w:rPr>
            </w:pPr>
            <w:r w:rsidRPr="007656B4">
              <w:rPr>
                <w:color w:val="000000"/>
                <w:sz w:val="16"/>
                <w:szCs w:val="16"/>
              </w:rPr>
              <w:t xml:space="preserve">Zheng, Z., 1990. Holocene pollen analysis and environmental research in the </w:t>
            </w:r>
            <w:proofErr w:type="spellStart"/>
            <w:r w:rsidRPr="007656B4">
              <w:rPr>
                <w:color w:val="000000"/>
                <w:sz w:val="16"/>
                <w:szCs w:val="16"/>
              </w:rPr>
              <w:t>Chaoshan</w:t>
            </w:r>
            <w:proofErr w:type="spellEnd"/>
            <w:r w:rsidRPr="007656B4">
              <w:rPr>
                <w:color w:val="000000"/>
                <w:sz w:val="16"/>
                <w:szCs w:val="16"/>
              </w:rPr>
              <w:t xml:space="preserve"> Plain. Tropic Oceanology, 9, 31-38</w:t>
            </w:r>
          </w:p>
        </w:tc>
      </w:tr>
      <w:tr w:rsidR="007656B4" w:rsidRPr="007656B4" w14:paraId="23D608FE" w14:textId="77777777" w:rsidTr="007656B4">
        <w:trPr>
          <w:trHeight w:val="290"/>
        </w:trPr>
        <w:tc>
          <w:tcPr>
            <w:tcW w:w="863" w:type="pct"/>
            <w:noWrap/>
            <w:hideMark/>
          </w:tcPr>
          <w:p w14:paraId="76D72BE0" w14:textId="77777777" w:rsidR="007656B4" w:rsidRPr="007656B4" w:rsidRDefault="007656B4" w:rsidP="007656B4">
            <w:pPr>
              <w:rPr>
                <w:color w:val="000000"/>
                <w:sz w:val="16"/>
                <w:szCs w:val="16"/>
              </w:rPr>
            </w:pPr>
            <w:r w:rsidRPr="007656B4">
              <w:rPr>
                <w:color w:val="000000"/>
                <w:sz w:val="16"/>
                <w:szCs w:val="16"/>
              </w:rPr>
              <w:t>Zheng (1991)</w:t>
            </w:r>
          </w:p>
        </w:tc>
        <w:tc>
          <w:tcPr>
            <w:tcW w:w="4137" w:type="pct"/>
            <w:noWrap/>
            <w:hideMark/>
          </w:tcPr>
          <w:p w14:paraId="37BB3466" w14:textId="77777777" w:rsidR="007656B4" w:rsidRPr="007656B4" w:rsidRDefault="007656B4" w:rsidP="00CD11B3">
            <w:pPr>
              <w:jc w:val="both"/>
              <w:rPr>
                <w:color w:val="000000"/>
                <w:sz w:val="16"/>
                <w:szCs w:val="16"/>
              </w:rPr>
            </w:pPr>
            <w:r w:rsidRPr="007656B4">
              <w:rPr>
                <w:color w:val="000000"/>
                <w:sz w:val="16"/>
                <w:szCs w:val="16"/>
              </w:rPr>
              <w:t>Zheng, Z., 1991. Pollen flora and paleoclimate of the Chao-</w:t>
            </w:r>
            <w:proofErr w:type="spellStart"/>
            <w:r w:rsidRPr="007656B4">
              <w:rPr>
                <w:color w:val="000000"/>
                <w:sz w:val="16"/>
                <w:szCs w:val="16"/>
              </w:rPr>
              <w:t>shan</w:t>
            </w:r>
            <w:proofErr w:type="spellEnd"/>
            <w:r w:rsidRPr="007656B4">
              <w:rPr>
                <w:color w:val="000000"/>
                <w:sz w:val="16"/>
                <w:szCs w:val="16"/>
              </w:rPr>
              <w:t xml:space="preserve"> Plain during the last 50,000 years. Acta </w:t>
            </w:r>
            <w:proofErr w:type="spellStart"/>
            <w:r w:rsidRPr="007656B4">
              <w:rPr>
                <w:color w:val="000000"/>
                <w:sz w:val="16"/>
                <w:szCs w:val="16"/>
              </w:rPr>
              <w:t>Palaeontologica</w:t>
            </w:r>
            <w:proofErr w:type="spellEnd"/>
            <w:r w:rsidRPr="007656B4">
              <w:rPr>
                <w:color w:val="000000"/>
                <w:sz w:val="16"/>
                <w:szCs w:val="16"/>
              </w:rPr>
              <w:t xml:space="preserve"> </w:t>
            </w:r>
            <w:proofErr w:type="spellStart"/>
            <w:r w:rsidRPr="007656B4">
              <w:rPr>
                <w:color w:val="000000"/>
                <w:sz w:val="16"/>
                <w:szCs w:val="16"/>
              </w:rPr>
              <w:t>Sinica</w:t>
            </w:r>
            <w:proofErr w:type="spellEnd"/>
            <w:r w:rsidRPr="007656B4">
              <w:rPr>
                <w:color w:val="000000"/>
                <w:sz w:val="16"/>
                <w:szCs w:val="16"/>
              </w:rPr>
              <w:t>, 8, 461-480</w:t>
            </w:r>
          </w:p>
        </w:tc>
      </w:tr>
      <w:tr w:rsidR="007656B4" w:rsidRPr="007656B4" w14:paraId="05D60BC1" w14:textId="77777777" w:rsidTr="007656B4">
        <w:trPr>
          <w:trHeight w:val="290"/>
        </w:trPr>
        <w:tc>
          <w:tcPr>
            <w:tcW w:w="863" w:type="pct"/>
            <w:noWrap/>
            <w:hideMark/>
          </w:tcPr>
          <w:p w14:paraId="6523CD3D" w14:textId="77777777" w:rsidR="007656B4" w:rsidRPr="007656B4" w:rsidRDefault="007656B4" w:rsidP="007656B4">
            <w:pPr>
              <w:rPr>
                <w:color w:val="000000"/>
                <w:sz w:val="16"/>
                <w:szCs w:val="16"/>
              </w:rPr>
            </w:pPr>
            <w:r w:rsidRPr="007656B4">
              <w:rPr>
                <w:color w:val="000000"/>
                <w:sz w:val="16"/>
                <w:szCs w:val="16"/>
              </w:rPr>
              <w:t>Zhou et al. (2023)</w:t>
            </w:r>
          </w:p>
        </w:tc>
        <w:tc>
          <w:tcPr>
            <w:tcW w:w="4137" w:type="pct"/>
            <w:noWrap/>
            <w:hideMark/>
          </w:tcPr>
          <w:p w14:paraId="29859C9D" w14:textId="77777777" w:rsidR="007656B4" w:rsidRPr="007656B4" w:rsidRDefault="007656B4" w:rsidP="00CD11B3">
            <w:pPr>
              <w:jc w:val="both"/>
              <w:rPr>
                <w:color w:val="000000"/>
                <w:sz w:val="16"/>
                <w:szCs w:val="16"/>
              </w:rPr>
            </w:pPr>
            <w:r w:rsidRPr="007656B4">
              <w:rPr>
                <w:color w:val="000000"/>
                <w:sz w:val="16"/>
                <w:szCs w:val="16"/>
              </w:rPr>
              <w:t xml:space="preserve">Zhou, B-R., Liao, M-N., Li, K., Xu, D-Y., Chen, H-Y., Ni, J., Cao, X-Y., Kong, Z-C., Xu, Q-H., Zhang, Y., </w:t>
            </w:r>
            <w:proofErr w:type="spellStart"/>
            <w:r w:rsidRPr="007656B4">
              <w:rPr>
                <w:color w:val="000000"/>
                <w:sz w:val="16"/>
                <w:szCs w:val="16"/>
              </w:rPr>
              <w:t>Herzschuh</w:t>
            </w:r>
            <w:proofErr w:type="spellEnd"/>
            <w:r w:rsidRPr="007656B4">
              <w:rPr>
                <w:color w:val="000000"/>
                <w:sz w:val="16"/>
                <w:szCs w:val="16"/>
              </w:rPr>
              <w:t xml:space="preserve">, U., Cai, Y-L., Chen, B-S., Chen, J-A., Chen, L-K., Cheng, B., Gao, Y., Huang, X-Z., Li, S-F., Li, W-Y., Liu, K-B., Liu, G-X., Liu, P-M., Liu, X-Q., Ma, C-M., Song, C-Q., Sun, X-J., Tang, L-Y., Wang, M-H., Wang, Y-B., Xu, J-S., Yan, S., Yang, X-D., Yao, Y-F., Ye, C-Y., Zhang, Z-Y., Zhao, Z-Y., Zheng, Z., Zhu, C., 2023. A fossil pollen dataset of China. Chin J Plant </w:t>
            </w:r>
            <w:proofErr w:type="spellStart"/>
            <w:r w:rsidRPr="007656B4">
              <w:rPr>
                <w:color w:val="000000"/>
                <w:sz w:val="16"/>
                <w:szCs w:val="16"/>
              </w:rPr>
              <w:t>Ecol</w:t>
            </w:r>
            <w:proofErr w:type="spellEnd"/>
            <w:r w:rsidRPr="007656B4">
              <w:rPr>
                <w:color w:val="000000"/>
                <w:sz w:val="16"/>
                <w:szCs w:val="16"/>
              </w:rPr>
              <w:t>, 47, 1453-1463</w:t>
            </w:r>
          </w:p>
        </w:tc>
      </w:tr>
      <w:tr w:rsidR="007656B4" w:rsidRPr="007656B4" w14:paraId="1891C916" w14:textId="77777777" w:rsidTr="007656B4">
        <w:trPr>
          <w:trHeight w:val="290"/>
        </w:trPr>
        <w:tc>
          <w:tcPr>
            <w:tcW w:w="863" w:type="pct"/>
            <w:noWrap/>
            <w:hideMark/>
          </w:tcPr>
          <w:p w14:paraId="7F8DA0FC" w14:textId="77777777" w:rsidR="007656B4" w:rsidRPr="007656B4" w:rsidRDefault="007656B4" w:rsidP="007656B4">
            <w:pPr>
              <w:rPr>
                <w:color w:val="000000"/>
                <w:sz w:val="16"/>
                <w:szCs w:val="16"/>
              </w:rPr>
            </w:pPr>
            <w:r w:rsidRPr="007656B4">
              <w:rPr>
                <w:color w:val="000000"/>
                <w:sz w:val="16"/>
                <w:szCs w:val="16"/>
              </w:rPr>
              <w:t>Zorzi et al. (2022)</w:t>
            </w:r>
          </w:p>
        </w:tc>
        <w:tc>
          <w:tcPr>
            <w:tcW w:w="4137" w:type="pct"/>
            <w:noWrap/>
            <w:hideMark/>
          </w:tcPr>
          <w:p w14:paraId="7765D463" w14:textId="77777777" w:rsidR="007656B4" w:rsidRPr="007656B4" w:rsidRDefault="007656B4" w:rsidP="00CD11B3">
            <w:pPr>
              <w:jc w:val="both"/>
              <w:rPr>
                <w:color w:val="000000"/>
                <w:sz w:val="16"/>
                <w:szCs w:val="16"/>
              </w:rPr>
            </w:pPr>
            <w:proofErr w:type="spellStart"/>
            <w:r w:rsidRPr="009F4E15">
              <w:rPr>
                <w:color w:val="000000"/>
                <w:sz w:val="16"/>
                <w:szCs w:val="16"/>
                <w:lang w:val="fr-FR"/>
              </w:rPr>
              <w:t>Zorzi</w:t>
            </w:r>
            <w:proofErr w:type="spellEnd"/>
            <w:r w:rsidRPr="009F4E15">
              <w:rPr>
                <w:color w:val="000000"/>
                <w:sz w:val="16"/>
                <w:szCs w:val="16"/>
                <w:lang w:val="fr-FR"/>
              </w:rPr>
              <w:t xml:space="preserve">, C., Desprat, S., Clément, C., </w:t>
            </w:r>
            <w:proofErr w:type="spellStart"/>
            <w:r w:rsidRPr="009F4E15">
              <w:rPr>
                <w:color w:val="000000"/>
                <w:sz w:val="16"/>
                <w:szCs w:val="16"/>
                <w:lang w:val="fr-FR"/>
              </w:rPr>
              <w:t>Thirumalai</w:t>
            </w:r>
            <w:proofErr w:type="spellEnd"/>
            <w:r w:rsidRPr="009F4E15">
              <w:rPr>
                <w:color w:val="000000"/>
                <w:sz w:val="16"/>
                <w:szCs w:val="16"/>
                <w:lang w:val="fr-FR"/>
              </w:rPr>
              <w:t xml:space="preserve">, K., </w:t>
            </w:r>
            <w:proofErr w:type="spellStart"/>
            <w:r w:rsidRPr="009F4E15">
              <w:rPr>
                <w:color w:val="000000"/>
                <w:sz w:val="16"/>
                <w:szCs w:val="16"/>
                <w:lang w:val="fr-FR"/>
              </w:rPr>
              <w:t>Oliviera</w:t>
            </w:r>
            <w:proofErr w:type="spellEnd"/>
            <w:r w:rsidRPr="009F4E15">
              <w:rPr>
                <w:color w:val="000000"/>
                <w:sz w:val="16"/>
                <w:szCs w:val="16"/>
                <w:lang w:val="fr-FR"/>
              </w:rPr>
              <w:t xml:space="preserve">, D., Anupama, K., Prasad, S., Martinez, P. (2022). </w:t>
            </w:r>
            <w:r w:rsidRPr="007656B4">
              <w:rPr>
                <w:color w:val="000000"/>
                <w:sz w:val="16"/>
                <w:szCs w:val="16"/>
              </w:rPr>
              <w:t>Raw pollen counts from IODP Site 353-U1446, Bay of Bengal [Data set]. PANGAEA. https://doi.org/10.1594/PANGAEA.946371</w:t>
            </w:r>
          </w:p>
        </w:tc>
      </w:tr>
      <w:tr w:rsidR="007656B4" w:rsidRPr="007656B4" w14:paraId="1738121A" w14:textId="77777777" w:rsidTr="007656B4">
        <w:trPr>
          <w:trHeight w:val="290"/>
        </w:trPr>
        <w:tc>
          <w:tcPr>
            <w:tcW w:w="863" w:type="pct"/>
            <w:noWrap/>
            <w:hideMark/>
          </w:tcPr>
          <w:p w14:paraId="2BDC12DB" w14:textId="77777777" w:rsidR="007656B4" w:rsidRPr="007656B4" w:rsidRDefault="007656B4" w:rsidP="007656B4">
            <w:pPr>
              <w:rPr>
                <w:color w:val="000000"/>
                <w:sz w:val="16"/>
                <w:szCs w:val="16"/>
              </w:rPr>
            </w:pPr>
            <w:proofErr w:type="spellStart"/>
            <w:r w:rsidRPr="007656B4">
              <w:rPr>
                <w:color w:val="000000"/>
                <w:sz w:val="16"/>
                <w:szCs w:val="16"/>
              </w:rPr>
              <w:t>Zudin</w:t>
            </w:r>
            <w:proofErr w:type="spellEnd"/>
            <w:r w:rsidRPr="007656B4">
              <w:rPr>
                <w:color w:val="000000"/>
                <w:sz w:val="16"/>
                <w:szCs w:val="16"/>
              </w:rPr>
              <w:t xml:space="preserve"> and </w:t>
            </w:r>
            <w:proofErr w:type="spellStart"/>
            <w:r w:rsidRPr="007656B4">
              <w:rPr>
                <w:color w:val="000000"/>
                <w:sz w:val="16"/>
                <w:szCs w:val="16"/>
              </w:rPr>
              <w:t>Votakh</w:t>
            </w:r>
            <w:proofErr w:type="spellEnd"/>
            <w:r w:rsidRPr="007656B4">
              <w:rPr>
                <w:color w:val="000000"/>
                <w:sz w:val="16"/>
                <w:szCs w:val="16"/>
              </w:rPr>
              <w:t xml:space="preserve"> (1977)</w:t>
            </w:r>
          </w:p>
        </w:tc>
        <w:tc>
          <w:tcPr>
            <w:tcW w:w="4137" w:type="pct"/>
            <w:noWrap/>
            <w:hideMark/>
          </w:tcPr>
          <w:p w14:paraId="34CC2870" w14:textId="77777777" w:rsidR="007656B4" w:rsidRPr="007656B4" w:rsidRDefault="007656B4" w:rsidP="00CD11B3">
            <w:pPr>
              <w:jc w:val="both"/>
              <w:rPr>
                <w:color w:val="000000"/>
                <w:sz w:val="16"/>
                <w:szCs w:val="16"/>
              </w:rPr>
            </w:pPr>
            <w:proofErr w:type="spellStart"/>
            <w:r w:rsidRPr="007656B4">
              <w:rPr>
                <w:color w:val="000000"/>
                <w:sz w:val="16"/>
                <w:szCs w:val="16"/>
              </w:rPr>
              <w:t>Zudin</w:t>
            </w:r>
            <w:proofErr w:type="spellEnd"/>
            <w:r w:rsidRPr="007656B4">
              <w:rPr>
                <w:color w:val="000000"/>
                <w:sz w:val="16"/>
                <w:szCs w:val="16"/>
              </w:rPr>
              <w:t xml:space="preserve">, A.N., </w:t>
            </w:r>
            <w:proofErr w:type="spellStart"/>
            <w:r w:rsidRPr="007656B4">
              <w:rPr>
                <w:color w:val="000000"/>
                <w:sz w:val="16"/>
                <w:szCs w:val="16"/>
              </w:rPr>
              <w:t>Votakh</w:t>
            </w:r>
            <w:proofErr w:type="spellEnd"/>
            <w:r w:rsidRPr="007656B4">
              <w:rPr>
                <w:color w:val="000000"/>
                <w:sz w:val="16"/>
                <w:szCs w:val="16"/>
              </w:rPr>
              <w:t xml:space="preserve">, M.R., 1977. The Stratigraphy of Pliocene and Quaternary Strata of </w:t>
            </w:r>
            <w:proofErr w:type="spellStart"/>
            <w:r w:rsidRPr="007656B4">
              <w:rPr>
                <w:color w:val="000000"/>
                <w:sz w:val="16"/>
                <w:szCs w:val="16"/>
              </w:rPr>
              <w:t>Priobskogo</w:t>
            </w:r>
            <w:proofErr w:type="spellEnd"/>
            <w:r w:rsidRPr="007656B4">
              <w:rPr>
                <w:color w:val="000000"/>
                <w:sz w:val="16"/>
                <w:szCs w:val="16"/>
              </w:rPr>
              <w:t xml:space="preserve"> Plateau. Nauka, Novosibirsk.</w:t>
            </w:r>
          </w:p>
        </w:tc>
      </w:tr>
    </w:tbl>
    <w:p w14:paraId="69738AE7" w14:textId="77777777" w:rsidR="00E4056D" w:rsidRDefault="00E4056D" w:rsidP="00323FE7">
      <w:pPr>
        <w:jc w:val="both"/>
        <w:rPr>
          <w:color w:val="FF0000"/>
        </w:rPr>
      </w:pPr>
    </w:p>
    <w:p w14:paraId="16FEA9E4" w14:textId="77777777" w:rsidR="00E4056D" w:rsidRDefault="00E4056D">
      <w:pPr>
        <w:rPr>
          <w:color w:val="FF0000"/>
        </w:rPr>
      </w:pPr>
    </w:p>
    <w:sectPr w:rsidR="00E4056D" w:rsidSect="00E03490">
      <w:footerReference w:type="even" r:id="rId59"/>
      <w:footerReference w:type="default" r:id="rId60"/>
      <w:pgSz w:w="11900" w:h="16820"/>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239A" w14:textId="77777777" w:rsidR="00575886" w:rsidRDefault="00575886" w:rsidP="00E03490">
      <w:r>
        <w:separator/>
      </w:r>
    </w:p>
  </w:endnote>
  <w:endnote w:type="continuationSeparator" w:id="0">
    <w:p w14:paraId="11E0BCAD" w14:textId="77777777" w:rsidR="00575886" w:rsidRDefault="00575886" w:rsidP="00E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4034454"/>
      <w:docPartObj>
        <w:docPartGallery w:val="Page Numbers (Bottom of Page)"/>
        <w:docPartUnique/>
      </w:docPartObj>
    </w:sdtPr>
    <w:sdtContent>
      <w:p w14:paraId="5139FB7A" w14:textId="0E55E4A4" w:rsidR="00E03490" w:rsidRDefault="00E03490" w:rsidP="00093C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9C60C9" w14:textId="77777777" w:rsidR="00E03490" w:rsidRDefault="00E0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1477635"/>
      <w:docPartObj>
        <w:docPartGallery w:val="Page Numbers (Bottom of Page)"/>
        <w:docPartUnique/>
      </w:docPartObj>
    </w:sdtPr>
    <w:sdtContent>
      <w:p w14:paraId="5F56E12C" w14:textId="49DE979E" w:rsidR="00E03490" w:rsidRDefault="00E03490" w:rsidP="00093C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9662BD" w14:textId="77777777" w:rsidR="00E03490" w:rsidRDefault="00E0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1D5F5" w14:textId="77777777" w:rsidR="00575886" w:rsidRDefault="00575886" w:rsidP="00E03490">
      <w:r>
        <w:separator/>
      </w:r>
    </w:p>
  </w:footnote>
  <w:footnote w:type="continuationSeparator" w:id="0">
    <w:p w14:paraId="0ACA9F24" w14:textId="77777777" w:rsidR="00575886" w:rsidRDefault="00575886" w:rsidP="00E03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6495C"/>
    <w:multiLevelType w:val="hybridMultilevel"/>
    <w:tmpl w:val="0D18AB7C"/>
    <w:lvl w:ilvl="0" w:tplc="4906C5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12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mirrorMargins/>
  <w:proofState w:spelling="clean"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90"/>
    <w:rsid w:val="00045187"/>
    <w:rsid w:val="00062004"/>
    <w:rsid w:val="000C1745"/>
    <w:rsid w:val="001269E3"/>
    <w:rsid w:val="00134E1A"/>
    <w:rsid w:val="001A7B5B"/>
    <w:rsid w:val="001B7E19"/>
    <w:rsid w:val="001D213F"/>
    <w:rsid w:val="00254EA5"/>
    <w:rsid w:val="002A6C5E"/>
    <w:rsid w:val="002B4755"/>
    <w:rsid w:val="002C2C97"/>
    <w:rsid w:val="002E414E"/>
    <w:rsid w:val="00323FE7"/>
    <w:rsid w:val="00394635"/>
    <w:rsid w:val="003A03AB"/>
    <w:rsid w:val="003E41F7"/>
    <w:rsid w:val="003F62E3"/>
    <w:rsid w:val="004164DC"/>
    <w:rsid w:val="00420047"/>
    <w:rsid w:val="0043384A"/>
    <w:rsid w:val="00434867"/>
    <w:rsid w:val="00461C73"/>
    <w:rsid w:val="00477558"/>
    <w:rsid w:val="004B7CCB"/>
    <w:rsid w:val="004C3CC7"/>
    <w:rsid w:val="004E2A6E"/>
    <w:rsid w:val="004F266D"/>
    <w:rsid w:val="00547ECB"/>
    <w:rsid w:val="00575886"/>
    <w:rsid w:val="00580858"/>
    <w:rsid w:val="005A11E6"/>
    <w:rsid w:val="005C4F9C"/>
    <w:rsid w:val="00605D75"/>
    <w:rsid w:val="00636E7A"/>
    <w:rsid w:val="00642513"/>
    <w:rsid w:val="006A2D1D"/>
    <w:rsid w:val="006A445E"/>
    <w:rsid w:val="006E6B85"/>
    <w:rsid w:val="007570BB"/>
    <w:rsid w:val="007656B4"/>
    <w:rsid w:val="007749EB"/>
    <w:rsid w:val="00796099"/>
    <w:rsid w:val="007A619F"/>
    <w:rsid w:val="00883562"/>
    <w:rsid w:val="008A6F75"/>
    <w:rsid w:val="008A7DE3"/>
    <w:rsid w:val="008D443B"/>
    <w:rsid w:val="008F5E2E"/>
    <w:rsid w:val="00926B4D"/>
    <w:rsid w:val="009A3233"/>
    <w:rsid w:val="009D5EEA"/>
    <w:rsid w:val="009F4E15"/>
    <w:rsid w:val="00A00A97"/>
    <w:rsid w:val="00A514DE"/>
    <w:rsid w:val="00A74497"/>
    <w:rsid w:val="00AB2AB7"/>
    <w:rsid w:val="00AB394D"/>
    <w:rsid w:val="00AD0BFD"/>
    <w:rsid w:val="00B51AB2"/>
    <w:rsid w:val="00B96F75"/>
    <w:rsid w:val="00BA7B91"/>
    <w:rsid w:val="00BE11C6"/>
    <w:rsid w:val="00C714AA"/>
    <w:rsid w:val="00C82A43"/>
    <w:rsid w:val="00C83DF6"/>
    <w:rsid w:val="00C843F3"/>
    <w:rsid w:val="00C90F1E"/>
    <w:rsid w:val="00CB2251"/>
    <w:rsid w:val="00CD11B3"/>
    <w:rsid w:val="00D35A48"/>
    <w:rsid w:val="00D63B90"/>
    <w:rsid w:val="00D6710E"/>
    <w:rsid w:val="00D70F5E"/>
    <w:rsid w:val="00D7749D"/>
    <w:rsid w:val="00D835A9"/>
    <w:rsid w:val="00D86D2D"/>
    <w:rsid w:val="00DA67D5"/>
    <w:rsid w:val="00DB3808"/>
    <w:rsid w:val="00E03490"/>
    <w:rsid w:val="00E26690"/>
    <w:rsid w:val="00E31645"/>
    <w:rsid w:val="00E317E5"/>
    <w:rsid w:val="00E4056D"/>
    <w:rsid w:val="00E47820"/>
    <w:rsid w:val="00E8640D"/>
    <w:rsid w:val="00F06324"/>
    <w:rsid w:val="00F65354"/>
    <w:rsid w:val="00F81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0806"/>
  <w15:chartTrackingRefBased/>
  <w15:docId w15:val="{5520F2F2-B9C2-144F-BA83-D10E9D72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A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2669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2669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2669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2669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2669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2669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2669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2669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2669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690"/>
    <w:rPr>
      <w:rFonts w:eastAsiaTheme="majorEastAsia" w:cstheme="majorBidi"/>
      <w:color w:val="272727" w:themeColor="text1" w:themeTint="D8"/>
    </w:rPr>
  </w:style>
  <w:style w:type="paragraph" w:styleId="Title">
    <w:name w:val="Title"/>
    <w:basedOn w:val="Normal"/>
    <w:next w:val="Normal"/>
    <w:link w:val="TitleChar"/>
    <w:uiPriority w:val="10"/>
    <w:qFormat/>
    <w:rsid w:val="00E2669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26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69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26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690"/>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26690"/>
    <w:rPr>
      <w:i/>
      <w:iCs/>
      <w:color w:val="404040" w:themeColor="text1" w:themeTint="BF"/>
    </w:rPr>
  </w:style>
  <w:style w:type="paragraph" w:styleId="ListParagraph">
    <w:name w:val="List Paragraph"/>
    <w:basedOn w:val="Normal"/>
    <w:uiPriority w:val="34"/>
    <w:qFormat/>
    <w:rsid w:val="00E26690"/>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26690"/>
    <w:rPr>
      <w:i/>
      <w:iCs/>
      <w:color w:val="0F4761" w:themeColor="accent1" w:themeShade="BF"/>
    </w:rPr>
  </w:style>
  <w:style w:type="paragraph" w:styleId="IntenseQuote">
    <w:name w:val="Intense Quote"/>
    <w:basedOn w:val="Normal"/>
    <w:next w:val="Normal"/>
    <w:link w:val="IntenseQuoteChar"/>
    <w:uiPriority w:val="30"/>
    <w:qFormat/>
    <w:rsid w:val="00E266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26690"/>
    <w:rPr>
      <w:i/>
      <w:iCs/>
      <w:color w:val="0F4761" w:themeColor="accent1" w:themeShade="BF"/>
    </w:rPr>
  </w:style>
  <w:style w:type="character" w:styleId="IntenseReference">
    <w:name w:val="Intense Reference"/>
    <w:basedOn w:val="DefaultParagraphFont"/>
    <w:uiPriority w:val="32"/>
    <w:qFormat/>
    <w:rsid w:val="00E26690"/>
    <w:rPr>
      <w:b/>
      <w:bCs/>
      <w:smallCaps/>
      <w:color w:val="0F4761" w:themeColor="accent1" w:themeShade="BF"/>
      <w:spacing w:val="5"/>
    </w:rPr>
  </w:style>
  <w:style w:type="character" w:styleId="Hyperlink">
    <w:name w:val="Hyperlink"/>
    <w:basedOn w:val="DefaultParagraphFont"/>
    <w:uiPriority w:val="99"/>
    <w:unhideWhenUsed/>
    <w:rsid w:val="001269E3"/>
    <w:rPr>
      <w:color w:val="467886" w:themeColor="hyperlink"/>
      <w:u w:val="single"/>
    </w:rPr>
  </w:style>
  <w:style w:type="character" w:styleId="Emphasis">
    <w:name w:val="Emphasis"/>
    <w:basedOn w:val="DefaultParagraphFont"/>
    <w:uiPriority w:val="20"/>
    <w:qFormat/>
    <w:rsid w:val="001269E3"/>
    <w:rPr>
      <w:i/>
      <w:iCs/>
    </w:rPr>
  </w:style>
  <w:style w:type="character" w:styleId="FollowedHyperlink">
    <w:name w:val="FollowedHyperlink"/>
    <w:basedOn w:val="DefaultParagraphFont"/>
    <w:uiPriority w:val="99"/>
    <w:semiHidden/>
    <w:unhideWhenUsed/>
    <w:rsid w:val="001269E3"/>
    <w:rPr>
      <w:color w:val="96607D" w:themeColor="followedHyperlink"/>
      <w:u w:val="single"/>
    </w:rPr>
  </w:style>
  <w:style w:type="table" w:styleId="TableGrid">
    <w:name w:val="Table Grid"/>
    <w:basedOn w:val="TableNormal"/>
    <w:uiPriority w:val="39"/>
    <w:rsid w:val="0004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6F75"/>
    <w:pPr>
      <w:spacing w:before="100" w:beforeAutospacing="1" w:after="100" w:afterAutospacing="1"/>
    </w:pPr>
  </w:style>
  <w:style w:type="character" w:styleId="UnresolvedMention">
    <w:name w:val="Unresolved Mention"/>
    <w:basedOn w:val="DefaultParagraphFont"/>
    <w:uiPriority w:val="99"/>
    <w:semiHidden/>
    <w:unhideWhenUsed/>
    <w:rsid w:val="00E31645"/>
    <w:rPr>
      <w:color w:val="605E5C"/>
      <w:shd w:val="clear" w:color="auto" w:fill="E1DFDD"/>
    </w:rPr>
  </w:style>
  <w:style w:type="paragraph" w:styleId="Footer">
    <w:name w:val="footer"/>
    <w:basedOn w:val="Normal"/>
    <w:link w:val="FooterChar"/>
    <w:uiPriority w:val="99"/>
    <w:unhideWhenUsed/>
    <w:rsid w:val="00E03490"/>
    <w:pPr>
      <w:tabs>
        <w:tab w:val="center" w:pos="4513"/>
        <w:tab w:val="right" w:pos="9026"/>
      </w:tabs>
    </w:pPr>
  </w:style>
  <w:style w:type="character" w:customStyle="1" w:styleId="FooterChar">
    <w:name w:val="Footer Char"/>
    <w:basedOn w:val="DefaultParagraphFont"/>
    <w:link w:val="Footer"/>
    <w:uiPriority w:val="99"/>
    <w:rsid w:val="00E03490"/>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E0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5623">
      <w:bodyDiv w:val="1"/>
      <w:marLeft w:val="0"/>
      <w:marRight w:val="0"/>
      <w:marTop w:val="0"/>
      <w:marBottom w:val="0"/>
      <w:divBdr>
        <w:top w:val="none" w:sz="0" w:space="0" w:color="auto"/>
        <w:left w:val="none" w:sz="0" w:space="0" w:color="auto"/>
        <w:bottom w:val="none" w:sz="0" w:space="0" w:color="auto"/>
        <w:right w:val="none" w:sz="0" w:space="0" w:color="auto"/>
      </w:divBdr>
    </w:div>
    <w:div w:id="522474121">
      <w:bodyDiv w:val="1"/>
      <w:marLeft w:val="0"/>
      <w:marRight w:val="0"/>
      <w:marTop w:val="0"/>
      <w:marBottom w:val="0"/>
      <w:divBdr>
        <w:top w:val="none" w:sz="0" w:space="0" w:color="auto"/>
        <w:left w:val="none" w:sz="0" w:space="0" w:color="auto"/>
        <w:bottom w:val="none" w:sz="0" w:space="0" w:color="auto"/>
        <w:right w:val="none" w:sz="0" w:space="0" w:color="auto"/>
      </w:divBdr>
    </w:div>
    <w:div w:id="15609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033-5894(03)00068-1" TargetMode="External"/><Relationship Id="rId18" Type="http://schemas.openxmlformats.org/officeDocument/2006/relationships/hyperlink" Target="https://doi.org/10.2307/1943006" TargetMode="External"/><Relationship Id="rId26" Type="http://schemas.openxmlformats.org/officeDocument/2006/relationships/hyperlink" Target="https://doi.org/10.1016/j.quascirev.2022.107759" TargetMode="External"/><Relationship Id="rId39" Type="http://schemas.openxmlformats.org/officeDocument/2006/relationships/hyperlink" Target="https://doi.org/10.1016/j.quaint.2009.02.005" TargetMode="External"/><Relationship Id="rId21" Type="http://schemas.openxmlformats.org/officeDocument/2006/relationships/hyperlink" Target="https://doi.org/10.1016/0033-5894(86)90093-1" TargetMode="External"/><Relationship Id="rId34" Type="http://schemas.openxmlformats.org/officeDocument/2006/relationships/hyperlink" Target="https://doi.org/10.1016/j.quascirev.2008.03.003" TargetMode="External"/><Relationship Id="rId42" Type="http://schemas.openxmlformats.org/officeDocument/2006/relationships/hyperlink" Target="https://doi.org/10.1016/j.yqres.2005.08.011" TargetMode="External"/><Relationship Id="rId47" Type="http://schemas.openxmlformats.org/officeDocument/2006/relationships/hyperlink" Target="https://doi.org/10.1016/0031-0182(88)90155-1" TargetMode="External"/><Relationship Id="rId50" Type="http://schemas.openxmlformats.org/officeDocument/2006/relationships/hyperlink" Target="https://doi.org/10.1126/science.1073083" TargetMode="External"/><Relationship Id="rId55" Type="http://schemas.openxmlformats.org/officeDocument/2006/relationships/hyperlink" Target="https://doi.org/10.1016/0031-0182(94)00121-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406/quate.2000.1659" TargetMode="External"/><Relationship Id="rId29" Type="http://schemas.openxmlformats.org/officeDocument/2006/relationships/hyperlink" Target="https://doi.org/10.1038/s41598-020-62888-x" TargetMode="External"/><Relationship Id="rId11" Type="http://schemas.openxmlformats.org/officeDocument/2006/relationships/hyperlink" Target="https://doi.org/10.5194/cp-2024-12" TargetMode="External"/><Relationship Id="rId24" Type="http://schemas.openxmlformats.org/officeDocument/2006/relationships/hyperlink" Target="https://doi.org/10.1139/b99-027" TargetMode="External"/><Relationship Id="rId32" Type="http://schemas.openxmlformats.org/officeDocument/2006/relationships/hyperlink" Target="https://doi.org/10.1130/G32908.1" TargetMode="External"/><Relationship Id="rId37" Type="http://schemas.openxmlformats.org/officeDocument/2006/relationships/hyperlink" Target="https://doi.org/10.1016/j.palaeo.2007.10.018" TargetMode="External"/><Relationship Id="rId40" Type="http://schemas.openxmlformats.org/officeDocument/2006/relationships/hyperlink" Target="https://doi.org/10.1080/00167618108729180" TargetMode="External"/><Relationship Id="rId45" Type="http://schemas.openxmlformats.org/officeDocument/2006/relationships/hyperlink" Target="https://doi.org/10.1016/0033-5894(92)90002-Z" TargetMode="External"/><Relationship Id="rId53" Type="http://schemas.openxmlformats.org/officeDocument/2006/relationships/hyperlink" Target="https://doi.org/10.1016/j.quascirev.2018.12.003" TargetMode="External"/><Relationship Id="rId58" Type="http://schemas.openxmlformats.org/officeDocument/2006/relationships/hyperlink" Target="https://doi.org/10.1016/j.palaeo.2007.04.016"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ubs.usgs.gov/of/1982/0383/report.pdf" TargetMode="External"/><Relationship Id="rId14" Type="http://schemas.openxmlformats.org/officeDocument/2006/relationships/hyperlink" Target="https://doi.org/10.1016/j.yqres.2009.09.008" TargetMode="External"/><Relationship Id="rId22" Type="http://schemas.openxmlformats.org/officeDocument/2006/relationships/hyperlink" Target="https://doi.org/10.1111/j.1502-3885.2007.00007.x" TargetMode="External"/><Relationship Id="rId27" Type="http://schemas.openxmlformats.org/officeDocument/2006/relationships/hyperlink" Target="https://doi.org/10.1002/jqs.2825" TargetMode="External"/><Relationship Id="rId30" Type="http://schemas.openxmlformats.org/officeDocument/2006/relationships/hyperlink" Target="https://doi.org/10.1016/j.quaint.2012.06.006" TargetMode="External"/><Relationship Id="rId35" Type="http://schemas.openxmlformats.org/officeDocument/2006/relationships/hyperlink" Target="https://doi.org/10.1111/j.1751-8369.2008.00067.x" TargetMode="External"/><Relationship Id="rId43" Type="http://schemas.openxmlformats.org/officeDocument/2006/relationships/hyperlink" Target="https://doi.org/10.11519/jjfs1953.70.4_143" TargetMode="External"/><Relationship Id="rId48" Type="http://schemas.openxmlformats.org/officeDocument/2006/relationships/hyperlink" Target="https://doi.org/10.2478/s11756-008-0021-3" TargetMode="External"/><Relationship Id="rId56" Type="http://schemas.openxmlformats.org/officeDocument/2006/relationships/hyperlink" Target="https://doi.org/10.1016/1040-6182(96)00002-X" TargetMode="External"/><Relationship Id="rId8" Type="http://schemas.openxmlformats.org/officeDocument/2006/relationships/hyperlink" Target="https://doi.org/10.1594/PANGAEA.870867" TargetMode="External"/><Relationship Id="rId51" Type="http://schemas.openxmlformats.org/officeDocument/2006/relationships/hyperlink" Target="https://doi.org/10.1016/j.yqres.2009.10.005" TargetMode="External"/><Relationship Id="rId3" Type="http://schemas.openxmlformats.org/officeDocument/2006/relationships/styles" Target="styles.xml"/><Relationship Id="rId12" Type="http://schemas.openxmlformats.org/officeDocument/2006/relationships/hyperlink" Target="https://doi.org/10.1111/jbi.14255" TargetMode="External"/><Relationship Id="rId17" Type="http://schemas.openxmlformats.org/officeDocument/2006/relationships/hyperlink" Target="https://doi.org/10.1016/S0031-0182(97)88177-1" TargetMode="External"/><Relationship Id="rId25" Type="http://schemas.openxmlformats.org/officeDocument/2006/relationships/hyperlink" Target="https://doi.org/10.1002/jqs.1186" TargetMode="External"/><Relationship Id="rId33" Type="http://schemas.openxmlformats.org/officeDocument/2006/relationships/hyperlink" Target="https://doi.org/10.1038/ngeo1924" TargetMode="External"/><Relationship Id="rId38" Type="http://schemas.openxmlformats.org/officeDocument/2006/relationships/hyperlink" Target="https://doi.org/10.1126/sciadv.adi0189" TargetMode="External"/><Relationship Id="rId46" Type="http://schemas.openxmlformats.org/officeDocument/2006/relationships/hyperlink" Target="https://doi.org/10.1080/00173130902965843" TargetMode="External"/><Relationship Id="rId59" Type="http://schemas.openxmlformats.org/officeDocument/2006/relationships/footer" Target="footer1.xml"/><Relationship Id="rId20" Type="http://schemas.openxmlformats.org/officeDocument/2006/relationships/hyperlink" Target="https://doi.org/10.1038/s41598-022-12047-1" TargetMode="External"/><Relationship Id="rId41" Type="http://schemas.openxmlformats.org/officeDocument/2006/relationships/hyperlink" Target="https://doi.org/10.1594/PANGAEA.954735" TargetMode="External"/><Relationship Id="rId54" Type="http://schemas.openxmlformats.org/officeDocument/2006/relationships/hyperlink" Target="https://doi.org/10.1016/0031-0182(80)90043-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6/qres.2001.2302" TargetMode="External"/><Relationship Id="rId23" Type="http://schemas.openxmlformats.org/officeDocument/2006/relationships/hyperlink" Target="https://doi.org/10.1002/jqs.2955" TargetMode="External"/><Relationship Id="rId28" Type="http://schemas.openxmlformats.org/officeDocument/2006/relationships/hyperlink" Target="https://doi.org/10.1080/01916122.2014.999962" TargetMode="External"/><Relationship Id="rId36" Type="http://schemas.openxmlformats.org/officeDocument/2006/relationships/hyperlink" Target="https://doi.org/10.1002/jqs.641" TargetMode="External"/><Relationship Id="rId49" Type="http://schemas.openxmlformats.org/officeDocument/2006/relationships/hyperlink" Target="https://doi.org/10.1130/G20118.1" TargetMode="External"/><Relationship Id="rId57" Type="http://schemas.openxmlformats.org/officeDocument/2006/relationships/hyperlink" Target="https://doi.org/10.1016/0033-5894(91)90027-3" TargetMode="External"/><Relationship Id="rId10" Type="http://schemas.openxmlformats.org/officeDocument/2006/relationships/hyperlink" Target="https://doi.org/10.1594/PANGAEA.965907" TargetMode="External"/><Relationship Id="rId31" Type="http://schemas.openxmlformats.org/officeDocument/2006/relationships/hyperlink" Target="https://doi.org/10.5194/essd-9-679-2017" TargetMode="External"/><Relationship Id="rId44" Type="http://schemas.openxmlformats.org/officeDocument/2006/relationships/hyperlink" Target="https://doi.org/10.1007/BF02347104" TargetMode="External"/><Relationship Id="rId52" Type="http://schemas.openxmlformats.org/officeDocument/2006/relationships/hyperlink" Target="https://doi.org/10.1002/jqs.976"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194/essd-12-11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E585-73DE-D044-AF28-E1BE519F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22672</Words>
  <Characters>129233</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Harrison</dc:creator>
  <cp:keywords/>
  <dc:description/>
  <cp:lastModifiedBy>Sandy Harrison</cp:lastModifiedBy>
  <cp:revision>4</cp:revision>
  <dcterms:created xsi:type="dcterms:W3CDTF">2025-08-28T07:37:00Z</dcterms:created>
  <dcterms:modified xsi:type="dcterms:W3CDTF">2025-08-28T07:54:00Z</dcterms:modified>
</cp:coreProperties>
</file>