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A2C42" w14:textId="0E881D1D" w:rsidR="001161F3" w:rsidRPr="00271AE1" w:rsidRDefault="00000000" w:rsidP="001765C9">
      <w:pPr>
        <w:jc w:val="both"/>
        <w:rPr>
          <w:rFonts w:ascii="Times New Roman" w:hAnsi="Times New Roman" w:cs="Times New Roman"/>
          <w:b/>
          <w:bCs/>
          <w:sz w:val="24"/>
          <w:szCs w:val="24"/>
        </w:rPr>
      </w:pPr>
      <w:r w:rsidRPr="00271AE1">
        <w:rPr>
          <w:rFonts w:ascii="Times New Roman" w:hAnsi="Times New Roman" w:cs="Times New Roman"/>
          <w:b/>
          <w:bCs/>
          <w:sz w:val="24"/>
          <w:szCs w:val="24"/>
        </w:rPr>
        <w:t>The SPECIAL Modern Pollen Data Set for Climate Reconstructions, version 3</w:t>
      </w:r>
      <w:r w:rsidR="00271AE1" w:rsidRPr="00271AE1">
        <w:rPr>
          <w:rFonts w:ascii="Times New Roman" w:hAnsi="Times New Roman" w:cs="Times New Roman"/>
          <w:b/>
          <w:bCs/>
          <w:sz w:val="24"/>
          <w:szCs w:val="24"/>
        </w:rPr>
        <w:t xml:space="preserve"> </w:t>
      </w:r>
      <w:r w:rsidRPr="00271AE1">
        <w:rPr>
          <w:rFonts w:ascii="Times New Roman" w:hAnsi="Times New Roman" w:cs="Times New Roman"/>
          <w:b/>
          <w:bCs/>
          <w:sz w:val="24"/>
          <w:szCs w:val="24"/>
        </w:rPr>
        <w:t>(SMPDSv3)</w:t>
      </w:r>
    </w:p>
    <w:p w14:paraId="14E0BF70" w14:textId="77777777" w:rsidR="001161F3" w:rsidRPr="00271AE1" w:rsidRDefault="00000000" w:rsidP="001765C9">
      <w:pPr>
        <w:jc w:val="both"/>
        <w:rPr>
          <w:rFonts w:ascii="Times New Roman" w:hAnsi="Times New Roman" w:cs="Times New Roman"/>
          <w:b/>
          <w:bCs/>
          <w:sz w:val="24"/>
          <w:szCs w:val="24"/>
        </w:rPr>
      </w:pPr>
      <w:r w:rsidRPr="00271AE1">
        <w:rPr>
          <w:rFonts w:ascii="Times New Roman" w:hAnsi="Times New Roman" w:cs="Times New Roman"/>
          <w:b/>
          <w:bCs/>
          <w:sz w:val="24"/>
          <w:szCs w:val="24"/>
        </w:rPr>
        <w:t>1. Project</w:t>
      </w:r>
    </w:p>
    <w:p w14:paraId="0D1CEEE7" w14:textId="77777777" w:rsidR="001161F3" w:rsidRPr="00271AE1" w:rsidRDefault="00000000" w:rsidP="001765C9">
      <w:pPr>
        <w:jc w:val="both"/>
        <w:rPr>
          <w:rFonts w:ascii="Times New Roman" w:hAnsi="Times New Roman" w:cs="Times New Roman"/>
          <w:sz w:val="24"/>
          <w:szCs w:val="24"/>
        </w:rPr>
      </w:pPr>
      <w:r w:rsidRPr="00271AE1">
        <w:rPr>
          <w:rFonts w:ascii="Times New Roman" w:hAnsi="Times New Roman" w:cs="Times New Roman"/>
          <w:sz w:val="24"/>
          <w:szCs w:val="24"/>
        </w:rPr>
        <w:t>Title: The SPECIAL Modern Pollen Data Set for Climate Reconstructions, version 3 (SMPDSv3)</w:t>
      </w:r>
    </w:p>
    <w:p w14:paraId="2A05C4C6" w14:textId="1E0D715A" w:rsidR="001161F3" w:rsidRPr="00271AE1" w:rsidRDefault="00000000" w:rsidP="001765C9">
      <w:pPr>
        <w:jc w:val="both"/>
        <w:rPr>
          <w:rFonts w:ascii="Times New Roman" w:hAnsi="Times New Roman" w:cs="Times New Roman"/>
          <w:sz w:val="24"/>
          <w:szCs w:val="24"/>
        </w:rPr>
      </w:pPr>
      <w:r w:rsidRPr="00271AE1">
        <w:rPr>
          <w:rFonts w:ascii="Times New Roman" w:hAnsi="Times New Roman" w:cs="Times New Roman"/>
          <w:sz w:val="24"/>
          <w:szCs w:val="24"/>
        </w:rPr>
        <w:t>Date: 2025</w:t>
      </w:r>
    </w:p>
    <w:p w14:paraId="3A5AA3E4" w14:textId="082B4FE8" w:rsidR="001161F3" w:rsidRPr="00B257EA" w:rsidRDefault="00000000" w:rsidP="001765C9">
      <w:pPr>
        <w:jc w:val="both"/>
        <w:rPr>
          <w:rFonts w:ascii="Times New Roman" w:hAnsi="Times New Roman" w:cs="Times New Roman"/>
          <w:sz w:val="24"/>
          <w:szCs w:val="24"/>
        </w:rPr>
      </w:pPr>
      <w:r w:rsidRPr="00271AE1">
        <w:rPr>
          <w:rFonts w:ascii="Times New Roman" w:hAnsi="Times New Roman" w:cs="Times New Roman"/>
          <w:sz w:val="24"/>
          <w:szCs w:val="24"/>
        </w:rPr>
        <w:t>Funding organi</w:t>
      </w:r>
      <w:r w:rsidR="00AE5EAF">
        <w:rPr>
          <w:rFonts w:ascii="Times New Roman" w:hAnsi="Times New Roman" w:cs="Times New Roman"/>
          <w:sz w:val="24"/>
          <w:szCs w:val="24"/>
        </w:rPr>
        <w:t>z</w:t>
      </w:r>
      <w:r w:rsidRPr="00271AE1">
        <w:rPr>
          <w:rFonts w:ascii="Times New Roman" w:hAnsi="Times New Roman" w:cs="Times New Roman"/>
          <w:sz w:val="24"/>
          <w:szCs w:val="24"/>
        </w:rPr>
        <w:t xml:space="preserve">ation: </w:t>
      </w:r>
      <w:r w:rsidR="00B257EA">
        <w:rPr>
          <w:rFonts w:ascii="Times New Roman" w:hAnsi="Times New Roman" w:cs="Times New Roman"/>
          <w:sz w:val="24"/>
          <w:szCs w:val="24"/>
        </w:rPr>
        <w:t>The creation of the</w:t>
      </w:r>
      <w:r w:rsidRPr="00271AE1">
        <w:rPr>
          <w:rFonts w:ascii="Times New Roman" w:hAnsi="Times New Roman" w:cs="Times New Roman"/>
          <w:sz w:val="24"/>
          <w:szCs w:val="24"/>
        </w:rPr>
        <w:t xml:space="preserve"> SMPDSv3 </w:t>
      </w:r>
      <w:r w:rsidR="00B257EA">
        <w:rPr>
          <w:rFonts w:ascii="Times New Roman" w:hAnsi="Times New Roman" w:cs="Times New Roman"/>
          <w:sz w:val="24"/>
          <w:szCs w:val="24"/>
        </w:rPr>
        <w:t xml:space="preserve">was supported by funding from the Leverhulme Centre for Wildfires, Environment and </w:t>
      </w:r>
      <w:r w:rsidR="00B257EA" w:rsidRPr="00B257EA">
        <w:rPr>
          <w:rFonts w:ascii="Times New Roman" w:hAnsi="Times New Roman" w:cs="Times New Roman"/>
          <w:sz w:val="24"/>
          <w:szCs w:val="24"/>
        </w:rPr>
        <w:t>Society (</w:t>
      </w:r>
      <w:r w:rsidR="00B257EA" w:rsidRPr="00B257EA">
        <w:rPr>
          <w:rFonts w:ascii="Times New Roman" w:hAnsi="Times New Roman" w:cs="Times New Roman"/>
          <w:bCs/>
          <w:sz w:val="24"/>
          <w:szCs w:val="24"/>
        </w:rPr>
        <w:t xml:space="preserve">Grant number: </w:t>
      </w:r>
      <w:r w:rsidR="00B257EA" w:rsidRPr="00B257EA">
        <w:rPr>
          <w:rFonts w:ascii="Times New Roman" w:hAnsi="Times New Roman" w:cs="Times New Roman"/>
          <w:color w:val="000000"/>
          <w:sz w:val="24"/>
          <w:szCs w:val="24"/>
          <w:shd w:val="clear" w:color="auto" w:fill="FFFFFF"/>
        </w:rPr>
        <w:t>RC-2018-023).</w:t>
      </w:r>
    </w:p>
    <w:p w14:paraId="1B66E4D5" w14:textId="77777777" w:rsidR="00571D06" w:rsidRPr="00271AE1" w:rsidRDefault="00571D06" w:rsidP="001765C9">
      <w:pPr>
        <w:jc w:val="both"/>
        <w:rPr>
          <w:rFonts w:ascii="Times New Roman" w:hAnsi="Times New Roman" w:cs="Times New Roman"/>
          <w:sz w:val="24"/>
          <w:szCs w:val="24"/>
        </w:rPr>
      </w:pPr>
    </w:p>
    <w:p w14:paraId="424E3200" w14:textId="77777777" w:rsidR="001161F3" w:rsidRPr="00271AE1" w:rsidRDefault="00000000" w:rsidP="001765C9">
      <w:pPr>
        <w:jc w:val="both"/>
        <w:rPr>
          <w:rFonts w:ascii="Times New Roman" w:hAnsi="Times New Roman" w:cs="Times New Roman"/>
          <w:b/>
          <w:bCs/>
          <w:sz w:val="24"/>
          <w:szCs w:val="24"/>
        </w:rPr>
      </w:pPr>
      <w:r w:rsidRPr="00271AE1">
        <w:rPr>
          <w:rFonts w:ascii="Times New Roman" w:hAnsi="Times New Roman" w:cs="Times New Roman"/>
          <w:b/>
          <w:bCs/>
          <w:sz w:val="24"/>
          <w:szCs w:val="24"/>
        </w:rPr>
        <w:t>2. Dataset</w:t>
      </w:r>
    </w:p>
    <w:p w14:paraId="7168493D" w14:textId="3602901F" w:rsidR="001161F3" w:rsidRPr="00271AE1" w:rsidRDefault="00000000" w:rsidP="001765C9">
      <w:pPr>
        <w:jc w:val="both"/>
        <w:rPr>
          <w:rFonts w:ascii="Times New Roman" w:hAnsi="Times New Roman" w:cs="Times New Roman"/>
          <w:sz w:val="24"/>
          <w:szCs w:val="24"/>
        </w:rPr>
      </w:pPr>
      <w:r w:rsidRPr="00271AE1">
        <w:rPr>
          <w:rFonts w:ascii="Times New Roman" w:hAnsi="Times New Roman" w:cs="Times New Roman"/>
          <w:sz w:val="24"/>
          <w:szCs w:val="24"/>
        </w:rPr>
        <w:t xml:space="preserve">Summary description: This dataset contains counts for </w:t>
      </w:r>
      <w:r w:rsidR="00571D06" w:rsidRPr="0083353D">
        <w:rPr>
          <w:rFonts w:ascii="Times New Roman" w:hAnsi="Times New Roman" w:cs="Times New Roman"/>
          <w:sz w:val="24"/>
          <w:szCs w:val="24"/>
        </w:rPr>
        <w:t>50</w:t>
      </w:r>
      <w:r w:rsidR="0083353D" w:rsidRPr="0083353D">
        <w:rPr>
          <w:rFonts w:ascii="Times New Roman" w:hAnsi="Times New Roman" w:cs="Times New Roman"/>
          <w:sz w:val="24"/>
          <w:szCs w:val="24"/>
        </w:rPr>
        <w:t>12</w:t>
      </w:r>
      <w:r w:rsidRPr="009F1F0E">
        <w:rPr>
          <w:rFonts w:ascii="Times New Roman" w:hAnsi="Times New Roman" w:cs="Times New Roman"/>
          <w:color w:val="FF0000"/>
          <w:sz w:val="24"/>
          <w:szCs w:val="24"/>
        </w:rPr>
        <w:t xml:space="preserve"> </w:t>
      </w:r>
      <w:r w:rsidRPr="00271AE1">
        <w:rPr>
          <w:rFonts w:ascii="Times New Roman" w:hAnsi="Times New Roman" w:cs="Times New Roman"/>
          <w:sz w:val="24"/>
          <w:szCs w:val="24"/>
        </w:rPr>
        <w:t xml:space="preserve">pollen taxa from modern samples worldwide, </w:t>
      </w:r>
      <w:r w:rsidR="00571D06" w:rsidRPr="00271AE1">
        <w:rPr>
          <w:rFonts w:ascii="Times New Roman" w:hAnsi="Times New Roman" w:cs="Times New Roman"/>
          <w:sz w:val="24"/>
          <w:szCs w:val="24"/>
        </w:rPr>
        <w:t xml:space="preserve">and </w:t>
      </w:r>
      <w:r w:rsidRPr="00271AE1">
        <w:rPr>
          <w:rFonts w:ascii="Times New Roman" w:hAnsi="Times New Roman" w:cs="Times New Roman"/>
          <w:sz w:val="24"/>
          <w:szCs w:val="24"/>
        </w:rPr>
        <w:t>detailed metadata for each site and entity. It is designed to facilitate quantitative reconstructions of past climate and vegetation parameters.</w:t>
      </w:r>
      <w:r w:rsidRPr="00271AE1">
        <w:rPr>
          <w:rFonts w:ascii="Times New Roman" w:hAnsi="Times New Roman" w:cs="Times New Roman"/>
          <w:sz w:val="24"/>
          <w:szCs w:val="24"/>
        </w:rPr>
        <w:br/>
      </w:r>
    </w:p>
    <w:p w14:paraId="48CE93C8" w14:textId="77777777" w:rsidR="001161F3" w:rsidRPr="00271AE1" w:rsidRDefault="00000000" w:rsidP="001765C9">
      <w:pPr>
        <w:jc w:val="both"/>
        <w:rPr>
          <w:rFonts w:ascii="Times New Roman" w:hAnsi="Times New Roman" w:cs="Times New Roman"/>
          <w:sz w:val="24"/>
          <w:szCs w:val="24"/>
        </w:rPr>
      </w:pPr>
      <w:r w:rsidRPr="00271AE1">
        <w:rPr>
          <w:rFonts w:ascii="Times New Roman" w:hAnsi="Times New Roman" w:cs="Times New Roman"/>
          <w:sz w:val="24"/>
          <w:szCs w:val="24"/>
        </w:rPr>
        <w:t>Publication year: 2025</w:t>
      </w:r>
    </w:p>
    <w:p w14:paraId="681AB192" w14:textId="115CED91" w:rsidR="00E1262B" w:rsidRPr="00271AE1" w:rsidRDefault="00000000" w:rsidP="001765C9">
      <w:pPr>
        <w:jc w:val="both"/>
        <w:rPr>
          <w:rFonts w:ascii="Times New Roman" w:hAnsi="Times New Roman" w:cs="Times New Roman"/>
          <w:sz w:val="24"/>
          <w:szCs w:val="24"/>
        </w:rPr>
      </w:pPr>
      <w:r w:rsidRPr="00271AE1">
        <w:rPr>
          <w:rFonts w:ascii="Times New Roman" w:hAnsi="Times New Roman" w:cs="Times New Roman"/>
          <w:sz w:val="24"/>
          <w:szCs w:val="24"/>
        </w:rPr>
        <w:t>Creators: Sandy</w:t>
      </w:r>
      <w:r w:rsidR="00E74913">
        <w:rPr>
          <w:rFonts w:ascii="Times New Roman" w:hAnsi="Times New Roman" w:cs="Times New Roman"/>
          <w:sz w:val="24"/>
          <w:szCs w:val="24"/>
        </w:rPr>
        <w:t xml:space="preserve"> </w:t>
      </w:r>
      <w:r w:rsidRPr="00271AE1">
        <w:rPr>
          <w:rFonts w:ascii="Times New Roman" w:hAnsi="Times New Roman" w:cs="Times New Roman"/>
          <w:sz w:val="24"/>
          <w:szCs w:val="24"/>
        </w:rPr>
        <w:t>Harrison</w:t>
      </w:r>
      <w:r w:rsidR="00E1262B">
        <w:rPr>
          <w:rFonts w:ascii="Times New Roman" w:hAnsi="Times New Roman" w:cs="Times New Roman"/>
          <w:sz w:val="24"/>
          <w:szCs w:val="24"/>
        </w:rPr>
        <w:t>,</w:t>
      </w:r>
      <w:r w:rsidR="007536A7" w:rsidRPr="00271AE1">
        <w:rPr>
          <w:rFonts w:ascii="Times New Roman" w:hAnsi="Times New Roman" w:cs="Times New Roman"/>
          <w:sz w:val="24"/>
          <w:szCs w:val="24"/>
        </w:rPr>
        <w:t xml:space="preserve"> Mary-Ann Egbudom</w:t>
      </w:r>
      <w:r w:rsidR="00E1262B">
        <w:rPr>
          <w:rFonts w:ascii="Times New Roman" w:hAnsi="Times New Roman" w:cs="Times New Roman"/>
          <w:sz w:val="24"/>
          <w:szCs w:val="24"/>
        </w:rPr>
        <w:t xml:space="preserve">, and </w:t>
      </w:r>
      <w:r w:rsidR="00E1262B">
        <w:rPr>
          <w:rFonts w:ascii="Times New Roman" w:eastAsia="Gill Sans" w:hAnsi="Times New Roman" w:cs="Times New Roman"/>
          <w:color w:val="222222"/>
          <w:sz w:val="24"/>
          <w:szCs w:val="24"/>
        </w:rPr>
        <w:t>Robert</w:t>
      </w:r>
      <w:r w:rsidR="00E74913">
        <w:rPr>
          <w:rFonts w:ascii="Times New Roman" w:eastAsia="Gill Sans" w:hAnsi="Times New Roman" w:cs="Times New Roman"/>
          <w:color w:val="222222"/>
          <w:sz w:val="24"/>
          <w:szCs w:val="24"/>
        </w:rPr>
        <w:t xml:space="preserve">o </w:t>
      </w:r>
      <w:r w:rsidR="00E74913">
        <w:rPr>
          <w:rFonts w:ascii="Times New Roman" w:eastAsia="Gill Sans" w:hAnsi="Times New Roman" w:cs="Times New Roman"/>
          <w:color w:val="222222"/>
          <w:sz w:val="24"/>
          <w:szCs w:val="24"/>
        </w:rPr>
        <w:t>Villegas-Diaz</w:t>
      </w:r>
    </w:p>
    <w:p w14:paraId="314FEF41" w14:textId="6B8AE6F5" w:rsidR="001161F3" w:rsidRPr="00271AE1" w:rsidRDefault="00000000" w:rsidP="001765C9">
      <w:pPr>
        <w:jc w:val="both"/>
        <w:rPr>
          <w:rFonts w:ascii="Times New Roman" w:hAnsi="Times New Roman" w:cs="Times New Roman"/>
          <w:sz w:val="24"/>
          <w:szCs w:val="24"/>
        </w:rPr>
      </w:pPr>
      <w:r w:rsidRPr="00271AE1">
        <w:rPr>
          <w:rFonts w:ascii="Times New Roman" w:hAnsi="Times New Roman" w:cs="Times New Roman"/>
          <w:sz w:val="24"/>
          <w:szCs w:val="24"/>
        </w:rPr>
        <w:t>Organi</w:t>
      </w:r>
      <w:r w:rsidR="005F30F8">
        <w:rPr>
          <w:rFonts w:ascii="Times New Roman" w:hAnsi="Times New Roman" w:cs="Times New Roman"/>
          <w:sz w:val="24"/>
          <w:szCs w:val="24"/>
        </w:rPr>
        <w:t>z</w:t>
      </w:r>
      <w:r w:rsidRPr="00271AE1">
        <w:rPr>
          <w:rFonts w:ascii="Times New Roman" w:hAnsi="Times New Roman" w:cs="Times New Roman"/>
          <w:sz w:val="24"/>
          <w:szCs w:val="24"/>
        </w:rPr>
        <w:t>ation: Geography and Environmental Science, University of Reading, UK</w:t>
      </w:r>
    </w:p>
    <w:p w14:paraId="629A61E9" w14:textId="77777777" w:rsidR="001161F3" w:rsidRPr="00271AE1" w:rsidRDefault="00000000" w:rsidP="001765C9">
      <w:pPr>
        <w:jc w:val="both"/>
        <w:rPr>
          <w:rFonts w:ascii="Times New Roman" w:hAnsi="Times New Roman" w:cs="Times New Roman"/>
          <w:sz w:val="24"/>
          <w:szCs w:val="24"/>
        </w:rPr>
      </w:pPr>
      <w:r w:rsidRPr="00271AE1">
        <w:rPr>
          <w:rFonts w:ascii="Times New Roman" w:hAnsi="Times New Roman" w:cs="Times New Roman"/>
          <w:sz w:val="24"/>
          <w:szCs w:val="24"/>
        </w:rPr>
        <w:t>Rights Holder: University of Reading</w:t>
      </w:r>
    </w:p>
    <w:p w14:paraId="5E2CEFBA" w14:textId="77777777" w:rsidR="006A4F98" w:rsidRPr="00271AE1" w:rsidRDefault="006A4F98" w:rsidP="001765C9">
      <w:pPr>
        <w:jc w:val="both"/>
        <w:rPr>
          <w:rFonts w:ascii="Times New Roman" w:hAnsi="Times New Roman" w:cs="Times New Roman"/>
          <w:sz w:val="24"/>
          <w:szCs w:val="24"/>
        </w:rPr>
      </w:pPr>
    </w:p>
    <w:p w14:paraId="57AB048E" w14:textId="77777777" w:rsidR="001161F3" w:rsidRPr="00271AE1" w:rsidRDefault="00000000" w:rsidP="001765C9">
      <w:pPr>
        <w:jc w:val="both"/>
        <w:rPr>
          <w:rFonts w:ascii="Times New Roman" w:hAnsi="Times New Roman" w:cs="Times New Roman"/>
          <w:b/>
          <w:bCs/>
          <w:sz w:val="24"/>
          <w:szCs w:val="24"/>
        </w:rPr>
      </w:pPr>
      <w:r w:rsidRPr="00271AE1">
        <w:rPr>
          <w:rFonts w:ascii="Times New Roman" w:hAnsi="Times New Roman" w:cs="Times New Roman"/>
          <w:b/>
          <w:bCs/>
          <w:sz w:val="24"/>
          <w:szCs w:val="24"/>
        </w:rPr>
        <w:t>3. Terms of Use</w:t>
      </w:r>
    </w:p>
    <w:p w14:paraId="3EE5D19C" w14:textId="0F3BA190" w:rsidR="000C3039" w:rsidRDefault="00000000" w:rsidP="001765C9">
      <w:pPr>
        <w:jc w:val="both"/>
        <w:rPr>
          <w:rFonts w:ascii="Times New Roman" w:hAnsi="Times New Roman" w:cs="Times New Roman"/>
          <w:sz w:val="24"/>
          <w:szCs w:val="24"/>
        </w:rPr>
      </w:pPr>
      <w:r w:rsidRPr="00271AE1">
        <w:rPr>
          <w:rFonts w:ascii="Times New Roman" w:hAnsi="Times New Roman" w:cs="Times New Roman"/>
          <w:sz w:val="24"/>
          <w:szCs w:val="24"/>
        </w:rPr>
        <w:t xml:space="preserve">This dataset is licensed under a Creative Commons Attribution 4.0 International </w:t>
      </w:r>
      <w:r w:rsidR="007D4B8F" w:rsidRPr="00271AE1">
        <w:rPr>
          <w:rFonts w:ascii="Times New Roman" w:hAnsi="Times New Roman" w:cs="Times New Roman"/>
          <w:sz w:val="24"/>
          <w:szCs w:val="24"/>
        </w:rPr>
        <w:t>License</w:t>
      </w:r>
      <w:r w:rsidRPr="00271AE1">
        <w:rPr>
          <w:rFonts w:ascii="Times New Roman" w:hAnsi="Times New Roman" w:cs="Times New Roman"/>
          <w:sz w:val="24"/>
          <w:szCs w:val="24"/>
        </w:rPr>
        <w:t>: https://creativecommons.org/licenses/by/4.0/</w:t>
      </w:r>
      <w:r w:rsidRPr="00271AE1">
        <w:rPr>
          <w:rFonts w:ascii="Times New Roman" w:hAnsi="Times New Roman" w:cs="Times New Roman"/>
          <w:sz w:val="24"/>
          <w:szCs w:val="24"/>
        </w:rPr>
        <w:br/>
      </w:r>
      <w:r w:rsidRPr="00271AE1">
        <w:rPr>
          <w:rFonts w:ascii="Times New Roman" w:hAnsi="Times New Roman" w:cs="Times New Roman"/>
          <w:sz w:val="24"/>
          <w:szCs w:val="24"/>
        </w:rPr>
        <w:br/>
        <w:t>Please cite the dataset in any publications using the DOI:</w:t>
      </w:r>
      <w:r w:rsidR="002630AF">
        <w:rPr>
          <w:rFonts w:ascii="Times New Roman" w:hAnsi="Times New Roman" w:cs="Times New Roman"/>
          <w:sz w:val="24"/>
          <w:szCs w:val="24"/>
        </w:rPr>
        <w:t xml:space="preserve"> </w:t>
      </w:r>
      <w:r w:rsidR="000C3039" w:rsidRPr="000C3039">
        <w:rPr>
          <w:rFonts w:ascii="Times New Roman" w:hAnsi="Times New Roman" w:cs="Times New Roman"/>
          <w:sz w:val="24"/>
          <w:szCs w:val="24"/>
        </w:rPr>
        <w:t>https://doi.org/10.17864/1947.001473</w:t>
      </w:r>
    </w:p>
    <w:p w14:paraId="0DA36F7B" w14:textId="77777777" w:rsidR="00271AE1" w:rsidRPr="00271AE1" w:rsidRDefault="00271AE1" w:rsidP="001765C9">
      <w:pPr>
        <w:jc w:val="both"/>
        <w:rPr>
          <w:rFonts w:ascii="Times New Roman" w:hAnsi="Times New Roman" w:cs="Times New Roman"/>
          <w:sz w:val="24"/>
          <w:szCs w:val="24"/>
        </w:rPr>
      </w:pPr>
    </w:p>
    <w:p w14:paraId="1BFC38C1" w14:textId="77777777" w:rsidR="001161F3" w:rsidRPr="001822FB" w:rsidRDefault="00000000" w:rsidP="001765C9">
      <w:pPr>
        <w:jc w:val="both"/>
        <w:rPr>
          <w:rFonts w:ascii="Times New Roman" w:hAnsi="Times New Roman" w:cs="Times New Roman"/>
          <w:b/>
          <w:bCs/>
          <w:sz w:val="24"/>
          <w:szCs w:val="24"/>
        </w:rPr>
      </w:pPr>
      <w:r w:rsidRPr="001822FB">
        <w:rPr>
          <w:rFonts w:ascii="Times New Roman" w:hAnsi="Times New Roman" w:cs="Times New Roman"/>
          <w:b/>
          <w:bCs/>
          <w:sz w:val="24"/>
          <w:szCs w:val="24"/>
        </w:rPr>
        <w:t>4. Contents</w:t>
      </w:r>
    </w:p>
    <w:p w14:paraId="3619FB56" w14:textId="2E5C1878" w:rsidR="001161F3" w:rsidRPr="009B4820" w:rsidRDefault="009B4820" w:rsidP="001765C9">
      <w:pPr>
        <w:jc w:val="both"/>
        <w:rPr>
          <w:rFonts w:ascii="Times New Roman" w:hAnsi="Times New Roman" w:cs="Times New Roman"/>
          <w:b/>
          <w:bCs/>
          <w:sz w:val="24"/>
          <w:szCs w:val="24"/>
        </w:rPr>
      </w:pPr>
      <w:r w:rsidRPr="009B4820">
        <w:rPr>
          <w:rFonts w:ascii="Times New Roman" w:hAnsi="Times New Roman" w:cs="Times New Roman"/>
          <w:b/>
          <w:bCs/>
          <w:sz w:val="24"/>
          <w:szCs w:val="24"/>
        </w:rPr>
        <w:t>4.1 Pollen data</w:t>
      </w:r>
    </w:p>
    <w:p w14:paraId="1DCBE710" w14:textId="00CE1738" w:rsidR="001161F3" w:rsidRDefault="009F1F0E" w:rsidP="001765C9">
      <w:pPr>
        <w:jc w:val="both"/>
        <w:rPr>
          <w:rFonts w:ascii="Times New Roman" w:hAnsi="Times New Roman" w:cs="Times New Roman"/>
          <w:sz w:val="24"/>
          <w:szCs w:val="24"/>
        </w:rPr>
      </w:pPr>
      <w:r>
        <w:rPr>
          <w:rFonts w:ascii="Times New Roman" w:hAnsi="Times New Roman" w:cs="Times New Roman"/>
          <w:sz w:val="24"/>
          <w:szCs w:val="24"/>
        </w:rPr>
        <w:t>Modern p</w:t>
      </w:r>
      <w:r w:rsidRPr="00271AE1">
        <w:rPr>
          <w:rFonts w:ascii="Times New Roman" w:hAnsi="Times New Roman" w:cs="Times New Roman"/>
          <w:sz w:val="24"/>
          <w:szCs w:val="24"/>
        </w:rPr>
        <w:t xml:space="preserve">ollen data </w:t>
      </w:r>
      <w:r>
        <w:rPr>
          <w:rFonts w:ascii="Times New Roman" w:hAnsi="Times New Roman" w:cs="Times New Roman"/>
          <w:sz w:val="24"/>
          <w:szCs w:val="24"/>
        </w:rPr>
        <w:t>are used as</w:t>
      </w:r>
      <w:r w:rsidRPr="00271AE1">
        <w:rPr>
          <w:rFonts w:ascii="Times New Roman" w:hAnsi="Times New Roman" w:cs="Times New Roman"/>
          <w:sz w:val="24"/>
          <w:szCs w:val="24"/>
        </w:rPr>
        <w:t xml:space="preserve"> training </w:t>
      </w:r>
      <w:r>
        <w:rPr>
          <w:rFonts w:ascii="Times New Roman" w:hAnsi="Times New Roman" w:cs="Times New Roman"/>
          <w:sz w:val="24"/>
          <w:szCs w:val="24"/>
        </w:rPr>
        <w:t>data</w:t>
      </w:r>
      <w:r w:rsidRPr="00271AE1">
        <w:rPr>
          <w:rFonts w:ascii="Times New Roman" w:hAnsi="Times New Roman" w:cs="Times New Roman"/>
          <w:sz w:val="24"/>
          <w:szCs w:val="24"/>
        </w:rPr>
        <w:t xml:space="preserve"> for </w:t>
      </w:r>
      <w:r>
        <w:rPr>
          <w:rFonts w:ascii="Times New Roman" w:hAnsi="Times New Roman" w:cs="Times New Roman"/>
          <w:sz w:val="24"/>
          <w:szCs w:val="24"/>
        </w:rPr>
        <w:t>the r</w:t>
      </w:r>
      <w:r w:rsidRPr="00271AE1">
        <w:rPr>
          <w:rFonts w:ascii="Times New Roman" w:hAnsi="Times New Roman" w:cs="Times New Roman"/>
          <w:sz w:val="24"/>
          <w:szCs w:val="24"/>
        </w:rPr>
        <w:t>econstructi</w:t>
      </w:r>
      <w:r>
        <w:rPr>
          <w:rFonts w:ascii="Times New Roman" w:hAnsi="Times New Roman" w:cs="Times New Roman"/>
          <w:sz w:val="24"/>
          <w:szCs w:val="24"/>
        </w:rPr>
        <w:t>on of</w:t>
      </w:r>
      <w:r w:rsidRPr="00271AE1">
        <w:rPr>
          <w:rFonts w:ascii="Times New Roman" w:hAnsi="Times New Roman" w:cs="Times New Roman"/>
          <w:sz w:val="24"/>
          <w:szCs w:val="24"/>
        </w:rPr>
        <w:t xml:space="preserve"> past climate and vegetation. </w:t>
      </w:r>
      <w:r w:rsidRPr="009F1F0E">
        <w:rPr>
          <w:rFonts w:ascii="Times New Roman" w:eastAsia="Gill Sans" w:hAnsi="Times New Roman" w:cs="Times New Roman"/>
          <w:color w:val="222222"/>
          <w:sz w:val="24"/>
          <w:szCs w:val="24"/>
        </w:rPr>
        <w:t xml:space="preserve">The quality of the </w:t>
      </w:r>
      <w:proofErr w:type="spellStart"/>
      <w:r>
        <w:rPr>
          <w:rFonts w:ascii="Times New Roman" w:eastAsia="Gill Sans" w:hAnsi="Times New Roman" w:cs="Times New Roman"/>
          <w:color w:val="222222"/>
          <w:sz w:val="24"/>
          <w:szCs w:val="24"/>
        </w:rPr>
        <w:t>palaeo</w:t>
      </w:r>
      <w:r w:rsidRPr="009F1F0E">
        <w:rPr>
          <w:rFonts w:ascii="Times New Roman" w:eastAsia="Gill Sans" w:hAnsi="Times New Roman" w:cs="Times New Roman"/>
          <w:color w:val="222222"/>
          <w:sz w:val="24"/>
          <w:szCs w:val="24"/>
        </w:rPr>
        <w:t>climate</w:t>
      </w:r>
      <w:proofErr w:type="spellEnd"/>
      <w:r w:rsidRPr="009F1F0E">
        <w:rPr>
          <w:rFonts w:ascii="Times New Roman" w:eastAsia="Gill Sans" w:hAnsi="Times New Roman" w:cs="Times New Roman"/>
          <w:color w:val="222222"/>
          <w:sz w:val="24"/>
          <w:szCs w:val="24"/>
        </w:rPr>
        <w:t xml:space="preserve"> and </w:t>
      </w:r>
      <w:proofErr w:type="spellStart"/>
      <w:r>
        <w:rPr>
          <w:rFonts w:ascii="Times New Roman" w:eastAsia="Gill Sans" w:hAnsi="Times New Roman" w:cs="Times New Roman"/>
          <w:color w:val="222222"/>
          <w:sz w:val="24"/>
          <w:szCs w:val="24"/>
        </w:rPr>
        <w:t>palaeo</w:t>
      </w:r>
      <w:r w:rsidRPr="009F1F0E">
        <w:rPr>
          <w:rFonts w:ascii="Times New Roman" w:eastAsia="Gill Sans" w:hAnsi="Times New Roman" w:cs="Times New Roman"/>
          <w:color w:val="222222"/>
          <w:sz w:val="24"/>
          <w:szCs w:val="24"/>
        </w:rPr>
        <w:t>vegetation</w:t>
      </w:r>
      <w:proofErr w:type="spellEnd"/>
      <w:r w:rsidRPr="009F1F0E">
        <w:rPr>
          <w:rFonts w:ascii="Times New Roman" w:eastAsia="Gill Sans" w:hAnsi="Times New Roman" w:cs="Times New Roman"/>
          <w:color w:val="222222"/>
          <w:sz w:val="24"/>
          <w:szCs w:val="24"/>
        </w:rPr>
        <w:t xml:space="preserve"> reconstructions is strongly influenced by whether the training data set provides an adequate sampling of the climate space. </w:t>
      </w:r>
      <w:r>
        <w:rPr>
          <w:rFonts w:ascii="Times New Roman" w:eastAsia="Gill Sans" w:hAnsi="Times New Roman" w:cs="Times New Roman"/>
          <w:color w:val="222222"/>
          <w:sz w:val="24"/>
          <w:szCs w:val="24"/>
        </w:rPr>
        <w:t>The SMPDS</w:t>
      </w:r>
      <w:r w:rsidR="00D63D25">
        <w:rPr>
          <w:rFonts w:ascii="Times New Roman" w:eastAsia="Gill Sans" w:hAnsi="Times New Roman" w:cs="Times New Roman"/>
          <w:color w:val="222222"/>
          <w:sz w:val="24"/>
          <w:szCs w:val="24"/>
        </w:rPr>
        <w:t>v1 (Harrison et al., 2019)</w:t>
      </w:r>
      <w:r>
        <w:rPr>
          <w:rFonts w:ascii="Times New Roman" w:eastAsia="Gill Sans" w:hAnsi="Times New Roman" w:cs="Times New Roman"/>
          <w:color w:val="222222"/>
          <w:sz w:val="24"/>
          <w:szCs w:val="24"/>
        </w:rPr>
        <w:t xml:space="preserve"> was created to provide a global data set of modern pollen records</w:t>
      </w:r>
      <w:r w:rsidR="00D63D25">
        <w:rPr>
          <w:rFonts w:ascii="Times New Roman" w:eastAsia="Gill Sans" w:hAnsi="Times New Roman" w:cs="Times New Roman"/>
          <w:color w:val="222222"/>
          <w:sz w:val="24"/>
          <w:szCs w:val="24"/>
        </w:rPr>
        <w:t xml:space="preserve"> and was subsequently updated </w:t>
      </w:r>
      <w:r w:rsidR="00D63D25">
        <w:rPr>
          <w:rFonts w:ascii="Times New Roman" w:eastAsia="Gill Sans" w:hAnsi="Times New Roman" w:cs="Times New Roman"/>
          <w:color w:val="222222"/>
          <w:sz w:val="24"/>
          <w:szCs w:val="24"/>
        </w:rPr>
        <w:lastRenderedPageBreak/>
        <w:t>(SMPDSv2: Villegas-Diaz and Harrison, 2022).</w:t>
      </w:r>
      <w:r>
        <w:rPr>
          <w:rFonts w:ascii="Times New Roman" w:eastAsia="Gill Sans" w:hAnsi="Times New Roman" w:cs="Times New Roman"/>
          <w:color w:val="222222"/>
          <w:sz w:val="24"/>
          <w:szCs w:val="24"/>
        </w:rPr>
        <w:t xml:space="preserve"> </w:t>
      </w:r>
      <w:r w:rsidRPr="009F1F0E">
        <w:rPr>
          <w:rFonts w:ascii="Times New Roman" w:hAnsi="Times New Roman" w:cs="Times New Roman"/>
          <w:sz w:val="24"/>
          <w:szCs w:val="24"/>
        </w:rPr>
        <w:t>SMPDSv3</w:t>
      </w:r>
      <w:r w:rsidRPr="00271AE1">
        <w:rPr>
          <w:rFonts w:ascii="Times New Roman" w:hAnsi="Times New Roman" w:cs="Times New Roman"/>
          <w:sz w:val="24"/>
          <w:szCs w:val="24"/>
        </w:rPr>
        <w:t xml:space="preserve"> </w:t>
      </w:r>
      <w:r>
        <w:rPr>
          <w:rFonts w:ascii="Times New Roman" w:hAnsi="Times New Roman" w:cs="Times New Roman"/>
          <w:sz w:val="24"/>
          <w:szCs w:val="24"/>
        </w:rPr>
        <w:t>is a</w:t>
      </w:r>
      <w:r w:rsidR="00D63D25">
        <w:rPr>
          <w:rFonts w:ascii="Times New Roman" w:hAnsi="Times New Roman" w:cs="Times New Roman"/>
          <w:sz w:val="24"/>
          <w:szCs w:val="24"/>
        </w:rPr>
        <w:t xml:space="preserve"> further</w:t>
      </w:r>
      <w:r>
        <w:rPr>
          <w:rFonts w:ascii="Times New Roman" w:hAnsi="Times New Roman" w:cs="Times New Roman"/>
          <w:sz w:val="24"/>
          <w:szCs w:val="24"/>
        </w:rPr>
        <w:t xml:space="preserve"> updated version of this global data set </w:t>
      </w:r>
      <w:r w:rsidRPr="00271AE1">
        <w:rPr>
          <w:rFonts w:ascii="Times New Roman" w:hAnsi="Times New Roman" w:cs="Times New Roman"/>
          <w:sz w:val="24"/>
          <w:szCs w:val="24"/>
        </w:rPr>
        <w:t>incorporating new regional data sources, refining taxonomy, and improving the harmoni</w:t>
      </w:r>
      <w:r w:rsidR="002B40BB">
        <w:rPr>
          <w:rFonts w:ascii="Times New Roman" w:hAnsi="Times New Roman" w:cs="Times New Roman"/>
          <w:sz w:val="24"/>
          <w:szCs w:val="24"/>
        </w:rPr>
        <w:t>z</w:t>
      </w:r>
      <w:r w:rsidRPr="00271AE1">
        <w:rPr>
          <w:rFonts w:ascii="Times New Roman" w:hAnsi="Times New Roman" w:cs="Times New Roman"/>
          <w:sz w:val="24"/>
          <w:szCs w:val="24"/>
        </w:rPr>
        <w:t>ation of metadata.</w:t>
      </w:r>
    </w:p>
    <w:p w14:paraId="5227C5C6" w14:textId="3F7B83F0" w:rsidR="009F1F0E" w:rsidRPr="009F1F0E" w:rsidRDefault="009F1F0E" w:rsidP="001765C9">
      <w:pPr>
        <w:jc w:val="both"/>
        <w:rPr>
          <w:rFonts w:ascii="Times New Roman" w:hAnsi="Times New Roman" w:cs="Times New Roman"/>
          <w:sz w:val="24"/>
          <w:szCs w:val="24"/>
        </w:rPr>
      </w:pPr>
      <w:r w:rsidRPr="009F1F0E">
        <w:rPr>
          <w:rFonts w:ascii="Times New Roman" w:eastAsia="Gill Sans" w:hAnsi="Times New Roman" w:cs="Times New Roman"/>
          <w:color w:val="222222"/>
          <w:sz w:val="24"/>
          <w:szCs w:val="24"/>
        </w:rPr>
        <w:t>SMPDSv3 contains modern pollen records from</w:t>
      </w:r>
      <w:r w:rsidR="0083353D">
        <w:rPr>
          <w:rFonts w:ascii="Times New Roman" w:eastAsia="Gill Sans" w:hAnsi="Times New Roman" w:cs="Times New Roman"/>
          <w:color w:val="222222"/>
          <w:sz w:val="24"/>
          <w:szCs w:val="24"/>
        </w:rPr>
        <w:t xml:space="preserve"> 10783 </w:t>
      </w:r>
      <w:r w:rsidRPr="009F1F0E">
        <w:rPr>
          <w:rFonts w:ascii="Times New Roman" w:eastAsia="Gill Sans" w:hAnsi="Times New Roman" w:cs="Times New Roman"/>
          <w:color w:val="222222"/>
          <w:sz w:val="24"/>
          <w:szCs w:val="24"/>
        </w:rPr>
        <w:t>sites (</w:t>
      </w:r>
      <w:r w:rsidR="002B40BB" w:rsidRPr="002B40BB">
        <w:rPr>
          <w:rFonts w:ascii="Times New Roman" w:eastAsia="Gill Sans" w:hAnsi="Times New Roman" w:cs="Times New Roman"/>
          <w:color w:val="222222"/>
          <w:sz w:val="24"/>
          <w:szCs w:val="24"/>
        </w:rPr>
        <w:t>22977</w:t>
      </w:r>
      <w:r w:rsidR="002B40BB">
        <w:rPr>
          <w:rFonts w:ascii="Times New Roman" w:eastAsia="Gill Sans" w:hAnsi="Times New Roman" w:cs="Times New Roman"/>
          <w:color w:val="222222"/>
          <w:sz w:val="24"/>
          <w:szCs w:val="24"/>
        </w:rPr>
        <w:t xml:space="preserve"> </w:t>
      </w:r>
      <w:r w:rsidRPr="009F1F0E">
        <w:rPr>
          <w:rFonts w:ascii="Times New Roman" w:eastAsia="Gill Sans" w:hAnsi="Times New Roman" w:cs="Times New Roman"/>
          <w:color w:val="222222"/>
          <w:sz w:val="24"/>
          <w:szCs w:val="24"/>
        </w:rPr>
        <w:t xml:space="preserve">entities and </w:t>
      </w:r>
      <w:r w:rsidR="002B40BB" w:rsidRPr="002B40BB">
        <w:rPr>
          <w:rFonts w:ascii="Times New Roman" w:eastAsia="Gill Sans" w:hAnsi="Times New Roman" w:cs="Times New Roman"/>
          <w:sz w:val="24"/>
          <w:szCs w:val="24"/>
        </w:rPr>
        <w:t>26988</w:t>
      </w:r>
      <w:r w:rsidR="002B40BB">
        <w:rPr>
          <w:rFonts w:ascii="Times New Roman" w:eastAsia="Gill Sans" w:hAnsi="Times New Roman" w:cs="Times New Roman"/>
          <w:color w:val="222222"/>
          <w:sz w:val="24"/>
          <w:szCs w:val="24"/>
        </w:rPr>
        <w:t xml:space="preserve"> </w:t>
      </w:r>
      <w:r w:rsidRPr="009F1F0E">
        <w:rPr>
          <w:rFonts w:ascii="Times New Roman" w:eastAsia="Gill Sans" w:hAnsi="Times New Roman" w:cs="Times New Roman"/>
          <w:color w:val="222222"/>
          <w:sz w:val="24"/>
          <w:szCs w:val="24"/>
        </w:rPr>
        <w:t>samples) worldwide, where modern is defined as post 50 cal. yr BP. For pollen trap and surface samples, the age was taken as the year of collection unless otherwise specified by the author. The ages of samples from cores or sections are based on the constructed (original) age model; multiple samples may be included from high-resolution records if they post-date 50 cal. yr BP.</w:t>
      </w:r>
    </w:p>
    <w:p w14:paraId="634F0C58" w14:textId="0F0CBA70" w:rsidR="009F1F0E" w:rsidRDefault="009F1F0E" w:rsidP="001765C9">
      <w:pPr>
        <w:jc w:val="both"/>
        <w:rPr>
          <w:rFonts w:ascii="Times New Roman" w:eastAsia="Gill Sans" w:hAnsi="Times New Roman" w:cs="Times New Roman"/>
          <w:color w:val="222222"/>
          <w:sz w:val="24"/>
          <w:szCs w:val="24"/>
        </w:rPr>
      </w:pPr>
      <w:r w:rsidRPr="009F1F0E">
        <w:rPr>
          <w:rFonts w:ascii="Times New Roman" w:eastAsia="Gill Sans" w:hAnsi="Times New Roman" w:cs="Times New Roman"/>
          <w:color w:val="222222"/>
          <w:sz w:val="24"/>
          <w:szCs w:val="24"/>
        </w:rPr>
        <w:t>The pollen data were compiled from multiple different published regional datasets, from data repositories (Neotoma, PANGAEA) or directly from data collectors/authors</w:t>
      </w:r>
      <w:r>
        <w:rPr>
          <w:rFonts w:ascii="Times New Roman" w:eastAsia="Gill Sans" w:hAnsi="Times New Roman" w:cs="Times New Roman"/>
          <w:color w:val="222222"/>
          <w:sz w:val="24"/>
          <w:szCs w:val="24"/>
        </w:rPr>
        <w:t xml:space="preserve">. </w:t>
      </w:r>
      <w:r w:rsidR="009B4820">
        <w:rPr>
          <w:rFonts w:ascii="Times New Roman" w:eastAsia="Gill Sans" w:hAnsi="Times New Roman" w:cs="Times New Roman"/>
          <w:color w:val="222222"/>
          <w:sz w:val="24"/>
          <w:szCs w:val="24"/>
        </w:rPr>
        <w:t xml:space="preserve">The sources and corresponding publications for data added since the publication of version 2 of the SMPDS are summarized in </w:t>
      </w:r>
      <w:r w:rsidRPr="00C46ADE">
        <w:rPr>
          <w:rFonts w:ascii="Times New Roman" w:eastAsia="Gill Sans" w:hAnsi="Times New Roman" w:cs="Times New Roman"/>
          <w:sz w:val="24"/>
          <w:szCs w:val="24"/>
        </w:rPr>
        <w:t>Table 1</w:t>
      </w:r>
      <w:r w:rsidRPr="009F1F0E">
        <w:rPr>
          <w:rFonts w:ascii="Times New Roman" w:eastAsia="Gill Sans" w:hAnsi="Times New Roman" w:cs="Times New Roman"/>
          <w:color w:val="222222"/>
          <w:sz w:val="24"/>
          <w:szCs w:val="24"/>
        </w:rPr>
        <w:t>.</w:t>
      </w:r>
    </w:p>
    <w:p w14:paraId="4B3B19AF" w14:textId="5CDCF46F" w:rsidR="009B4820" w:rsidRDefault="009B4820" w:rsidP="001765C9">
      <w:pPr>
        <w:jc w:val="both"/>
        <w:rPr>
          <w:rFonts w:ascii="Times New Roman" w:eastAsia="Gill Sans" w:hAnsi="Times New Roman" w:cs="Times New Roman"/>
          <w:color w:val="222222"/>
          <w:sz w:val="24"/>
          <w:szCs w:val="24"/>
        </w:rPr>
      </w:pPr>
      <w:r w:rsidRPr="009B4820">
        <w:rPr>
          <w:rFonts w:ascii="Times New Roman" w:eastAsia="Gill Sans" w:hAnsi="Times New Roman" w:cs="Times New Roman"/>
          <w:color w:val="222222"/>
          <w:sz w:val="24"/>
          <w:szCs w:val="24"/>
        </w:rPr>
        <w:t xml:space="preserve">Several of the regional data sets cover overlapping geographical areas and include some of the same sites; some of these data sets were created by combining smaller data sets put together by different people and themselves contain duplicated sites with slightly different metadata. We identified duplicate samples using metadata and comparison of the archived pollen counts and removed obvious duplicates. However, since the criteria </w:t>
      </w:r>
      <w:r>
        <w:rPr>
          <w:rFonts w:ascii="Times New Roman" w:eastAsia="Gill Sans" w:hAnsi="Times New Roman" w:cs="Times New Roman"/>
          <w:color w:val="222222"/>
          <w:sz w:val="24"/>
          <w:szCs w:val="24"/>
        </w:rPr>
        <w:t>used to select pollen taxa in these regional compilations differ, there may still be some samples that are duplicated.</w:t>
      </w:r>
    </w:p>
    <w:p w14:paraId="5875C9D0" w14:textId="02531EC3" w:rsidR="009B4820" w:rsidRDefault="009B4820" w:rsidP="001765C9">
      <w:pPr>
        <w:jc w:val="both"/>
        <w:rPr>
          <w:rFonts w:ascii="Times New Roman" w:eastAsia="Gill Sans" w:hAnsi="Times New Roman" w:cs="Times New Roman"/>
          <w:color w:val="222222"/>
          <w:sz w:val="24"/>
          <w:szCs w:val="24"/>
        </w:rPr>
      </w:pPr>
      <w:r w:rsidRPr="009B4820">
        <w:rPr>
          <w:rFonts w:ascii="Times New Roman" w:eastAsia="Gill Sans" w:hAnsi="Times New Roman" w:cs="Times New Roman"/>
          <w:color w:val="222222"/>
          <w:sz w:val="24"/>
          <w:szCs w:val="24"/>
        </w:rPr>
        <w:t>Non-pollen palynomorphs (e.g. charcoal, spores, algae) were removed from the data set. Obligate aquatics, insectivorous plants, and cultivated plants were also removed from the data set, since their distribution is not primarily controlled by climate. Most of the records are raw counts, but some records were provided as percentages. No attempt was made to reconstruct the counts from these percentages because the basis of the pollen sum was not specified in every case. Given the mix of counts and percentages, the data from individual records need to be normali</w:t>
      </w:r>
      <w:r w:rsidR="002B40BB">
        <w:rPr>
          <w:rFonts w:ascii="Times New Roman" w:eastAsia="Gill Sans" w:hAnsi="Times New Roman" w:cs="Times New Roman"/>
          <w:color w:val="222222"/>
          <w:sz w:val="24"/>
          <w:szCs w:val="24"/>
        </w:rPr>
        <w:t>z</w:t>
      </w:r>
      <w:r w:rsidRPr="009B4820">
        <w:rPr>
          <w:rFonts w:ascii="Times New Roman" w:eastAsia="Gill Sans" w:hAnsi="Times New Roman" w:cs="Times New Roman"/>
          <w:color w:val="222222"/>
          <w:sz w:val="24"/>
          <w:szCs w:val="24"/>
        </w:rPr>
        <w:t>ed before use.</w:t>
      </w:r>
    </w:p>
    <w:p w14:paraId="493C65BE" w14:textId="13993B90" w:rsidR="009B4820" w:rsidRDefault="009B4820" w:rsidP="009B4820">
      <w:pPr>
        <w:jc w:val="both"/>
        <w:rPr>
          <w:rFonts w:ascii="Times New Roman" w:eastAsia="Gill Sans" w:hAnsi="Times New Roman" w:cs="Times New Roman"/>
          <w:color w:val="222222"/>
          <w:sz w:val="24"/>
          <w:szCs w:val="24"/>
        </w:rPr>
      </w:pPr>
      <w:r w:rsidRPr="009B4820">
        <w:rPr>
          <w:rFonts w:ascii="Times New Roman" w:eastAsia="Gill Sans" w:hAnsi="Times New Roman" w:cs="Times New Roman"/>
          <w:color w:val="222222"/>
          <w:sz w:val="24"/>
          <w:szCs w:val="24"/>
        </w:rPr>
        <w:t>As was the case for the previous versions of the SMPDS, the original taxonomy was standardi</w:t>
      </w:r>
      <w:r w:rsidR="002B40BB">
        <w:rPr>
          <w:rFonts w:ascii="Times New Roman" w:eastAsia="Gill Sans" w:hAnsi="Times New Roman" w:cs="Times New Roman"/>
          <w:color w:val="222222"/>
          <w:sz w:val="24"/>
          <w:szCs w:val="24"/>
        </w:rPr>
        <w:t>z</w:t>
      </w:r>
      <w:r w:rsidRPr="009B4820">
        <w:rPr>
          <w:rFonts w:ascii="Times New Roman" w:eastAsia="Gill Sans" w:hAnsi="Times New Roman" w:cs="Times New Roman"/>
          <w:color w:val="222222"/>
          <w:sz w:val="24"/>
          <w:szCs w:val="24"/>
        </w:rPr>
        <w:t>ed using Plants of the World Online (</w:t>
      </w:r>
      <w:hyperlink r:id="rId8">
        <w:r w:rsidRPr="009B4820">
          <w:rPr>
            <w:rFonts w:ascii="Times New Roman" w:eastAsia="Gill Sans" w:hAnsi="Times New Roman" w:cs="Times New Roman"/>
            <w:color w:val="0000FF"/>
            <w:sz w:val="24"/>
            <w:szCs w:val="24"/>
            <w:u w:val="single"/>
          </w:rPr>
          <w:t>www.plantsoftheworldonline.org/</w:t>
        </w:r>
      </w:hyperlink>
      <w:r w:rsidRPr="009B4820">
        <w:rPr>
          <w:rFonts w:ascii="Times New Roman" w:eastAsia="Gill Sans" w:hAnsi="Times New Roman" w:cs="Times New Roman"/>
          <w:color w:val="222222"/>
          <w:sz w:val="24"/>
          <w:szCs w:val="24"/>
        </w:rPr>
        <w:t>) and the Integrated Taxonomic Information System (</w:t>
      </w:r>
      <w:hyperlink r:id="rId9">
        <w:r w:rsidRPr="009B4820">
          <w:rPr>
            <w:rFonts w:ascii="Times New Roman" w:eastAsia="Gill Sans" w:hAnsi="Times New Roman" w:cs="Times New Roman"/>
            <w:color w:val="0000FF"/>
            <w:sz w:val="24"/>
            <w:szCs w:val="24"/>
            <w:u w:val="single"/>
          </w:rPr>
          <w:t>https://www.itis.gov/</w:t>
        </w:r>
      </w:hyperlink>
      <w:r w:rsidRPr="009B4820">
        <w:rPr>
          <w:rFonts w:ascii="Times New Roman" w:eastAsia="Gill Sans" w:hAnsi="Times New Roman" w:cs="Times New Roman"/>
          <w:color w:val="222222"/>
          <w:sz w:val="24"/>
          <w:szCs w:val="24"/>
        </w:rPr>
        <w:t>). The level of taxonomic identification varies across the data sets, between regions and between individual palynologists. The reliability of climate reconstructions can be compromised if pollen taxa are not routinely identified across all the sites in a training data set because of uneven sampling of the climate space. Furthermore, some of the clean pollen types are rare and were recorded at too few sites to allow the construction of robust relationships with climate.</w:t>
      </w:r>
      <w:r>
        <w:rPr>
          <w:rFonts w:ascii="Times New Roman" w:eastAsia="Gill Sans" w:hAnsi="Times New Roman" w:cs="Times New Roman"/>
          <w:color w:val="222222"/>
          <w:sz w:val="24"/>
          <w:szCs w:val="24"/>
        </w:rPr>
        <w:t xml:space="preserve"> The SMPDSv3 therefore contains three count files: the “CLEAN” </w:t>
      </w:r>
      <w:r w:rsidRPr="009B4820">
        <w:rPr>
          <w:rFonts w:ascii="Times New Roman" w:eastAsia="Gill Sans" w:hAnsi="Times New Roman" w:cs="Times New Roman"/>
          <w:color w:val="222222"/>
          <w:sz w:val="24"/>
          <w:szCs w:val="24"/>
        </w:rPr>
        <w:t xml:space="preserve">dataset consists of </w:t>
      </w:r>
      <w:r w:rsidR="002B40BB" w:rsidRPr="002B40BB">
        <w:rPr>
          <w:rFonts w:ascii="Times New Roman" w:eastAsia="Gill Sans" w:hAnsi="Times New Roman" w:cs="Times New Roman"/>
          <w:sz w:val="24"/>
          <w:szCs w:val="24"/>
        </w:rPr>
        <w:t>5012</w:t>
      </w:r>
      <w:r w:rsidRPr="009B4820">
        <w:rPr>
          <w:rFonts w:ascii="Times New Roman" w:eastAsia="Gill Sans" w:hAnsi="Times New Roman" w:cs="Times New Roman"/>
          <w:color w:val="222222"/>
          <w:sz w:val="24"/>
          <w:szCs w:val="24"/>
        </w:rPr>
        <w:t xml:space="preserve"> </w:t>
      </w:r>
      <w:r w:rsidRPr="009B4820">
        <w:rPr>
          <w:rFonts w:ascii="Times New Roman" w:eastAsia="Gill Sans" w:hAnsi="Times New Roman" w:cs="Times New Roman"/>
          <w:sz w:val="24"/>
          <w:szCs w:val="24"/>
        </w:rPr>
        <w:t>t</w:t>
      </w:r>
      <w:r w:rsidRPr="009B4820">
        <w:rPr>
          <w:rFonts w:ascii="Times New Roman" w:eastAsia="Gill Sans" w:hAnsi="Times New Roman" w:cs="Times New Roman"/>
          <w:color w:val="222222"/>
          <w:sz w:val="24"/>
          <w:szCs w:val="24"/>
        </w:rPr>
        <w:t>axa (</w:t>
      </w:r>
      <w:r w:rsidRPr="00C46ADE">
        <w:rPr>
          <w:rFonts w:ascii="Times New Roman" w:eastAsia="Gill Sans" w:hAnsi="Times New Roman" w:cs="Times New Roman"/>
          <w:sz w:val="24"/>
          <w:szCs w:val="24"/>
        </w:rPr>
        <w:t>Table 2</w:t>
      </w:r>
      <w:r w:rsidRPr="009B4820">
        <w:rPr>
          <w:rFonts w:ascii="Times New Roman" w:eastAsia="Gill Sans" w:hAnsi="Times New Roman" w:cs="Times New Roman"/>
          <w:color w:val="222222"/>
          <w:sz w:val="24"/>
          <w:szCs w:val="24"/>
        </w:rPr>
        <w:t xml:space="preserve">). </w:t>
      </w:r>
      <w:r>
        <w:rPr>
          <w:rFonts w:ascii="Times New Roman" w:eastAsia="Gill Sans" w:hAnsi="Times New Roman" w:cs="Times New Roman"/>
          <w:color w:val="222222"/>
          <w:sz w:val="24"/>
          <w:szCs w:val="24"/>
        </w:rPr>
        <w:t>The</w:t>
      </w:r>
      <w:r w:rsidRPr="009B4820">
        <w:rPr>
          <w:rFonts w:ascii="Times New Roman" w:eastAsia="Gill Sans" w:hAnsi="Times New Roman" w:cs="Times New Roman"/>
          <w:color w:val="222222"/>
          <w:sz w:val="24"/>
          <w:szCs w:val="24"/>
        </w:rPr>
        <w:t xml:space="preserve"> "INTERMEDIATE"</w:t>
      </w:r>
      <w:r>
        <w:rPr>
          <w:rFonts w:ascii="Times New Roman" w:eastAsia="Gill Sans" w:hAnsi="Times New Roman" w:cs="Times New Roman"/>
          <w:color w:val="222222"/>
          <w:sz w:val="24"/>
          <w:szCs w:val="24"/>
        </w:rPr>
        <w:t xml:space="preserve"> data set p</w:t>
      </w:r>
      <w:r w:rsidRPr="009B4820">
        <w:rPr>
          <w:rFonts w:ascii="Times New Roman" w:eastAsia="Gill Sans" w:hAnsi="Times New Roman" w:cs="Times New Roman"/>
          <w:color w:val="222222"/>
          <w:sz w:val="24"/>
          <w:szCs w:val="24"/>
        </w:rPr>
        <w:t>reserve</w:t>
      </w:r>
      <w:r>
        <w:rPr>
          <w:rFonts w:ascii="Times New Roman" w:eastAsia="Gill Sans" w:hAnsi="Times New Roman" w:cs="Times New Roman"/>
          <w:color w:val="222222"/>
          <w:sz w:val="24"/>
          <w:szCs w:val="24"/>
        </w:rPr>
        <w:t>s</w:t>
      </w:r>
      <w:r w:rsidRPr="009B4820">
        <w:rPr>
          <w:rFonts w:ascii="Times New Roman" w:eastAsia="Gill Sans" w:hAnsi="Times New Roman" w:cs="Times New Roman"/>
          <w:color w:val="222222"/>
          <w:sz w:val="24"/>
          <w:szCs w:val="24"/>
        </w:rPr>
        <w:t xml:space="preserve"> species-level identifications for trees, small trees and widespread erect shrubs but combine</w:t>
      </w:r>
      <w:r>
        <w:rPr>
          <w:rFonts w:ascii="Times New Roman" w:eastAsia="Gill Sans" w:hAnsi="Times New Roman" w:cs="Times New Roman"/>
          <w:color w:val="222222"/>
          <w:sz w:val="24"/>
          <w:szCs w:val="24"/>
        </w:rPr>
        <w:t>s</w:t>
      </w:r>
      <w:r w:rsidRPr="009B4820">
        <w:rPr>
          <w:rFonts w:ascii="Times New Roman" w:eastAsia="Gill Sans" w:hAnsi="Times New Roman" w:cs="Times New Roman"/>
          <w:color w:val="222222"/>
          <w:sz w:val="24"/>
          <w:szCs w:val="24"/>
        </w:rPr>
        <w:t xml:space="preserve"> other taxa to genus level (a total of </w:t>
      </w:r>
      <w:r w:rsidR="002B40BB" w:rsidRPr="002B40BB">
        <w:rPr>
          <w:rFonts w:ascii="Times New Roman" w:eastAsia="Gill Sans" w:hAnsi="Times New Roman" w:cs="Times New Roman"/>
          <w:sz w:val="24"/>
          <w:szCs w:val="24"/>
        </w:rPr>
        <w:t>3131</w:t>
      </w:r>
      <w:r w:rsidRPr="009B4820">
        <w:rPr>
          <w:rFonts w:ascii="Times New Roman" w:eastAsia="Gill Sans" w:hAnsi="Times New Roman" w:cs="Times New Roman"/>
          <w:color w:val="222222"/>
          <w:sz w:val="24"/>
          <w:szCs w:val="24"/>
        </w:rPr>
        <w:t xml:space="preserve"> unique taxa, Table </w:t>
      </w:r>
      <w:r>
        <w:rPr>
          <w:rFonts w:ascii="Times New Roman" w:eastAsia="Gill Sans" w:hAnsi="Times New Roman" w:cs="Times New Roman"/>
          <w:color w:val="222222"/>
          <w:sz w:val="24"/>
          <w:szCs w:val="24"/>
        </w:rPr>
        <w:t>2</w:t>
      </w:r>
      <w:r w:rsidRPr="009B4820">
        <w:rPr>
          <w:rFonts w:ascii="Times New Roman" w:eastAsia="Gill Sans" w:hAnsi="Times New Roman" w:cs="Times New Roman"/>
          <w:color w:val="222222"/>
          <w:sz w:val="24"/>
          <w:szCs w:val="24"/>
        </w:rPr>
        <w:t xml:space="preserve">).  </w:t>
      </w:r>
      <w:r>
        <w:rPr>
          <w:rFonts w:ascii="Times New Roman" w:eastAsia="Gill Sans" w:hAnsi="Times New Roman" w:cs="Times New Roman"/>
          <w:color w:val="222222"/>
          <w:sz w:val="24"/>
          <w:szCs w:val="24"/>
        </w:rPr>
        <w:t xml:space="preserve">The </w:t>
      </w:r>
      <w:r w:rsidRPr="009B4820">
        <w:rPr>
          <w:rFonts w:ascii="Times New Roman" w:eastAsia="Gill Sans" w:hAnsi="Times New Roman" w:cs="Times New Roman"/>
          <w:color w:val="222222"/>
          <w:sz w:val="24"/>
          <w:szCs w:val="24"/>
        </w:rPr>
        <w:t>"AMALGAMATED"</w:t>
      </w:r>
      <w:r>
        <w:rPr>
          <w:rFonts w:ascii="Times New Roman" w:eastAsia="Gill Sans" w:hAnsi="Times New Roman" w:cs="Times New Roman"/>
          <w:color w:val="222222"/>
          <w:sz w:val="24"/>
          <w:szCs w:val="24"/>
        </w:rPr>
        <w:t xml:space="preserve"> data sets combines </w:t>
      </w:r>
      <w:r w:rsidRPr="009B4820">
        <w:rPr>
          <w:rFonts w:ascii="Times New Roman" w:eastAsia="Gill Sans" w:hAnsi="Times New Roman" w:cs="Times New Roman"/>
          <w:color w:val="222222"/>
          <w:sz w:val="24"/>
          <w:szCs w:val="24"/>
        </w:rPr>
        <w:t xml:space="preserve">woody species </w:t>
      </w:r>
      <w:r>
        <w:rPr>
          <w:rFonts w:ascii="Times New Roman" w:eastAsia="Gill Sans" w:hAnsi="Times New Roman" w:cs="Times New Roman"/>
          <w:color w:val="222222"/>
          <w:sz w:val="24"/>
          <w:szCs w:val="24"/>
        </w:rPr>
        <w:t xml:space="preserve">to </w:t>
      </w:r>
      <w:r w:rsidRPr="009B4820">
        <w:rPr>
          <w:rFonts w:ascii="Times New Roman" w:eastAsia="Gill Sans" w:hAnsi="Times New Roman" w:cs="Times New Roman"/>
          <w:color w:val="222222"/>
          <w:sz w:val="24"/>
          <w:szCs w:val="24"/>
        </w:rPr>
        <w:t xml:space="preserve"> genus level and herbaceous species at sub-family or family level unless they are palynologically distinctive and geographically widespread. The "AMALGAMATED" dataset consists of </w:t>
      </w:r>
      <w:r w:rsidR="002B40BB">
        <w:rPr>
          <w:rFonts w:ascii="Times New Roman" w:eastAsia="Gill Sans" w:hAnsi="Times New Roman" w:cs="Times New Roman"/>
          <w:color w:val="222222"/>
          <w:sz w:val="24"/>
          <w:szCs w:val="24"/>
        </w:rPr>
        <w:t>1367</w:t>
      </w:r>
      <w:r w:rsidRPr="009B4820">
        <w:rPr>
          <w:rFonts w:ascii="Times New Roman" w:eastAsia="Gill Sans" w:hAnsi="Times New Roman" w:cs="Times New Roman"/>
          <w:sz w:val="24"/>
          <w:szCs w:val="24"/>
        </w:rPr>
        <w:t xml:space="preserve"> t</w:t>
      </w:r>
      <w:r w:rsidRPr="009B4820">
        <w:rPr>
          <w:rFonts w:ascii="Times New Roman" w:eastAsia="Gill Sans" w:hAnsi="Times New Roman" w:cs="Times New Roman"/>
          <w:color w:val="222222"/>
          <w:sz w:val="24"/>
          <w:szCs w:val="24"/>
        </w:rPr>
        <w:t xml:space="preserve">axa (Table </w:t>
      </w:r>
      <w:r>
        <w:rPr>
          <w:rFonts w:ascii="Times New Roman" w:eastAsia="Gill Sans" w:hAnsi="Times New Roman" w:cs="Times New Roman"/>
          <w:color w:val="222222"/>
          <w:sz w:val="24"/>
          <w:szCs w:val="24"/>
        </w:rPr>
        <w:t>2</w:t>
      </w:r>
      <w:r w:rsidRPr="009B4820">
        <w:rPr>
          <w:rFonts w:ascii="Times New Roman" w:eastAsia="Gill Sans" w:hAnsi="Times New Roman" w:cs="Times New Roman"/>
          <w:color w:val="222222"/>
          <w:sz w:val="24"/>
          <w:szCs w:val="24"/>
        </w:rPr>
        <w:t>).</w:t>
      </w:r>
    </w:p>
    <w:p w14:paraId="4CA634EA" w14:textId="77777777" w:rsidR="00C46ADE" w:rsidRDefault="00C46ADE" w:rsidP="009B4820">
      <w:pPr>
        <w:jc w:val="both"/>
        <w:rPr>
          <w:rFonts w:ascii="Times New Roman" w:eastAsia="Gill Sans" w:hAnsi="Times New Roman" w:cs="Times New Roman"/>
          <w:color w:val="222222"/>
          <w:sz w:val="24"/>
          <w:szCs w:val="24"/>
        </w:rPr>
      </w:pPr>
    </w:p>
    <w:p w14:paraId="0A493266" w14:textId="77777777" w:rsidR="00C46ADE" w:rsidRDefault="00C46ADE" w:rsidP="00C46ADE">
      <w:pPr>
        <w:jc w:val="both"/>
        <w:rPr>
          <w:rFonts w:ascii="Times New Roman" w:hAnsi="Times New Roman" w:cs="Times New Roman"/>
          <w:b/>
          <w:bCs/>
          <w:sz w:val="24"/>
          <w:szCs w:val="24"/>
        </w:rPr>
      </w:pPr>
      <w:r>
        <w:rPr>
          <w:rFonts w:ascii="Times New Roman" w:hAnsi="Times New Roman" w:cs="Times New Roman"/>
          <w:sz w:val="24"/>
          <w:szCs w:val="24"/>
        </w:rPr>
        <w:lastRenderedPageBreak/>
        <w:t>Table 1: table of datasets</w:t>
      </w:r>
    </w:p>
    <w:p w14:paraId="351F2149" w14:textId="77777777" w:rsidR="00C46ADE" w:rsidRDefault="00C46ADE" w:rsidP="00C46ADE">
      <w:pPr>
        <w:jc w:val="both"/>
        <w:rPr>
          <w:rFonts w:ascii="Times New Roman" w:hAnsi="Times New Roman" w:cs="Times New Roman"/>
          <w:sz w:val="24"/>
          <w:szCs w:val="24"/>
        </w:rPr>
      </w:pPr>
      <w:r w:rsidRPr="00271AE1">
        <w:rPr>
          <w:rFonts w:ascii="Times New Roman" w:hAnsi="Times New Roman" w:cs="Times New Roman"/>
          <w:sz w:val="24"/>
          <w:szCs w:val="24"/>
        </w:rPr>
        <w:t xml:space="preserve">The full reference list for contributing datasets is extensive and mirrors that in version 2 (see Harrison et al. 2022; Villegas-Diaz &amp; Harrison 2022, etc.).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1418"/>
        <w:gridCol w:w="7253"/>
      </w:tblGrid>
      <w:tr w:rsidR="00C46ADE" w:rsidRPr="00F32305" w14:paraId="0C4897E7" w14:textId="77777777" w:rsidTr="008D4092">
        <w:trPr>
          <w:trHeight w:val="290"/>
          <w:tblHeader/>
        </w:trPr>
        <w:tc>
          <w:tcPr>
            <w:tcW w:w="639" w:type="pct"/>
            <w:noWrap/>
            <w:vAlign w:val="bottom"/>
            <w:hideMark/>
          </w:tcPr>
          <w:p w14:paraId="064CCA22" w14:textId="77777777" w:rsidR="00C46ADE" w:rsidRPr="00F32305" w:rsidRDefault="00C46ADE" w:rsidP="00CC18AD">
            <w:pPr>
              <w:spacing w:after="0" w:line="240" w:lineRule="auto"/>
              <w:jc w:val="both"/>
              <w:rPr>
                <w:rFonts w:ascii="Times New Roman" w:eastAsia="Times New Roman" w:hAnsi="Times New Roman" w:cs="Times New Roman"/>
                <w:b/>
                <w:bCs/>
                <w:color w:val="000000"/>
                <w:sz w:val="16"/>
                <w:szCs w:val="16"/>
                <w:lang w:eastAsia="en-GB"/>
              </w:rPr>
            </w:pPr>
            <w:r w:rsidRPr="00F32305">
              <w:rPr>
                <w:rFonts w:ascii="Times New Roman" w:eastAsia="Times New Roman" w:hAnsi="Times New Roman" w:cs="Times New Roman"/>
                <w:b/>
                <w:bCs/>
                <w:color w:val="000000"/>
                <w:sz w:val="16"/>
                <w:szCs w:val="16"/>
                <w:lang w:eastAsia="en-GB"/>
              </w:rPr>
              <w:t>source</w:t>
            </w:r>
          </w:p>
        </w:tc>
        <w:tc>
          <w:tcPr>
            <w:tcW w:w="713" w:type="pct"/>
            <w:noWrap/>
            <w:vAlign w:val="bottom"/>
            <w:hideMark/>
          </w:tcPr>
          <w:p w14:paraId="4AF3414F" w14:textId="77777777" w:rsidR="00C46ADE" w:rsidRPr="00F32305" w:rsidRDefault="00C46ADE" w:rsidP="00CC18AD">
            <w:pPr>
              <w:spacing w:after="0" w:line="240" w:lineRule="auto"/>
              <w:jc w:val="both"/>
              <w:rPr>
                <w:rFonts w:ascii="Times New Roman" w:eastAsia="Times New Roman" w:hAnsi="Times New Roman" w:cs="Times New Roman"/>
                <w:b/>
                <w:bCs/>
                <w:color w:val="000000"/>
                <w:sz w:val="16"/>
                <w:szCs w:val="16"/>
                <w:lang w:eastAsia="en-GB"/>
              </w:rPr>
            </w:pPr>
            <w:proofErr w:type="spellStart"/>
            <w:r w:rsidRPr="00F32305">
              <w:rPr>
                <w:rFonts w:ascii="Times New Roman" w:eastAsia="Times New Roman" w:hAnsi="Times New Roman" w:cs="Times New Roman"/>
                <w:b/>
                <w:bCs/>
                <w:color w:val="000000"/>
                <w:sz w:val="16"/>
                <w:szCs w:val="16"/>
                <w:lang w:eastAsia="en-GB"/>
              </w:rPr>
              <w:t>No_of_entities</w:t>
            </w:r>
            <w:proofErr w:type="spellEnd"/>
          </w:p>
        </w:tc>
        <w:tc>
          <w:tcPr>
            <w:tcW w:w="3648" w:type="pct"/>
            <w:noWrap/>
            <w:vAlign w:val="bottom"/>
            <w:hideMark/>
          </w:tcPr>
          <w:p w14:paraId="711D4E0F" w14:textId="77777777" w:rsidR="00C46ADE" w:rsidRPr="00F32305" w:rsidRDefault="00C46ADE" w:rsidP="00CC18AD">
            <w:pPr>
              <w:spacing w:after="0" w:line="240" w:lineRule="auto"/>
              <w:jc w:val="both"/>
              <w:rPr>
                <w:rFonts w:ascii="Times New Roman" w:eastAsia="Times New Roman" w:hAnsi="Times New Roman" w:cs="Times New Roman"/>
                <w:b/>
                <w:bCs/>
                <w:color w:val="000000"/>
                <w:sz w:val="16"/>
                <w:szCs w:val="16"/>
                <w:lang w:eastAsia="en-GB"/>
              </w:rPr>
            </w:pPr>
            <w:r w:rsidRPr="00F32305">
              <w:rPr>
                <w:rFonts w:ascii="Times New Roman" w:eastAsia="Times New Roman" w:hAnsi="Times New Roman" w:cs="Times New Roman"/>
                <w:b/>
                <w:bCs/>
                <w:color w:val="000000"/>
                <w:sz w:val="16"/>
                <w:szCs w:val="16"/>
                <w:lang w:eastAsia="en-GB"/>
              </w:rPr>
              <w:t>publication</w:t>
            </w:r>
          </w:p>
        </w:tc>
      </w:tr>
      <w:tr w:rsidR="00C46ADE" w:rsidRPr="00F32305" w14:paraId="56523A4F" w14:textId="77777777" w:rsidTr="008D4092">
        <w:trPr>
          <w:trHeight w:val="290"/>
        </w:trPr>
        <w:tc>
          <w:tcPr>
            <w:tcW w:w="639" w:type="pct"/>
            <w:noWrap/>
            <w:vAlign w:val="bottom"/>
            <w:hideMark/>
          </w:tcPr>
          <w:p w14:paraId="57F83589" w14:textId="77777777" w:rsidR="00C46ADE" w:rsidRPr="00F32305" w:rsidRDefault="00C46ADE" w:rsidP="00CC18AD">
            <w:pPr>
              <w:spacing w:after="0" w:line="240" w:lineRule="auto"/>
              <w:jc w:val="both"/>
              <w:rPr>
                <w:rFonts w:ascii="Times New Roman" w:eastAsia="Times New Roman" w:hAnsi="Times New Roman" w:cs="Times New Roman"/>
                <w:color w:val="000000"/>
                <w:sz w:val="16"/>
                <w:szCs w:val="16"/>
                <w:lang w:eastAsia="en-GB"/>
              </w:rPr>
            </w:pPr>
            <w:bookmarkStart w:id="0" w:name="_Hlk212140540"/>
            <w:r w:rsidRPr="00F32305">
              <w:rPr>
                <w:rFonts w:ascii="Times New Roman" w:eastAsia="Times New Roman" w:hAnsi="Times New Roman" w:cs="Times New Roman"/>
                <w:color w:val="000000"/>
                <w:sz w:val="16"/>
                <w:szCs w:val="16"/>
                <w:lang w:eastAsia="en-GB"/>
              </w:rPr>
              <w:t>ACER</w:t>
            </w:r>
          </w:p>
        </w:tc>
        <w:tc>
          <w:tcPr>
            <w:tcW w:w="713" w:type="pct"/>
            <w:noWrap/>
            <w:vAlign w:val="bottom"/>
            <w:hideMark/>
          </w:tcPr>
          <w:p w14:paraId="682AA095" w14:textId="77777777" w:rsidR="00C46ADE" w:rsidRPr="00F32305" w:rsidRDefault="00C46ADE" w:rsidP="00CC18AD">
            <w:pPr>
              <w:spacing w:after="0" w:line="240" w:lineRule="auto"/>
              <w:jc w:val="both"/>
              <w:rPr>
                <w:rFonts w:ascii="Times New Roman" w:eastAsia="Times New Roman" w:hAnsi="Times New Roman" w:cs="Times New Roman"/>
                <w:color w:val="000000"/>
                <w:sz w:val="16"/>
                <w:szCs w:val="16"/>
                <w:lang w:eastAsia="en-GB"/>
              </w:rPr>
            </w:pPr>
            <w:r w:rsidRPr="00F32305">
              <w:rPr>
                <w:rFonts w:ascii="Times New Roman" w:eastAsia="Times New Roman" w:hAnsi="Times New Roman" w:cs="Times New Roman"/>
                <w:color w:val="000000"/>
                <w:sz w:val="16"/>
                <w:szCs w:val="16"/>
                <w:lang w:eastAsia="en-GB"/>
              </w:rPr>
              <w:t>2</w:t>
            </w:r>
          </w:p>
        </w:tc>
        <w:tc>
          <w:tcPr>
            <w:tcW w:w="3648" w:type="pct"/>
            <w:noWrap/>
            <w:vAlign w:val="bottom"/>
            <w:hideMark/>
          </w:tcPr>
          <w:p w14:paraId="465F6FD6" w14:textId="24F65E9E" w:rsidR="00C46ADE" w:rsidRPr="00F32305" w:rsidRDefault="00C46ADE" w:rsidP="00CC18AD">
            <w:pPr>
              <w:spacing w:after="0" w:line="240" w:lineRule="auto"/>
              <w:jc w:val="both"/>
              <w:rPr>
                <w:rFonts w:ascii="Times New Roman" w:eastAsia="Times New Roman" w:hAnsi="Times New Roman" w:cs="Times New Roman"/>
                <w:color w:val="000000"/>
                <w:sz w:val="16"/>
                <w:szCs w:val="16"/>
                <w:lang w:eastAsia="en-GB"/>
              </w:rPr>
            </w:pPr>
            <w:proofErr w:type="spellStart"/>
            <w:r w:rsidRPr="00B257EA">
              <w:rPr>
                <w:rFonts w:ascii="Times New Roman" w:eastAsia="Times New Roman" w:hAnsi="Times New Roman" w:cs="Times New Roman"/>
                <w:color w:val="000000"/>
                <w:sz w:val="16"/>
                <w:szCs w:val="16"/>
                <w:lang w:val="fr-FR" w:eastAsia="en-GB"/>
              </w:rPr>
              <w:t>Pisias</w:t>
            </w:r>
            <w:proofErr w:type="spellEnd"/>
            <w:r w:rsidRPr="00B257EA">
              <w:rPr>
                <w:rFonts w:ascii="Times New Roman" w:eastAsia="Times New Roman" w:hAnsi="Times New Roman" w:cs="Times New Roman"/>
                <w:color w:val="000000"/>
                <w:sz w:val="16"/>
                <w:szCs w:val="16"/>
                <w:lang w:val="fr-FR" w:eastAsia="en-GB"/>
              </w:rPr>
              <w:t xml:space="preserve"> et al. (2001); </w:t>
            </w:r>
            <w:proofErr w:type="spellStart"/>
            <w:r w:rsidRPr="00B257EA">
              <w:rPr>
                <w:rFonts w:ascii="Times New Roman" w:eastAsia="Times New Roman" w:hAnsi="Times New Roman" w:cs="Times New Roman"/>
                <w:color w:val="000000"/>
                <w:sz w:val="16"/>
                <w:szCs w:val="16"/>
                <w:lang w:val="fr-FR" w:eastAsia="en-GB"/>
              </w:rPr>
              <w:t>Sánchez</w:t>
            </w:r>
            <w:proofErr w:type="spellEnd"/>
            <w:r w:rsidRPr="00B257EA">
              <w:rPr>
                <w:rFonts w:ascii="Times New Roman" w:eastAsia="Times New Roman" w:hAnsi="Times New Roman" w:cs="Times New Roman"/>
                <w:color w:val="000000"/>
                <w:sz w:val="16"/>
                <w:szCs w:val="16"/>
                <w:lang w:val="fr-FR" w:eastAsia="en-GB"/>
              </w:rPr>
              <w:t xml:space="preserve"> </w:t>
            </w:r>
            <w:proofErr w:type="spellStart"/>
            <w:r w:rsidRPr="00B257EA">
              <w:rPr>
                <w:rFonts w:ascii="Times New Roman" w:eastAsia="Times New Roman" w:hAnsi="Times New Roman" w:cs="Times New Roman"/>
                <w:color w:val="000000"/>
                <w:sz w:val="16"/>
                <w:szCs w:val="16"/>
                <w:lang w:val="fr-FR" w:eastAsia="en-GB"/>
              </w:rPr>
              <w:t>Goñi</w:t>
            </w:r>
            <w:proofErr w:type="spellEnd"/>
            <w:r w:rsidRPr="00B257EA">
              <w:rPr>
                <w:rFonts w:ascii="Times New Roman" w:eastAsia="Times New Roman" w:hAnsi="Times New Roman" w:cs="Times New Roman"/>
                <w:color w:val="000000"/>
                <w:sz w:val="16"/>
                <w:szCs w:val="16"/>
                <w:lang w:val="fr-FR" w:eastAsia="en-GB"/>
              </w:rPr>
              <w:t xml:space="preserve"> et al. (2017</w:t>
            </w:r>
            <w:r w:rsidR="008B274A">
              <w:rPr>
                <w:rFonts w:ascii="Times New Roman" w:eastAsia="Times New Roman" w:hAnsi="Times New Roman" w:cs="Times New Roman"/>
                <w:color w:val="000000"/>
                <w:sz w:val="16"/>
                <w:szCs w:val="16"/>
                <w:lang w:val="fr-FR" w:eastAsia="en-GB"/>
              </w:rPr>
              <w:t>)</w:t>
            </w:r>
            <w:r w:rsidRPr="00B257EA">
              <w:rPr>
                <w:rFonts w:ascii="Times New Roman" w:eastAsia="Times New Roman" w:hAnsi="Times New Roman" w:cs="Times New Roman"/>
                <w:color w:val="000000"/>
                <w:sz w:val="16"/>
                <w:szCs w:val="16"/>
                <w:lang w:val="fr-FR" w:eastAsia="en-GB"/>
              </w:rPr>
              <w:t>;</w:t>
            </w:r>
            <w:r w:rsidR="008B274A">
              <w:rPr>
                <w:rFonts w:ascii="Times New Roman" w:eastAsia="Times New Roman" w:hAnsi="Times New Roman" w:cs="Times New Roman"/>
                <w:color w:val="000000"/>
                <w:sz w:val="16"/>
                <w:szCs w:val="16"/>
                <w:lang w:val="fr-FR" w:eastAsia="en-GB"/>
              </w:rPr>
              <w:t xml:space="preserve"> </w:t>
            </w:r>
            <w:r w:rsidRPr="00B257EA">
              <w:rPr>
                <w:rFonts w:ascii="Times New Roman" w:eastAsia="Times New Roman" w:hAnsi="Times New Roman" w:cs="Times New Roman"/>
                <w:color w:val="000000"/>
                <w:sz w:val="16"/>
                <w:szCs w:val="16"/>
                <w:lang w:val="fr-FR" w:eastAsia="en-GB"/>
              </w:rPr>
              <w:t xml:space="preserve">McCarthy et al. (2010); Scott et al. (2002); Scott et al. </w:t>
            </w:r>
            <w:r w:rsidRPr="00F32305">
              <w:rPr>
                <w:rFonts w:ascii="Times New Roman" w:eastAsia="Times New Roman" w:hAnsi="Times New Roman" w:cs="Times New Roman"/>
                <w:color w:val="000000"/>
                <w:sz w:val="16"/>
                <w:szCs w:val="16"/>
                <w:lang w:eastAsia="en-GB"/>
              </w:rPr>
              <w:t>(2008); Scott et al. (2003)</w:t>
            </w:r>
          </w:p>
        </w:tc>
      </w:tr>
      <w:tr w:rsidR="00C46ADE" w:rsidRPr="00F32305" w14:paraId="4BF7654F" w14:textId="77777777" w:rsidTr="008D4092">
        <w:trPr>
          <w:trHeight w:val="290"/>
        </w:trPr>
        <w:tc>
          <w:tcPr>
            <w:tcW w:w="639" w:type="pct"/>
            <w:noWrap/>
            <w:vAlign w:val="bottom"/>
            <w:hideMark/>
          </w:tcPr>
          <w:p w14:paraId="2B93D32D" w14:textId="77777777" w:rsidR="00C46ADE" w:rsidRPr="00F32305" w:rsidRDefault="00C46ADE" w:rsidP="00CC18AD">
            <w:pPr>
              <w:spacing w:after="0" w:line="240" w:lineRule="auto"/>
              <w:jc w:val="both"/>
              <w:rPr>
                <w:rFonts w:ascii="Times New Roman" w:eastAsia="Times New Roman" w:hAnsi="Times New Roman" w:cs="Times New Roman"/>
                <w:color w:val="000000"/>
                <w:sz w:val="16"/>
                <w:szCs w:val="16"/>
                <w:lang w:eastAsia="en-GB"/>
              </w:rPr>
            </w:pPr>
            <w:bookmarkStart w:id="1" w:name="_Hlk212140578"/>
            <w:bookmarkEnd w:id="0"/>
            <w:r w:rsidRPr="00F32305">
              <w:rPr>
                <w:rFonts w:ascii="Times New Roman" w:eastAsia="Times New Roman" w:hAnsi="Times New Roman" w:cs="Times New Roman"/>
                <w:color w:val="000000"/>
                <w:sz w:val="16"/>
                <w:szCs w:val="16"/>
                <w:lang w:eastAsia="en-GB"/>
              </w:rPr>
              <w:t>AUTHOR</w:t>
            </w:r>
          </w:p>
        </w:tc>
        <w:tc>
          <w:tcPr>
            <w:tcW w:w="713" w:type="pct"/>
            <w:noWrap/>
            <w:vAlign w:val="bottom"/>
            <w:hideMark/>
          </w:tcPr>
          <w:p w14:paraId="61191D18" w14:textId="77777777" w:rsidR="00C46ADE" w:rsidRPr="00F32305" w:rsidRDefault="00C46ADE" w:rsidP="00CC18AD">
            <w:pPr>
              <w:spacing w:after="0" w:line="240" w:lineRule="auto"/>
              <w:jc w:val="both"/>
              <w:rPr>
                <w:rFonts w:ascii="Times New Roman" w:eastAsia="Times New Roman" w:hAnsi="Times New Roman" w:cs="Times New Roman"/>
                <w:color w:val="000000"/>
                <w:sz w:val="16"/>
                <w:szCs w:val="16"/>
                <w:lang w:eastAsia="en-GB"/>
              </w:rPr>
            </w:pPr>
            <w:r w:rsidRPr="00F32305">
              <w:rPr>
                <w:rFonts w:ascii="Times New Roman" w:eastAsia="Times New Roman" w:hAnsi="Times New Roman" w:cs="Times New Roman"/>
                <w:color w:val="000000"/>
                <w:sz w:val="16"/>
                <w:szCs w:val="16"/>
                <w:lang w:eastAsia="en-GB"/>
              </w:rPr>
              <w:t>1</w:t>
            </w:r>
            <w:r>
              <w:rPr>
                <w:rFonts w:ascii="Times New Roman" w:eastAsia="Times New Roman" w:hAnsi="Times New Roman" w:cs="Times New Roman"/>
                <w:color w:val="000000"/>
                <w:sz w:val="16"/>
                <w:szCs w:val="16"/>
                <w:lang w:eastAsia="en-GB"/>
              </w:rPr>
              <w:t>2</w:t>
            </w:r>
          </w:p>
        </w:tc>
        <w:tc>
          <w:tcPr>
            <w:tcW w:w="3648" w:type="pct"/>
            <w:noWrap/>
            <w:vAlign w:val="bottom"/>
            <w:hideMark/>
          </w:tcPr>
          <w:p w14:paraId="1B7E00F5" w14:textId="77777777" w:rsidR="00C46ADE" w:rsidRPr="00F32305" w:rsidRDefault="00C46ADE" w:rsidP="00CC18AD">
            <w:pPr>
              <w:spacing w:after="0" w:line="240" w:lineRule="auto"/>
              <w:jc w:val="both"/>
              <w:rPr>
                <w:rFonts w:ascii="Times New Roman" w:eastAsia="Times New Roman" w:hAnsi="Times New Roman" w:cs="Times New Roman"/>
                <w:color w:val="000000"/>
                <w:sz w:val="16"/>
                <w:szCs w:val="16"/>
                <w:lang w:eastAsia="en-GB"/>
              </w:rPr>
            </w:pPr>
            <w:proofErr w:type="spellStart"/>
            <w:r w:rsidRPr="00B257EA">
              <w:rPr>
                <w:rFonts w:ascii="Times New Roman" w:eastAsia="Times New Roman" w:hAnsi="Times New Roman" w:cs="Times New Roman"/>
                <w:color w:val="000000"/>
                <w:sz w:val="16"/>
                <w:szCs w:val="16"/>
                <w:lang w:val="fr-FR" w:eastAsia="en-GB"/>
              </w:rPr>
              <w:t>Camuera</w:t>
            </w:r>
            <w:proofErr w:type="spellEnd"/>
            <w:r w:rsidRPr="00B257EA">
              <w:rPr>
                <w:rFonts w:ascii="Times New Roman" w:eastAsia="Times New Roman" w:hAnsi="Times New Roman" w:cs="Times New Roman"/>
                <w:color w:val="000000"/>
                <w:sz w:val="16"/>
                <w:szCs w:val="16"/>
                <w:lang w:val="fr-FR" w:eastAsia="en-GB"/>
              </w:rPr>
              <w:t xml:space="preserve"> et al. (2018); </w:t>
            </w:r>
            <w:proofErr w:type="spellStart"/>
            <w:r w:rsidRPr="00B257EA">
              <w:rPr>
                <w:rFonts w:ascii="Times New Roman" w:eastAsia="Times New Roman" w:hAnsi="Times New Roman" w:cs="Times New Roman"/>
                <w:color w:val="000000"/>
                <w:sz w:val="16"/>
                <w:szCs w:val="16"/>
                <w:lang w:val="fr-FR" w:eastAsia="en-GB"/>
              </w:rPr>
              <w:t>Camuera</w:t>
            </w:r>
            <w:proofErr w:type="spellEnd"/>
            <w:r w:rsidRPr="00B257EA">
              <w:rPr>
                <w:rFonts w:ascii="Times New Roman" w:eastAsia="Times New Roman" w:hAnsi="Times New Roman" w:cs="Times New Roman"/>
                <w:color w:val="000000"/>
                <w:sz w:val="16"/>
                <w:szCs w:val="16"/>
                <w:lang w:val="fr-FR" w:eastAsia="en-GB"/>
              </w:rPr>
              <w:t xml:space="preserve"> et al. </w:t>
            </w:r>
            <w:r w:rsidRPr="00F32305">
              <w:rPr>
                <w:rFonts w:ascii="Times New Roman" w:eastAsia="Times New Roman" w:hAnsi="Times New Roman" w:cs="Times New Roman"/>
                <w:color w:val="000000"/>
                <w:sz w:val="16"/>
                <w:szCs w:val="16"/>
                <w:lang w:eastAsia="en-GB"/>
              </w:rPr>
              <w:t>(2022)</w:t>
            </w:r>
            <w:r>
              <w:rPr>
                <w:rFonts w:ascii="Times New Roman" w:eastAsia="Times New Roman" w:hAnsi="Times New Roman" w:cs="Times New Roman"/>
                <w:color w:val="000000"/>
                <w:sz w:val="16"/>
                <w:szCs w:val="16"/>
                <w:lang w:eastAsia="en-GB"/>
              </w:rPr>
              <w:t>;</w:t>
            </w:r>
            <w:r w:rsidRPr="00B257EA">
              <w:rPr>
                <w:rFonts w:ascii="Times New Roman" w:eastAsia="Times New Roman" w:hAnsi="Times New Roman" w:cs="Times New Roman"/>
                <w:color w:val="000000"/>
                <w:sz w:val="16"/>
                <w:szCs w:val="16"/>
                <w:lang w:val="fr-FR" w:eastAsia="en-GB"/>
              </w:rPr>
              <w:t xml:space="preserve"> Zhang (2013); Zhang (2006); Huang et al. (2009); Stevenson et al. (1988); Abel-</w:t>
            </w:r>
            <w:proofErr w:type="spellStart"/>
            <w:r w:rsidRPr="00B257EA">
              <w:rPr>
                <w:rFonts w:ascii="Times New Roman" w:eastAsia="Times New Roman" w:hAnsi="Times New Roman" w:cs="Times New Roman"/>
                <w:color w:val="000000"/>
                <w:sz w:val="16"/>
                <w:szCs w:val="16"/>
                <w:lang w:val="fr-FR" w:eastAsia="en-GB"/>
              </w:rPr>
              <w:t>Schaad</w:t>
            </w:r>
            <w:proofErr w:type="spellEnd"/>
            <w:r w:rsidRPr="00B257EA">
              <w:rPr>
                <w:rFonts w:ascii="Times New Roman" w:eastAsia="Times New Roman" w:hAnsi="Times New Roman" w:cs="Times New Roman"/>
                <w:color w:val="000000"/>
                <w:sz w:val="16"/>
                <w:szCs w:val="16"/>
                <w:lang w:val="fr-FR" w:eastAsia="en-GB"/>
              </w:rPr>
              <w:t xml:space="preserve"> et al. (2016); Xu et al. (2016); Chen et al. (2015); Jiménez-Moreno et al. (2013); Tao et al. (2010); </w:t>
            </w:r>
            <w:proofErr w:type="spellStart"/>
            <w:r w:rsidRPr="00B257EA">
              <w:rPr>
                <w:rFonts w:ascii="Times New Roman" w:eastAsia="Times New Roman" w:hAnsi="Times New Roman" w:cs="Times New Roman"/>
                <w:color w:val="000000"/>
                <w:sz w:val="16"/>
                <w:szCs w:val="16"/>
                <w:lang w:val="fr-FR" w:eastAsia="en-GB"/>
              </w:rPr>
              <w:t>Niu</w:t>
            </w:r>
            <w:proofErr w:type="spellEnd"/>
            <w:r w:rsidRPr="00B257EA">
              <w:rPr>
                <w:rFonts w:ascii="Times New Roman" w:eastAsia="Times New Roman" w:hAnsi="Times New Roman" w:cs="Times New Roman"/>
                <w:color w:val="000000"/>
                <w:sz w:val="16"/>
                <w:szCs w:val="16"/>
                <w:lang w:val="fr-FR" w:eastAsia="en-GB"/>
              </w:rPr>
              <w:t xml:space="preserve"> et al. (2022); </w:t>
            </w:r>
            <w:proofErr w:type="spellStart"/>
            <w:r w:rsidRPr="00B257EA">
              <w:rPr>
                <w:rFonts w:ascii="Times New Roman" w:eastAsia="Times New Roman" w:hAnsi="Times New Roman" w:cs="Times New Roman"/>
                <w:color w:val="000000"/>
                <w:sz w:val="16"/>
                <w:szCs w:val="16"/>
                <w:lang w:val="fr-FR" w:eastAsia="en-GB"/>
              </w:rPr>
              <w:t>López-Sáez</w:t>
            </w:r>
            <w:proofErr w:type="spellEnd"/>
            <w:r w:rsidRPr="00B257EA">
              <w:rPr>
                <w:rFonts w:ascii="Times New Roman" w:eastAsia="Times New Roman" w:hAnsi="Times New Roman" w:cs="Times New Roman"/>
                <w:color w:val="000000"/>
                <w:sz w:val="16"/>
                <w:szCs w:val="16"/>
                <w:lang w:val="fr-FR" w:eastAsia="en-GB"/>
              </w:rPr>
              <w:t xml:space="preserve"> et al. </w:t>
            </w:r>
            <w:r w:rsidRPr="00F32305">
              <w:rPr>
                <w:rFonts w:ascii="Times New Roman" w:eastAsia="Times New Roman" w:hAnsi="Times New Roman" w:cs="Times New Roman"/>
                <w:color w:val="000000"/>
                <w:sz w:val="16"/>
                <w:szCs w:val="16"/>
                <w:lang w:eastAsia="en-GB"/>
              </w:rPr>
              <w:t>(2014); López-Sáez et al. (2009)</w:t>
            </w:r>
          </w:p>
        </w:tc>
      </w:tr>
      <w:tr w:rsidR="00C46ADE" w:rsidRPr="00F32305" w14:paraId="7CAFADA7" w14:textId="77777777" w:rsidTr="008D4092">
        <w:trPr>
          <w:trHeight w:val="290"/>
        </w:trPr>
        <w:tc>
          <w:tcPr>
            <w:tcW w:w="639" w:type="pct"/>
            <w:noWrap/>
            <w:vAlign w:val="bottom"/>
            <w:hideMark/>
          </w:tcPr>
          <w:p w14:paraId="6CF66B47" w14:textId="77777777" w:rsidR="00C46ADE" w:rsidRPr="00F32305" w:rsidRDefault="00C46ADE" w:rsidP="00CC18AD">
            <w:pPr>
              <w:spacing w:after="0" w:line="240" w:lineRule="auto"/>
              <w:jc w:val="both"/>
              <w:rPr>
                <w:rFonts w:ascii="Times New Roman" w:eastAsia="Times New Roman" w:hAnsi="Times New Roman" w:cs="Times New Roman"/>
                <w:color w:val="000000"/>
                <w:sz w:val="16"/>
                <w:szCs w:val="16"/>
                <w:lang w:eastAsia="en-GB"/>
              </w:rPr>
            </w:pPr>
            <w:bookmarkStart w:id="2" w:name="_Hlk212140621"/>
            <w:bookmarkEnd w:id="1"/>
            <w:r w:rsidRPr="00F32305">
              <w:rPr>
                <w:rFonts w:ascii="Times New Roman" w:eastAsia="Times New Roman" w:hAnsi="Times New Roman" w:cs="Times New Roman"/>
                <w:color w:val="000000"/>
                <w:sz w:val="16"/>
                <w:szCs w:val="16"/>
                <w:lang w:eastAsia="en-GB"/>
              </w:rPr>
              <w:t>AWI</w:t>
            </w:r>
          </w:p>
        </w:tc>
        <w:tc>
          <w:tcPr>
            <w:tcW w:w="713" w:type="pct"/>
            <w:noWrap/>
            <w:vAlign w:val="bottom"/>
            <w:hideMark/>
          </w:tcPr>
          <w:p w14:paraId="447E6BFE" w14:textId="77777777" w:rsidR="00C46ADE" w:rsidRPr="00F32305" w:rsidRDefault="00C46ADE" w:rsidP="00CC18AD">
            <w:pPr>
              <w:spacing w:after="0" w:line="240" w:lineRule="auto"/>
              <w:jc w:val="both"/>
              <w:rPr>
                <w:rFonts w:ascii="Times New Roman" w:eastAsia="Times New Roman" w:hAnsi="Times New Roman" w:cs="Times New Roman"/>
                <w:color w:val="000000"/>
                <w:sz w:val="16"/>
                <w:szCs w:val="16"/>
                <w:lang w:eastAsia="en-GB"/>
              </w:rPr>
            </w:pPr>
            <w:r w:rsidRPr="00F32305">
              <w:rPr>
                <w:rFonts w:ascii="Times New Roman" w:eastAsia="Times New Roman" w:hAnsi="Times New Roman" w:cs="Times New Roman"/>
                <w:color w:val="000000"/>
                <w:sz w:val="16"/>
                <w:szCs w:val="16"/>
                <w:lang w:eastAsia="en-GB"/>
              </w:rPr>
              <w:t>5</w:t>
            </w:r>
          </w:p>
        </w:tc>
        <w:tc>
          <w:tcPr>
            <w:tcW w:w="3648" w:type="pct"/>
            <w:noWrap/>
            <w:vAlign w:val="bottom"/>
            <w:hideMark/>
          </w:tcPr>
          <w:p w14:paraId="4101CA03" w14:textId="77777777" w:rsidR="00C46ADE" w:rsidRPr="00F32305" w:rsidRDefault="00C46ADE" w:rsidP="00CC18AD">
            <w:pPr>
              <w:spacing w:after="0" w:line="240" w:lineRule="auto"/>
              <w:jc w:val="both"/>
              <w:rPr>
                <w:rFonts w:ascii="Times New Roman" w:eastAsia="Times New Roman" w:hAnsi="Times New Roman" w:cs="Times New Roman"/>
                <w:color w:val="000000"/>
                <w:sz w:val="16"/>
                <w:szCs w:val="16"/>
                <w:lang w:eastAsia="en-GB"/>
              </w:rPr>
            </w:pPr>
            <w:r w:rsidRPr="00B257EA">
              <w:rPr>
                <w:rFonts w:ascii="Times New Roman" w:eastAsia="Times New Roman" w:hAnsi="Times New Roman" w:cs="Times New Roman"/>
                <w:color w:val="000000"/>
                <w:sz w:val="16"/>
                <w:szCs w:val="16"/>
                <w:lang w:val="fr-FR" w:eastAsia="en-GB"/>
              </w:rPr>
              <w:t xml:space="preserve">Courtin et al. (2021); Liu et al. </w:t>
            </w:r>
            <w:r w:rsidRPr="00F32305">
              <w:rPr>
                <w:rFonts w:ascii="Times New Roman" w:eastAsia="Times New Roman" w:hAnsi="Times New Roman" w:cs="Times New Roman"/>
                <w:color w:val="000000"/>
                <w:sz w:val="16"/>
                <w:szCs w:val="16"/>
                <w:lang w:eastAsia="en-GB"/>
              </w:rPr>
              <w:t xml:space="preserve">(2020); </w:t>
            </w:r>
            <w:proofErr w:type="spellStart"/>
            <w:r w:rsidRPr="00F32305">
              <w:rPr>
                <w:rFonts w:ascii="Times New Roman" w:eastAsia="Times New Roman" w:hAnsi="Times New Roman" w:cs="Times New Roman"/>
                <w:color w:val="000000"/>
                <w:sz w:val="16"/>
                <w:szCs w:val="16"/>
                <w:lang w:eastAsia="en-GB"/>
              </w:rPr>
              <w:t>Herzschuh</w:t>
            </w:r>
            <w:proofErr w:type="spellEnd"/>
            <w:r w:rsidRPr="00F32305">
              <w:rPr>
                <w:rFonts w:ascii="Times New Roman" w:eastAsia="Times New Roman" w:hAnsi="Times New Roman" w:cs="Times New Roman"/>
                <w:color w:val="000000"/>
                <w:sz w:val="16"/>
                <w:szCs w:val="16"/>
                <w:lang w:eastAsia="en-GB"/>
              </w:rPr>
              <w:t xml:space="preserve"> (2023); </w:t>
            </w:r>
            <w:proofErr w:type="spellStart"/>
            <w:r w:rsidRPr="00F32305">
              <w:rPr>
                <w:rFonts w:ascii="Times New Roman" w:eastAsia="Times New Roman" w:hAnsi="Times New Roman" w:cs="Times New Roman"/>
                <w:color w:val="000000"/>
                <w:sz w:val="16"/>
                <w:szCs w:val="16"/>
                <w:lang w:eastAsia="en-GB"/>
              </w:rPr>
              <w:t>Herzschuh</w:t>
            </w:r>
            <w:proofErr w:type="spellEnd"/>
            <w:r w:rsidRPr="00F32305">
              <w:rPr>
                <w:rFonts w:ascii="Times New Roman" w:eastAsia="Times New Roman" w:hAnsi="Times New Roman" w:cs="Times New Roman"/>
                <w:color w:val="000000"/>
                <w:sz w:val="16"/>
                <w:szCs w:val="16"/>
                <w:lang w:eastAsia="en-GB"/>
              </w:rPr>
              <w:t xml:space="preserve"> (2021)</w:t>
            </w:r>
          </w:p>
        </w:tc>
      </w:tr>
      <w:bookmarkEnd w:id="2"/>
      <w:tr w:rsidR="00C46ADE" w:rsidRPr="00F32305" w14:paraId="3D7EDD7E" w14:textId="77777777" w:rsidTr="008D4092">
        <w:trPr>
          <w:trHeight w:val="290"/>
        </w:trPr>
        <w:tc>
          <w:tcPr>
            <w:tcW w:w="639" w:type="pct"/>
            <w:noWrap/>
            <w:vAlign w:val="bottom"/>
            <w:hideMark/>
          </w:tcPr>
          <w:p w14:paraId="7AA5D454" w14:textId="77777777" w:rsidR="00C46ADE" w:rsidRPr="00F32305" w:rsidRDefault="00C46ADE" w:rsidP="00CC18AD">
            <w:pPr>
              <w:spacing w:after="0" w:line="240" w:lineRule="auto"/>
              <w:jc w:val="both"/>
              <w:rPr>
                <w:rFonts w:ascii="Times New Roman" w:eastAsia="Times New Roman" w:hAnsi="Times New Roman" w:cs="Times New Roman"/>
                <w:color w:val="000000"/>
                <w:sz w:val="16"/>
                <w:szCs w:val="16"/>
                <w:lang w:eastAsia="en-GB"/>
              </w:rPr>
            </w:pPr>
            <w:r w:rsidRPr="00F32305">
              <w:rPr>
                <w:rFonts w:ascii="Times New Roman" w:eastAsia="Times New Roman" w:hAnsi="Times New Roman" w:cs="Times New Roman"/>
                <w:color w:val="000000"/>
                <w:sz w:val="16"/>
                <w:szCs w:val="16"/>
                <w:lang w:eastAsia="en-GB"/>
              </w:rPr>
              <w:t>Alpine PD</w:t>
            </w:r>
          </w:p>
        </w:tc>
        <w:tc>
          <w:tcPr>
            <w:tcW w:w="713" w:type="pct"/>
            <w:noWrap/>
            <w:vAlign w:val="bottom"/>
            <w:hideMark/>
          </w:tcPr>
          <w:p w14:paraId="46CF93AD" w14:textId="77777777" w:rsidR="00C46ADE" w:rsidRPr="00F32305" w:rsidRDefault="00C46ADE" w:rsidP="00CC18AD">
            <w:pPr>
              <w:spacing w:after="0" w:line="240" w:lineRule="auto"/>
              <w:jc w:val="both"/>
              <w:rPr>
                <w:rFonts w:ascii="Times New Roman" w:eastAsia="Times New Roman" w:hAnsi="Times New Roman" w:cs="Times New Roman"/>
                <w:color w:val="000000"/>
                <w:sz w:val="16"/>
                <w:szCs w:val="16"/>
                <w:lang w:eastAsia="en-GB"/>
              </w:rPr>
            </w:pPr>
            <w:r w:rsidRPr="00F32305">
              <w:rPr>
                <w:rFonts w:ascii="Times New Roman" w:eastAsia="Times New Roman" w:hAnsi="Times New Roman" w:cs="Times New Roman"/>
                <w:color w:val="000000"/>
                <w:sz w:val="16"/>
                <w:szCs w:val="16"/>
                <w:lang w:eastAsia="en-GB"/>
              </w:rPr>
              <w:t>25</w:t>
            </w:r>
          </w:p>
        </w:tc>
        <w:tc>
          <w:tcPr>
            <w:tcW w:w="3648" w:type="pct"/>
            <w:noWrap/>
            <w:vAlign w:val="bottom"/>
            <w:hideMark/>
          </w:tcPr>
          <w:p w14:paraId="246122C0" w14:textId="77777777" w:rsidR="00C46ADE" w:rsidRPr="00F32305" w:rsidRDefault="00C46ADE" w:rsidP="00CC18AD">
            <w:pPr>
              <w:spacing w:after="0" w:line="240" w:lineRule="auto"/>
              <w:jc w:val="both"/>
              <w:rPr>
                <w:rFonts w:ascii="Times New Roman" w:eastAsia="Times New Roman" w:hAnsi="Times New Roman" w:cs="Times New Roman"/>
                <w:color w:val="000000"/>
                <w:sz w:val="16"/>
                <w:szCs w:val="16"/>
                <w:lang w:eastAsia="en-GB"/>
              </w:rPr>
            </w:pPr>
            <w:bookmarkStart w:id="3" w:name="_Hlk212140668"/>
            <w:proofErr w:type="spellStart"/>
            <w:r w:rsidRPr="00B257EA">
              <w:rPr>
                <w:rFonts w:ascii="Times New Roman" w:eastAsia="Times New Roman" w:hAnsi="Times New Roman" w:cs="Times New Roman"/>
                <w:color w:val="000000"/>
                <w:sz w:val="16"/>
                <w:szCs w:val="16"/>
                <w:lang w:val="fr-FR" w:eastAsia="en-GB"/>
              </w:rPr>
              <w:t>Colombaroli</w:t>
            </w:r>
            <w:proofErr w:type="spellEnd"/>
            <w:r w:rsidRPr="00B257EA">
              <w:rPr>
                <w:rFonts w:ascii="Times New Roman" w:eastAsia="Times New Roman" w:hAnsi="Times New Roman" w:cs="Times New Roman"/>
                <w:color w:val="000000"/>
                <w:sz w:val="16"/>
                <w:szCs w:val="16"/>
                <w:lang w:val="fr-FR" w:eastAsia="en-GB"/>
              </w:rPr>
              <w:t xml:space="preserve"> et al. (2016a); </w:t>
            </w:r>
            <w:proofErr w:type="spellStart"/>
            <w:r w:rsidRPr="00B257EA">
              <w:rPr>
                <w:rFonts w:ascii="Times New Roman" w:eastAsia="Times New Roman" w:hAnsi="Times New Roman" w:cs="Times New Roman"/>
                <w:color w:val="000000"/>
                <w:sz w:val="16"/>
                <w:szCs w:val="16"/>
                <w:lang w:val="fr-FR" w:eastAsia="en-GB"/>
              </w:rPr>
              <w:t>Hubschmid</w:t>
            </w:r>
            <w:proofErr w:type="spellEnd"/>
            <w:r w:rsidRPr="00B257EA">
              <w:rPr>
                <w:rFonts w:ascii="Times New Roman" w:eastAsia="Times New Roman" w:hAnsi="Times New Roman" w:cs="Times New Roman"/>
                <w:color w:val="000000"/>
                <w:sz w:val="16"/>
                <w:szCs w:val="16"/>
                <w:lang w:val="fr-FR" w:eastAsia="en-GB"/>
              </w:rPr>
              <w:t xml:space="preserve"> et al. (2000); </w:t>
            </w:r>
            <w:proofErr w:type="spellStart"/>
            <w:r w:rsidRPr="00B257EA">
              <w:rPr>
                <w:rFonts w:ascii="Times New Roman" w:eastAsia="Times New Roman" w:hAnsi="Times New Roman" w:cs="Times New Roman"/>
                <w:color w:val="000000"/>
                <w:sz w:val="16"/>
                <w:szCs w:val="16"/>
                <w:lang w:val="fr-FR" w:eastAsia="en-GB"/>
              </w:rPr>
              <w:t>Hajdas</w:t>
            </w:r>
            <w:proofErr w:type="spellEnd"/>
            <w:r w:rsidRPr="00B257EA">
              <w:rPr>
                <w:rFonts w:ascii="Times New Roman" w:eastAsia="Times New Roman" w:hAnsi="Times New Roman" w:cs="Times New Roman"/>
                <w:color w:val="000000"/>
                <w:sz w:val="16"/>
                <w:szCs w:val="16"/>
                <w:lang w:val="fr-FR" w:eastAsia="en-GB"/>
              </w:rPr>
              <w:t xml:space="preserve"> et al. (2010); </w:t>
            </w:r>
            <w:proofErr w:type="spellStart"/>
            <w:r w:rsidRPr="00B257EA">
              <w:rPr>
                <w:rFonts w:ascii="Times New Roman" w:eastAsia="Times New Roman" w:hAnsi="Times New Roman" w:cs="Times New Roman"/>
                <w:color w:val="000000"/>
                <w:sz w:val="16"/>
                <w:szCs w:val="16"/>
                <w:lang w:val="fr-FR" w:eastAsia="en-GB"/>
              </w:rPr>
              <w:t>Lotter</w:t>
            </w:r>
            <w:proofErr w:type="spellEnd"/>
            <w:r w:rsidRPr="00B257EA">
              <w:rPr>
                <w:rFonts w:ascii="Times New Roman" w:eastAsia="Times New Roman" w:hAnsi="Times New Roman" w:cs="Times New Roman"/>
                <w:color w:val="000000"/>
                <w:sz w:val="16"/>
                <w:szCs w:val="16"/>
                <w:lang w:val="fr-FR" w:eastAsia="en-GB"/>
              </w:rPr>
              <w:t xml:space="preserve"> et al. (1999); </w:t>
            </w:r>
            <w:proofErr w:type="spellStart"/>
            <w:r w:rsidRPr="00B257EA">
              <w:rPr>
                <w:rFonts w:ascii="Times New Roman" w:eastAsia="Times New Roman" w:hAnsi="Times New Roman" w:cs="Times New Roman"/>
                <w:color w:val="000000"/>
                <w:sz w:val="16"/>
                <w:szCs w:val="16"/>
                <w:lang w:val="fr-FR" w:eastAsia="en-GB"/>
              </w:rPr>
              <w:t>Schworer</w:t>
            </w:r>
            <w:proofErr w:type="spellEnd"/>
            <w:r w:rsidRPr="00B257EA">
              <w:rPr>
                <w:rFonts w:ascii="Times New Roman" w:eastAsia="Times New Roman" w:hAnsi="Times New Roman" w:cs="Times New Roman"/>
                <w:color w:val="000000"/>
                <w:sz w:val="16"/>
                <w:szCs w:val="16"/>
                <w:lang w:val="fr-FR" w:eastAsia="en-GB"/>
              </w:rPr>
              <w:t xml:space="preserve"> et al. (2012); </w:t>
            </w:r>
            <w:proofErr w:type="spellStart"/>
            <w:r w:rsidRPr="00B257EA">
              <w:rPr>
                <w:rFonts w:ascii="Times New Roman" w:eastAsia="Times New Roman" w:hAnsi="Times New Roman" w:cs="Times New Roman"/>
                <w:color w:val="000000"/>
                <w:sz w:val="16"/>
                <w:szCs w:val="16"/>
                <w:lang w:val="fr-FR" w:eastAsia="en-GB"/>
              </w:rPr>
              <w:t>Tinner</w:t>
            </w:r>
            <w:proofErr w:type="spellEnd"/>
            <w:r w:rsidRPr="00B257EA">
              <w:rPr>
                <w:rFonts w:ascii="Times New Roman" w:eastAsia="Times New Roman" w:hAnsi="Times New Roman" w:cs="Times New Roman"/>
                <w:color w:val="000000"/>
                <w:sz w:val="16"/>
                <w:szCs w:val="16"/>
                <w:lang w:val="fr-FR" w:eastAsia="en-GB"/>
              </w:rPr>
              <w:t xml:space="preserve"> et al. (2009); </w:t>
            </w:r>
            <w:proofErr w:type="spellStart"/>
            <w:r w:rsidRPr="00B257EA">
              <w:rPr>
                <w:rFonts w:ascii="Times New Roman" w:eastAsia="Times New Roman" w:hAnsi="Times New Roman" w:cs="Times New Roman"/>
                <w:color w:val="000000"/>
                <w:sz w:val="16"/>
                <w:szCs w:val="16"/>
                <w:lang w:val="fr-FR" w:eastAsia="en-GB"/>
              </w:rPr>
              <w:t>Colombaroli</w:t>
            </w:r>
            <w:proofErr w:type="spellEnd"/>
            <w:r w:rsidRPr="00B257EA">
              <w:rPr>
                <w:rFonts w:ascii="Times New Roman" w:eastAsia="Times New Roman" w:hAnsi="Times New Roman" w:cs="Times New Roman"/>
                <w:color w:val="000000"/>
                <w:sz w:val="16"/>
                <w:szCs w:val="16"/>
                <w:lang w:val="fr-FR" w:eastAsia="en-GB"/>
              </w:rPr>
              <w:t xml:space="preserve"> et al. (2009); </w:t>
            </w:r>
            <w:proofErr w:type="spellStart"/>
            <w:r w:rsidRPr="00B257EA">
              <w:rPr>
                <w:rFonts w:ascii="Times New Roman" w:eastAsia="Times New Roman" w:hAnsi="Times New Roman" w:cs="Times New Roman"/>
                <w:color w:val="000000"/>
                <w:sz w:val="16"/>
                <w:szCs w:val="16"/>
                <w:lang w:val="fr-FR" w:eastAsia="en-GB"/>
              </w:rPr>
              <w:t>Tinner</w:t>
            </w:r>
            <w:proofErr w:type="spellEnd"/>
            <w:r w:rsidRPr="00B257EA">
              <w:rPr>
                <w:rFonts w:ascii="Times New Roman" w:eastAsia="Times New Roman" w:hAnsi="Times New Roman" w:cs="Times New Roman"/>
                <w:color w:val="000000"/>
                <w:sz w:val="16"/>
                <w:szCs w:val="16"/>
                <w:lang w:val="fr-FR" w:eastAsia="en-GB"/>
              </w:rPr>
              <w:t xml:space="preserve"> (2015); </w:t>
            </w:r>
            <w:proofErr w:type="spellStart"/>
            <w:r w:rsidRPr="00B257EA">
              <w:rPr>
                <w:rFonts w:ascii="Times New Roman" w:eastAsia="Times New Roman" w:hAnsi="Times New Roman" w:cs="Times New Roman"/>
                <w:color w:val="000000"/>
                <w:sz w:val="16"/>
                <w:szCs w:val="16"/>
                <w:lang w:val="fr-FR" w:eastAsia="en-GB"/>
              </w:rPr>
              <w:t>Tinner</w:t>
            </w:r>
            <w:proofErr w:type="spellEnd"/>
            <w:r w:rsidRPr="00B257EA">
              <w:rPr>
                <w:rFonts w:ascii="Times New Roman" w:eastAsia="Times New Roman" w:hAnsi="Times New Roman" w:cs="Times New Roman"/>
                <w:color w:val="000000"/>
                <w:sz w:val="16"/>
                <w:szCs w:val="16"/>
                <w:lang w:val="fr-FR" w:eastAsia="en-GB"/>
              </w:rPr>
              <w:t xml:space="preserve"> (2014); </w:t>
            </w:r>
            <w:proofErr w:type="spellStart"/>
            <w:r w:rsidRPr="00B257EA">
              <w:rPr>
                <w:rFonts w:ascii="Times New Roman" w:eastAsia="Times New Roman" w:hAnsi="Times New Roman" w:cs="Times New Roman"/>
                <w:color w:val="000000"/>
                <w:sz w:val="16"/>
                <w:szCs w:val="16"/>
                <w:lang w:val="fr-FR" w:eastAsia="en-GB"/>
              </w:rPr>
              <w:t>Glur</w:t>
            </w:r>
            <w:proofErr w:type="spellEnd"/>
            <w:r w:rsidRPr="00B257EA">
              <w:rPr>
                <w:rFonts w:ascii="Times New Roman" w:eastAsia="Times New Roman" w:hAnsi="Times New Roman" w:cs="Times New Roman"/>
                <w:color w:val="000000"/>
                <w:sz w:val="16"/>
                <w:szCs w:val="16"/>
                <w:lang w:val="fr-FR" w:eastAsia="en-GB"/>
              </w:rPr>
              <w:t xml:space="preserve"> et al. (2014); </w:t>
            </w:r>
            <w:proofErr w:type="spellStart"/>
            <w:r w:rsidRPr="00B257EA">
              <w:rPr>
                <w:rFonts w:ascii="Times New Roman" w:eastAsia="Times New Roman" w:hAnsi="Times New Roman" w:cs="Times New Roman"/>
                <w:color w:val="000000"/>
                <w:sz w:val="16"/>
                <w:szCs w:val="16"/>
                <w:lang w:val="fr-FR" w:eastAsia="en-GB"/>
              </w:rPr>
              <w:t>Ravazzi</w:t>
            </w:r>
            <w:proofErr w:type="spellEnd"/>
            <w:r w:rsidRPr="00B257EA">
              <w:rPr>
                <w:rFonts w:ascii="Times New Roman" w:eastAsia="Times New Roman" w:hAnsi="Times New Roman" w:cs="Times New Roman"/>
                <w:color w:val="000000"/>
                <w:sz w:val="16"/>
                <w:szCs w:val="16"/>
                <w:lang w:val="fr-FR" w:eastAsia="en-GB"/>
              </w:rPr>
              <w:t xml:space="preserve"> et al. (2010); </w:t>
            </w:r>
            <w:proofErr w:type="spellStart"/>
            <w:r w:rsidRPr="00B257EA">
              <w:rPr>
                <w:rFonts w:ascii="Times New Roman" w:eastAsia="Times New Roman" w:hAnsi="Times New Roman" w:cs="Times New Roman"/>
                <w:color w:val="000000"/>
                <w:sz w:val="16"/>
                <w:szCs w:val="16"/>
                <w:lang w:val="fr-FR" w:eastAsia="en-GB"/>
              </w:rPr>
              <w:t>Kaltenrieder</w:t>
            </w:r>
            <w:proofErr w:type="spellEnd"/>
            <w:r w:rsidRPr="00B257EA">
              <w:rPr>
                <w:rFonts w:ascii="Times New Roman" w:eastAsia="Times New Roman" w:hAnsi="Times New Roman" w:cs="Times New Roman"/>
                <w:color w:val="000000"/>
                <w:sz w:val="16"/>
                <w:szCs w:val="16"/>
                <w:lang w:val="fr-FR" w:eastAsia="en-GB"/>
              </w:rPr>
              <w:t xml:space="preserve"> et al. (2010); </w:t>
            </w:r>
            <w:proofErr w:type="spellStart"/>
            <w:r w:rsidRPr="00B257EA">
              <w:rPr>
                <w:rFonts w:ascii="Times New Roman" w:eastAsia="Times New Roman" w:hAnsi="Times New Roman" w:cs="Times New Roman"/>
                <w:color w:val="000000"/>
                <w:sz w:val="16"/>
                <w:szCs w:val="16"/>
                <w:lang w:val="fr-FR" w:eastAsia="en-GB"/>
              </w:rPr>
              <w:t>Eugster</w:t>
            </w:r>
            <w:proofErr w:type="spellEnd"/>
            <w:r w:rsidRPr="00B257EA">
              <w:rPr>
                <w:rFonts w:ascii="Times New Roman" w:eastAsia="Times New Roman" w:hAnsi="Times New Roman" w:cs="Times New Roman"/>
                <w:color w:val="000000"/>
                <w:sz w:val="16"/>
                <w:szCs w:val="16"/>
                <w:lang w:val="fr-FR" w:eastAsia="en-GB"/>
              </w:rPr>
              <w:t xml:space="preserve"> et al. (2013); Ammann et al. (1999); </w:t>
            </w:r>
            <w:proofErr w:type="spellStart"/>
            <w:r w:rsidRPr="00B257EA">
              <w:rPr>
                <w:rFonts w:ascii="Times New Roman" w:eastAsia="Times New Roman" w:hAnsi="Times New Roman" w:cs="Times New Roman"/>
                <w:color w:val="000000"/>
                <w:sz w:val="16"/>
                <w:szCs w:val="16"/>
                <w:lang w:val="fr-FR" w:eastAsia="en-GB"/>
              </w:rPr>
              <w:t>Tinner</w:t>
            </w:r>
            <w:proofErr w:type="spellEnd"/>
            <w:r w:rsidRPr="00B257EA">
              <w:rPr>
                <w:rFonts w:ascii="Times New Roman" w:eastAsia="Times New Roman" w:hAnsi="Times New Roman" w:cs="Times New Roman"/>
                <w:color w:val="000000"/>
                <w:sz w:val="16"/>
                <w:szCs w:val="16"/>
                <w:lang w:val="fr-FR" w:eastAsia="en-GB"/>
              </w:rPr>
              <w:t xml:space="preserve"> et al. (2003); </w:t>
            </w:r>
            <w:proofErr w:type="spellStart"/>
            <w:r w:rsidRPr="00B257EA">
              <w:rPr>
                <w:rFonts w:ascii="Times New Roman" w:eastAsia="Times New Roman" w:hAnsi="Times New Roman" w:cs="Times New Roman"/>
                <w:color w:val="000000"/>
                <w:sz w:val="16"/>
                <w:szCs w:val="16"/>
                <w:lang w:val="fr-FR" w:eastAsia="en-GB"/>
              </w:rPr>
              <w:t>Tinner</w:t>
            </w:r>
            <w:proofErr w:type="spellEnd"/>
            <w:r w:rsidRPr="00B257EA">
              <w:rPr>
                <w:rFonts w:ascii="Times New Roman" w:eastAsia="Times New Roman" w:hAnsi="Times New Roman" w:cs="Times New Roman"/>
                <w:color w:val="000000"/>
                <w:sz w:val="16"/>
                <w:szCs w:val="16"/>
                <w:lang w:val="fr-FR" w:eastAsia="en-GB"/>
              </w:rPr>
              <w:t xml:space="preserve"> et al. (2006); </w:t>
            </w:r>
            <w:proofErr w:type="spellStart"/>
            <w:r w:rsidRPr="00B257EA">
              <w:rPr>
                <w:rFonts w:ascii="Times New Roman" w:eastAsia="Times New Roman" w:hAnsi="Times New Roman" w:cs="Times New Roman"/>
                <w:color w:val="000000"/>
                <w:sz w:val="16"/>
                <w:szCs w:val="16"/>
                <w:lang w:val="fr-FR" w:eastAsia="en-GB"/>
              </w:rPr>
              <w:t>Allgöwer</w:t>
            </w:r>
            <w:proofErr w:type="spellEnd"/>
            <w:r w:rsidRPr="00B257EA">
              <w:rPr>
                <w:rFonts w:ascii="Times New Roman" w:eastAsia="Times New Roman" w:hAnsi="Times New Roman" w:cs="Times New Roman"/>
                <w:color w:val="000000"/>
                <w:sz w:val="16"/>
                <w:szCs w:val="16"/>
                <w:lang w:val="fr-FR" w:eastAsia="en-GB"/>
              </w:rPr>
              <w:t xml:space="preserve"> (2006); </w:t>
            </w:r>
            <w:proofErr w:type="spellStart"/>
            <w:r w:rsidRPr="00B257EA">
              <w:rPr>
                <w:rFonts w:ascii="Times New Roman" w:eastAsia="Times New Roman" w:hAnsi="Times New Roman" w:cs="Times New Roman"/>
                <w:color w:val="000000"/>
                <w:sz w:val="16"/>
                <w:szCs w:val="16"/>
                <w:lang w:val="fr-FR" w:eastAsia="en-GB"/>
              </w:rPr>
              <w:t>Vescovi</w:t>
            </w:r>
            <w:proofErr w:type="spellEnd"/>
            <w:r w:rsidRPr="00B257EA">
              <w:rPr>
                <w:rFonts w:ascii="Times New Roman" w:eastAsia="Times New Roman" w:hAnsi="Times New Roman" w:cs="Times New Roman"/>
                <w:color w:val="000000"/>
                <w:sz w:val="16"/>
                <w:szCs w:val="16"/>
                <w:lang w:val="fr-FR" w:eastAsia="en-GB"/>
              </w:rPr>
              <w:t xml:space="preserve"> et al. (2016); </w:t>
            </w:r>
            <w:proofErr w:type="spellStart"/>
            <w:r w:rsidRPr="00B257EA">
              <w:rPr>
                <w:rFonts w:ascii="Times New Roman" w:eastAsia="Times New Roman" w:hAnsi="Times New Roman" w:cs="Times New Roman"/>
                <w:color w:val="000000"/>
                <w:sz w:val="16"/>
                <w:szCs w:val="16"/>
                <w:lang w:val="fr-FR" w:eastAsia="en-GB"/>
              </w:rPr>
              <w:t>Vescovi</w:t>
            </w:r>
            <w:proofErr w:type="spellEnd"/>
            <w:r w:rsidRPr="00B257EA">
              <w:rPr>
                <w:rFonts w:ascii="Times New Roman" w:eastAsia="Times New Roman" w:hAnsi="Times New Roman" w:cs="Times New Roman"/>
                <w:color w:val="000000"/>
                <w:sz w:val="16"/>
                <w:szCs w:val="16"/>
                <w:lang w:val="fr-FR" w:eastAsia="en-GB"/>
              </w:rPr>
              <w:t xml:space="preserve"> et al. (2012); </w:t>
            </w:r>
            <w:proofErr w:type="spellStart"/>
            <w:r w:rsidRPr="00B257EA">
              <w:rPr>
                <w:rFonts w:ascii="Times New Roman" w:eastAsia="Times New Roman" w:hAnsi="Times New Roman" w:cs="Times New Roman"/>
                <w:color w:val="000000"/>
                <w:sz w:val="16"/>
                <w:szCs w:val="16"/>
                <w:lang w:val="fr-FR" w:eastAsia="en-GB"/>
              </w:rPr>
              <w:t>Hochuli</w:t>
            </w:r>
            <w:proofErr w:type="spellEnd"/>
            <w:r w:rsidRPr="00B257EA">
              <w:rPr>
                <w:rFonts w:ascii="Times New Roman" w:eastAsia="Times New Roman" w:hAnsi="Times New Roman" w:cs="Times New Roman"/>
                <w:color w:val="000000"/>
                <w:sz w:val="16"/>
                <w:szCs w:val="16"/>
                <w:lang w:val="fr-FR" w:eastAsia="en-GB"/>
              </w:rPr>
              <w:t xml:space="preserve"> et al. (2005); </w:t>
            </w:r>
            <w:proofErr w:type="spellStart"/>
            <w:r w:rsidRPr="00B257EA">
              <w:rPr>
                <w:rFonts w:ascii="Times New Roman" w:eastAsia="Times New Roman" w:hAnsi="Times New Roman" w:cs="Times New Roman"/>
                <w:color w:val="000000"/>
                <w:sz w:val="16"/>
                <w:szCs w:val="16"/>
                <w:lang w:val="fr-FR" w:eastAsia="en-GB"/>
              </w:rPr>
              <w:t>Hochuli</w:t>
            </w:r>
            <w:proofErr w:type="spellEnd"/>
            <w:r w:rsidRPr="00B257EA">
              <w:rPr>
                <w:rFonts w:ascii="Times New Roman" w:eastAsia="Times New Roman" w:hAnsi="Times New Roman" w:cs="Times New Roman"/>
                <w:color w:val="000000"/>
                <w:sz w:val="16"/>
                <w:szCs w:val="16"/>
                <w:lang w:val="fr-FR" w:eastAsia="en-GB"/>
              </w:rPr>
              <w:t xml:space="preserve"> et al. (2003); Gobet et al. (2017); </w:t>
            </w:r>
            <w:proofErr w:type="spellStart"/>
            <w:r w:rsidRPr="00B257EA">
              <w:rPr>
                <w:rFonts w:ascii="Times New Roman" w:eastAsia="Times New Roman" w:hAnsi="Times New Roman" w:cs="Times New Roman"/>
                <w:color w:val="000000"/>
                <w:sz w:val="16"/>
                <w:szCs w:val="16"/>
                <w:lang w:val="fr-FR" w:eastAsia="en-GB"/>
              </w:rPr>
              <w:t>Tinner</w:t>
            </w:r>
            <w:proofErr w:type="spellEnd"/>
            <w:r w:rsidRPr="00B257EA">
              <w:rPr>
                <w:rFonts w:ascii="Times New Roman" w:eastAsia="Times New Roman" w:hAnsi="Times New Roman" w:cs="Times New Roman"/>
                <w:color w:val="000000"/>
                <w:sz w:val="16"/>
                <w:szCs w:val="16"/>
                <w:lang w:val="fr-FR" w:eastAsia="en-GB"/>
              </w:rPr>
              <w:t xml:space="preserve"> (2019); </w:t>
            </w:r>
            <w:proofErr w:type="spellStart"/>
            <w:r w:rsidRPr="00B257EA">
              <w:rPr>
                <w:rFonts w:ascii="Times New Roman" w:eastAsia="Times New Roman" w:hAnsi="Times New Roman" w:cs="Times New Roman"/>
                <w:color w:val="000000"/>
                <w:sz w:val="16"/>
                <w:szCs w:val="16"/>
                <w:lang w:val="fr-FR" w:eastAsia="en-GB"/>
              </w:rPr>
              <w:t>Schwörer</w:t>
            </w:r>
            <w:proofErr w:type="spellEnd"/>
            <w:r w:rsidRPr="00B257EA">
              <w:rPr>
                <w:rFonts w:ascii="Times New Roman" w:eastAsia="Times New Roman" w:hAnsi="Times New Roman" w:cs="Times New Roman"/>
                <w:color w:val="000000"/>
                <w:sz w:val="16"/>
                <w:szCs w:val="16"/>
                <w:lang w:val="fr-FR" w:eastAsia="en-GB"/>
              </w:rPr>
              <w:t xml:space="preserve"> et al. (2019); </w:t>
            </w:r>
            <w:proofErr w:type="spellStart"/>
            <w:r w:rsidRPr="00B257EA">
              <w:rPr>
                <w:rFonts w:ascii="Times New Roman" w:eastAsia="Times New Roman" w:hAnsi="Times New Roman" w:cs="Times New Roman"/>
                <w:color w:val="000000"/>
                <w:sz w:val="16"/>
                <w:szCs w:val="16"/>
                <w:lang w:val="fr-FR" w:eastAsia="en-GB"/>
              </w:rPr>
              <w:t>Szidat</w:t>
            </w:r>
            <w:proofErr w:type="spellEnd"/>
            <w:r w:rsidRPr="00B257EA">
              <w:rPr>
                <w:rFonts w:ascii="Times New Roman" w:eastAsia="Times New Roman" w:hAnsi="Times New Roman" w:cs="Times New Roman"/>
                <w:color w:val="000000"/>
                <w:sz w:val="16"/>
                <w:szCs w:val="16"/>
                <w:lang w:val="fr-FR" w:eastAsia="en-GB"/>
              </w:rPr>
              <w:t xml:space="preserve"> et al. (2019); </w:t>
            </w:r>
            <w:proofErr w:type="spellStart"/>
            <w:r w:rsidRPr="00B257EA">
              <w:rPr>
                <w:rFonts w:ascii="Times New Roman" w:eastAsia="Times New Roman" w:hAnsi="Times New Roman" w:cs="Times New Roman"/>
                <w:color w:val="000000"/>
                <w:sz w:val="16"/>
                <w:szCs w:val="16"/>
                <w:lang w:val="fr-FR" w:eastAsia="en-GB"/>
              </w:rPr>
              <w:t>Carraro</w:t>
            </w:r>
            <w:proofErr w:type="spellEnd"/>
            <w:r w:rsidRPr="00B257EA">
              <w:rPr>
                <w:rFonts w:ascii="Times New Roman" w:eastAsia="Times New Roman" w:hAnsi="Times New Roman" w:cs="Times New Roman"/>
                <w:color w:val="000000"/>
                <w:sz w:val="16"/>
                <w:szCs w:val="16"/>
                <w:lang w:val="fr-FR" w:eastAsia="en-GB"/>
              </w:rPr>
              <w:t xml:space="preserve"> et al. </w:t>
            </w:r>
            <w:r w:rsidRPr="00F32305">
              <w:rPr>
                <w:rFonts w:ascii="Times New Roman" w:eastAsia="Times New Roman" w:hAnsi="Times New Roman" w:cs="Times New Roman"/>
                <w:color w:val="000000"/>
                <w:sz w:val="16"/>
                <w:szCs w:val="16"/>
                <w:lang w:eastAsia="en-GB"/>
              </w:rPr>
              <w:t>(2006); Ammann et al. (1998)</w:t>
            </w:r>
            <w:bookmarkEnd w:id="3"/>
          </w:p>
        </w:tc>
      </w:tr>
      <w:tr w:rsidR="00C46ADE" w:rsidRPr="00F32305" w14:paraId="5C2E58AD" w14:textId="77777777" w:rsidTr="008D4092">
        <w:trPr>
          <w:trHeight w:val="290"/>
        </w:trPr>
        <w:tc>
          <w:tcPr>
            <w:tcW w:w="639" w:type="pct"/>
            <w:noWrap/>
            <w:vAlign w:val="bottom"/>
            <w:hideMark/>
          </w:tcPr>
          <w:p w14:paraId="4703F806" w14:textId="77777777" w:rsidR="00C46ADE" w:rsidRPr="00F32305" w:rsidRDefault="00C46ADE" w:rsidP="00CC18AD">
            <w:pPr>
              <w:spacing w:after="0" w:line="240" w:lineRule="auto"/>
              <w:jc w:val="both"/>
              <w:rPr>
                <w:rFonts w:ascii="Times New Roman" w:eastAsia="Times New Roman" w:hAnsi="Times New Roman" w:cs="Times New Roman"/>
                <w:color w:val="000000"/>
                <w:sz w:val="16"/>
                <w:szCs w:val="16"/>
                <w:lang w:eastAsia="en-GB"/>
              </w:rPr>
            </w:pPr>
            <w:bookmarkStart w:id="4" w:name="_Hlk212140741"/>
            <w:r w:rsidRPr="00F32305">
              <w:rPr>
                <w:rFonts w:ascii="Times New Roman" w:eastAsia="Times New Roman" w:hAnsi="Times New Roman" w:cs="Times New Roman"/>
                <w:color w:val="000000"/>
                <w:sz w:val="16"/>
                <w:szCs w:val="16"/>
                <w:lang w:eastAsia="en-GB"/>
              </w:rPr>
              <w:t>Cao et al.</w:t>
            </w:r>
          </w:p>
        </w:tc>
        <w:tc>
          <w:tcPr>
            <w:tcW w:w="713" w:type="pct"/>
            <w:noWrap/>
            <w:vAlign w:val="bottom"/>
            <w:hideMark/>
          </w:tcPr>
          <w:p w14:paraId="7E4EE26E" w14:textId="77777777" w:rsidR="00C46ADE" w:rsidRPr="00F32305" w:rsidRDefault="00C46ADE" w:rsidP="00CC18AD">
            <w:pPr>
              <w:spacing w:after="0" w:line="240" w:lineRule="auto"/>
              <w:jc w:val="both"/>
              <w:rPr>
                <w:rFonts w:ascii="Times New Roman" w:eastAsia="Times New Roman" w:hAnsi="Times New Roman" w:cs="Times New Roman"/>
                <w:color w:val="000000"/>
                <w:sz w:val="16"/>
                <w:szCs w:val="16"/>
                <w:lang w:eastAsia="en-GB"/>
              </w:rPr>
            </w:pPr>
            <w:r w:rsidRPr="00F32305">
              <w:rPr>
                <w:rFonts w:ascii="Times New Roman" w:eastAsia="Times New Roman" w:hAnsi="Times New Roman" w:cs="Times New Roman"/>
                <w:color w:val="000000"/>
                <w:sz w:val="16"/>
                <w:szCs w:val="16"/>
                <w:lang w:eastAsia="en-GB"/>
              </w:rPr>
              <w:t>14</w:t>
            </w:r>
          </w:p>
        </w:tc>
        <w:tc>
          <w:tcPr>
            <w:tcW w:w="3648" w:type="pct"/>
            <w:noWrap/>
            <w:vAlign w:val="bottom"/>
            <w:hideMark/>
          </w:tcPr>
          <w:p w14:paraId="33519783" w14:textId="77777777" w:rsidR="00C46ADE" w:rsidRPr="00F32305" w:rsidRDefault="00C46ADE" w:rsidP="00CC18AD">
            <w:pPr>
              <w:spacing w:after="0" w:line="240" w:lineRule="auto"/>
              <w:jc w:val="both"/>
              <w:rPr>
                <w:rFonts w:ascii="Times New Roman" w:eastAsia="Times New Roman" w:hAnsi="Times New Roman" w:cs="Times New Roman"/>
                <w:color w:val="000000"/>
                <w:sz w:val="16"/>
                <w:szCs w:val="16"/>
                <w:lang w:eastAsia="en-GB"/>
              </w:rPr>
            </w:pPr>
            <w:r w:rsidRPr="00B257EA">
              <w:rPr>
                <w:rFonts w:ascii="Times New Roman" w:eastAsia="Times New Roman" w:hAnsi="Times New Roman" w:cs="Times New Roman"/>
                <w:color w:val="000000"/>
                <w:sz w:val="16"/>
                <w:szCs w:val="16"/>
                <w:lang w:val="fr-FR" w:eastAsia="en-GB"/>
              </w:rPr>
              <w:t xml:space="preserve">Yi et al. (2003); </w:t>
            </w:r>
            <w:proofErr w:type="spellStart"/>
            <w:r w:rsidRPr="00B257EA">
              <w:rPr>
                <w:rFonts w:ascii="Times New Roman" w:eastAsia="Times New Roman" w:hAnsi="Times New Roman" w:cs="Times New Roman"/>
                <w:color w:val="000000"/>
                <w:sz w:val="16"/>
                <w:szCs w:val="16"/>
                <w:lang w:val="fr-FR" w:eastAsia="en-GB"/>
              </w:rPr>
              <w:t>Schlutz</w:t>
            </w:r>
            <w:proofErr w:type="spellEnd"/>
            <w:r w:rsidRPr="00B257EA">
              <w:rPr>
                <w:rFonts w:ascii="Times New Roman" w:eastAsia="Times New Roman" w:hAnsi="Times New Roman" w:cs="Times New Roman"/>
                <w:color w:val="000000"/>
                <w:sz w:val="16"/>
                <w:szCs w:val="16"/>
                <w:lang w:val="fr-FR" w:eastAsia="en-GB"/>
              </w:rPr>
              <w:t xml:space="preserve"> et al. (2008); Andreev et al. (2004); Andreev et al. (2003); </w:t>
            </w:r>
            <w:proofErr w:type="spellStart"/>
            <w:r w:rsidRPr="00B257EA">
              <w:rPr>
                <w:rFonts w:ascii="Times New Roman" w:eastAsia="Times New Roman" w:hAnsi="Times New Roman" w:cs="Times New Roman"/>
                <w:color w:val="000000"/>
                <w:sz w:val="16"/>
                <w:szCs w:val="16"/>
                <w:lang w:val="fr-FR" w:eastAsia="en-GB"/>
              </w:rPr>
              <w:t>Herzschuh</w:t>
            </w:r>
            <w:proofErr w:type="spellEnd"/>
            <w:r w:rsidRPr="00B257EA">
              <w:rPr>
                <w:rFonts w:ascii="Times New Roman" w:eastAsia="Times New Roman" w:hAnsi="Times New Roman" w:cs="Times New Roman"/>
                <w:color w:val="000000"/>
                <w:sz w:val="16"/>
                <w:szCs w:val="16"/>
                <w:lang w:val="fr-FR" w:eastAsia="en-GB"/>
              </w:rPr>
              <w:t xml:space="preserve"> et al. (2005); Mischke et al. (2005); </w:t>
            </w:r>
            <w:proofErr w:type="spellStart"/>
            <w:r w:rsidRPr="00B257EA">
              <w:rPr>
                <w:rFonts w:ascii="Times New Roman" w:eastAsia="Times New Roman" w:hAnsi="Times New Roman" w:cs="Times New Roman"/>
                <w:color w:val="000000"/>
                <w:sz w:val="16"/>
                <w:szCs w:val="16"/>
                <w:lang w:val="fr-FR" w:eastAsia="en-GB"/>
              </w:rPr>
              <w:t>Lozhkin</w:t>
            </w:r>
            <w:proofErr w:type="spellEnd"/>
            <w:r w:rsidRPr="00B257EA">
              <w:rPr>
                <w:rFonts w:ascii="Times New Roman" w:eastAsia="Times New Roman" w:hAnsi="Times New Roman" w:cs="Times New Roman"/>
                <w:color w:val="000000"/>
                <w:sz w:val="16"/>
                <w:szCs w:val="16"/>
                <w:lang w:val="fr-FR" w:eastAsia="en-GB"/>
              </w:rPr>
              <w:t xml:space="preserve"> et al. (2013); Anderson et al. (2015a); Anderson et al. (2015b); </w:t>
            </w:r>
            <w:proofErr w:type="spellStart"/>
            <w:r w:rsidRPr="00B257EA">
              <w:rPr>
                <w:rFonts w:ascii="Times New Roman" w:eastAsia="Times New Roman" w:hAnsi="Times New Roman" w:cs="Times New Roman"/>
                <w:color w:val="000000"/>
                <w:sz w:val="16"/>
                <w:szCs w:val="16"/>
                <w:lang w:val="fr-FR" w:eastAsia="en-GB"/>
              </w:rPr>
              <w:t>Stebich</w:t>
            </w:r>
            <w:proofErr w:type="spellEnd"/>
            <w:r w:rsidRPr="00B257EA">
              <w:rPr>
                <w:rFonts w:ascii="Times New Roman" w:eastAsia="Times New Roman" w:hAnsi="Times New Roman" w:cs="Times New Roman"/>
                <w:color w:val="000000"/>
                <w:sz w:val="16"/>
                <w:szCs w:val="16"/>
                <w:lang w:val="fr-FR" w:eastAsia="en-GB"/>
              </w:rPr>
              <w:t xml:space="preserve"> et al. (2015); </w:t>
            </w:r>
            <w:proofErr w:type="spellStart"/>
            <w:r w:rsidRPr="00B257EA">
              <w:rPr>
                <w:rFonts w:ascii="Times New Roman" w:eastAsia="Times New Roman" w:hAnsi="Times New Roman" w:cs="Times New Roman"/>
                <w:color w:val="000000"/>
                <w:sz w:val="16"/>
                <w:szCs w:val="16"/>
                <w:lang w:val="fr-FR" w:eastAsia="en-GB"/>
              </w:rPr>
              <w:t>Stebich</w:t>
            </w:r>
            <w:proofErr w:type="spellEnd"/>
            <w:r w:rsidRPr="00B257EA">
              <w:rPr>
                <w:rFonts w:ascii="Times New Roman" w:eastAsia="Times New Roman" w:hAnsi="Times New Roman" w:cs="Times New Roman"/>
                <w:color w:val="000000"/>
                <w:sz w:val="16"/>
                <w:szCs w:val="16"/>
                <w:lang w:val="fr-FR" w:eastAsia="en-GB"/>
              </w:rPr>
              <w:t xml:space="preserve"> et al. (2007); Liu et al. </w:t>
            </w:r>
            <w:r w:rsidRPr="00F32305">
              <w:rPr>
                <w:rFonts w:ascii="Times New Roman" w:eastAsia="Times New Roman" w:hAnsi="Times New Roman" w:cs="Times New Roman"/>
                <w:color w:val="000000"/>
                <w:sz w:val="16"/>
                <w:szCs w:val="16"/>
                <w:lang w:eastAsia="en-GB"/>
              </w:rPr>
              <w:t>(2008); Miehe et al. (2007); Borisova et al. (2011)</w:t>
            </w:r>
          </w:p>
        </w:tc>
      </w:tr>
      <w:bookmarkEnd w:id="4"/>
      <w:tr w:rsidR="00C46ADE" w:rsidRPr="00F32305" w14:paraId="228B3D85" w14:textId="77777777" w:rsidTr="008D4092">
        <w:trPr>
          <w:trHeight w:val="290"/>
        </w:trPr>
        <w:tc>
          <w:tcPr>
            <w:tcW w:w="639" w:type="pct"/>
            <w:noWrap/>
            <w:vAlign w:val="bottom"/>
            <w:hideMark/>
          </w:tcPr>
          <w:p w14:paraId="790CC7C0" w14:textId="77777777" w:rsidR="00C46ADE" w:rsidRPr="00F32305" w:rsidRDefault="00C46ADE" w:rsidP="00CC18AD">
            <w:pPr>
              <w:spacing w:after="0" w:line="240" w:lineRule="auto"/>
              <w:jc w:val="both"/>
              <w:rPr>
                <w:rFonts w:ascii="Times New Roman" w:eastAsia="Times New Roman" w:hAnsi="Times New Roman" w:cs="Times New Roman"/>
                <w:color w:val="000000"/>
                <w:sz w:val="16"/>
                <w:szCs w:val="16"/>
                <w:lang w:eastAsia="en-GB"/>
              </w:rPr>
            </w:pPr>
            <w:r w:rsidRPr="00F32305">
              <w:rPr>
                <w:rFonts w:ascii="Times New Roman" w:eastAsia="Times New Roman" w:hAnsi="Times New Roman" w:cs="Times New Roman"/>
                <w:color w:val="000000"/>
                <w:sz w:val="16"/>
                <w:szCs w:val="16"/>
                <w:lang w:eastAsia="en-GB"/>
              </w:rPr>
              <w:t>Cao et al. (2019, 2020)</w:t>
            </w:r>
          </w:p>
        </w:tc>
        <w:tc>
          <w:tcPr>
            <w:tcW w:w="713" w:type="pct"/>
            <w:noWrap/>
            <w:vAlign w:val="bottom"/>
            <w:hideMark/>
          </w:tcPr>
          <w:p w14:paraId="7A5807F5" w14:textId="77777777" w:rsidR="00C46ADE" w:rsidRPr="00F32305" w:rsidRDefault="00C46ADE" w:rsidP="00CC18AD">
            <w:pPr>
              <w:spacing w:after="0" w:line="240" w:lineRule="auto"/>
              <w:jc w:val="both"/>
              <w:rPr>
                <w:rFonts w:ascii="Times New Roman" w:eastAsia="Times New Roman" w:hAnsi="Times New Roman" w:cs="Times New Roman"/>
                <w:color w:val="000000"/>
                <w:sz w:val="16"/>
                <w:szCs w:val="16"/>
                <w:lang w:eastAsia="en-GB"/>
              </w:rPr>
            </w:pPr>
            <w:r w:rsidRPr="00F32305">
              <w:rPr>
                <w:rFonts w:ascii="Times New Roman" w:eastAsia="Times New Roman" w:hAnsi="Times New Roman" w:cs="Times New Roman"/>
                <w:color w:val="000000"/>
                <w:sz w:val="16"/>
                <w:szCs w:val="16"/>
                <w:lang w:eastAsia="en-GB"/>
              </w:rPr>
              <w:t>11</w:t>
            </w:r>
          </w:p>
        </w:tc>
        <w:tc>
          <w:tcPr>
            <w:tcW w:w="3648" w:type="pct"/>
            <w:noWrap/>
            <w:vAlign w:val="bottom"/>
            <w:hideMark/>
          </w:tcPr>
          <w:p w14:paraId="1E3641E9" w14:textId="77777777" w:rsidR="00C46ADE" w:rsidRPr="00F32305" w:rsidRDefault="00C46ADE" w:rsidP="00CC18AD">
            <w:pPr>
              <w:spacing w:after="0" w:line="240" w:lineRule="auto"/>
              <w:jc w:val="both"/>
              <w:rPr>
                <w:rFonts w:ascii="Times New Roman" w:eastAsia="Times New Roman" w:hAnsi="Times New Roman" w:cs="Times New Roman"/>
                <w:color w:val="000000"/>
                <w:sz w:val="16"/>
                <w:szCs w:val="16"/>
                <w:lang w:eastAsia="en-GB"/>
              </w:rPr>
            </w:pPr>
            <w:bookmarkStart w:id="5" w:name="_Hlk212140782"/>
            <w:r w:rsidRPr="00B257EA">
              <w:rPr>
                <w:rFonts w:ascii="Times New Roman" w:eastAsia="Times New Roman" w:hAnsi="Times New Roman" w:cs="Times New Roman"/>
                <w:color w:val="000000"/>
                <w:sz w:val="16"/>
                <w:szCs w:val="16"/>
                <w:lang w:val="fr-FR" w:eastAsia="en-GB"/>
              </w:rPr>
              <w:t xml:space="preserve">Anderson et al. (1998); Cao et al. (2019); Cao et al. (2020); Müller et al. (2010); </w:t>
            </w:r>
            <w:proofErr w:type="spellStart"/>
            <w:r w:rsidRPr="00B257EA">
              <w:rPr>
                <w:rFonts w:ascii="Times New Roman" w:eastAsia="Times New Roman" w:hAnsi="Times New Roman" w:cs="Times New Roman"/>
                <w:color w:val="000000"/>
                <w:sz w:val="16"/>
                <w:szCs w:val="16"/>
                <w:lang w:val="fr-FR" w:eastAsia="en-GB"/>
              </w:rPr>
              <w:t>Shichi</w:t>
            </w:r>
            <w:proofErr w:type="spellEnd"/>
            <w:r w:rsidRPr="00B257EA">
              <w:rPr>
                <w:rFonts w:ascii="Times New Roman" w:eastAsia="Times New Roman" w:hAnsi="Times New Roman" w:cs="Times New Roman"/>
                <w:color w:val="000000"/>
                <w:sz w:val="16"/>
                <w:szCs w:val="16"/>
                <w:lang w:val="fr-FR" w:eastAsia="en-GB"/>
              </w:rPr>
              <w:t xml:space="preserve"> et al. (2009); Anderson et al. (2002); </w:t>
            </w:r>
            <w:proofErr w:type="spellStart"/>
            <w:r w:rsidRPr="00B257EA">
              <w:rPr>
                <w:rFonts w:ascii="Times New Roman" w:eastAsia="Times New Roman" w:hAnsi="Times New Roman" w:cs="Times New Roman"/>
                <w:color w:val="000000"/>
                <w:sz w:val="16"/>
                <w:szCs w:val="16"/>
                <w:lang w:val="fr-FR" w:eastAsia="en-GB"/>
              </w:rPr>
              <w:t>Lozhkin</w:t>
            </w:r>
            <w:proofErr w:type="spellEnd"/>
            <w:r w:rsidRPr="00B257EA">
              <w:rPr>
                <w:rFonts w:ascii="Times New Roman" w:eastAsia="Times New Roman" w:hAnsi="Times New Roman" w:cs="Times New Roman"/>
                <w:color w:val="000000"/>
                <w:sz w:val="16"/>
                <w:szCs w:val="16"/>
                <w:lang w:val="fr-FR" w:eastAsia="en-GB"/>
              </w:rPr>
              <w:t xml:space="preserve"> et al. (1996); </w:t>
            </w:r>
            <w:proofErr w:type="spellStart"/>
            <w:r w:rsidRPr="00B257EA">
              <w:rPr>
                <w:rFonts w:ascii="Times New Roman" w:eastAsia="Times New Roman" w:hAnsi="Times New Roman" w:cs="Times New Roman"/>
                <w:color w:val="000000"/>
                <w:sz w:val="16"/>
                <w:szCs w:val="16"/>
                <w:lang w:val="fr-FR" w:eastAsia="en-GB"/>
              </w:rPr>
              <w:t>Lozhkin</w:t>
            </w:r>
            <w:proofErr w:type="spellEnd"/>
            <w:r w:rsidRPr="00B257EA">
              <w:rPr>
                <w:rFonts w:ascii="Times New Roman" w:eastAsia="Times New Roman" w:hAnsi="Times New Roman" w:cs="Times New Roman"/>
                <w:color w:val="000000"/>
                <w:sz w:val="16"/>
                <w:szCs w:val="16"/>
                <w:lang w:val="fr-FR" w:eastAsia="en-GB"/>
              </w:rPr>
              <w:t xml:space="preserve"> et al. (1998); </w:t>
            </w:r>
            <w:proofErr w:type="spellStart"/>
            <w:r w:rsidRPr="00B257EA">
              <w:rPr>
                <w:rFonts w:ascii="Times New Roman" w:eastAsia="Times New Roman" w:hAnsi="Times New Roman" w:cs="Times New Roman"/>
                <w:color w:val="000000"/>
                <w:sz w:val="16"/>
                <w:szCs w:val="16"/>
                <w:lang w:val="fr-FR" w:eastAsia="en-GB"/>
              </w:rPr>
              <w:t>Leipe</w:t>
            </w:r>
            <w:proofErr w:type="spellEnd"/>
            <w:r w:rsidRPr="00B257EA">
              <w:rPr>
                <w:rFonts w:ascii="Times New Roman" w:eastAsia="Times New Roman" w:hAnsi="Times New Roman" w:cs="Times New Roman"/>
                <w:color w:val="000000"/>
                <w:sz w:val="16"/>
                <w:szCs w:val="16"/>
                <w:lang w:val="fr-FR" w:eastAsia="en-GB"/>
              </w:rPr>
              <w:t xml:space="preserve"> et al. (2015); Andreev et al. (2003); Andreev et al. (2002); </w:t>
            </w:r>
            <w:proofErr w:type="spellStart"/>
            <w:r w:rsidRPr="00B257EA">
              <w:rPr>
                <w:rFonts w:ascii="Times New Roman" w:eastAsia="Times New Roman" w:hAnsi="Times New Roman" w:cs="Times New Roman"/>
                <w:color w:val="000000"/>
                <w:sz w:val="16"/>
                <w:szCs w:val="16"/>
                <w:lang w:val="fr-FR" w:eastAsia="en-GB"/>
              </w:rPr>
              <w:t>Lozhkin</w:t>
            </w:r>
            <w:proofErr w:type="spellEnd"/>
            <w:r w:rsidRPr="00B257EA">
              <w:rPr>
                <w:rFonts w:ascii="Times New Roman" w:eastAsia="Times New Roman" w:hAnsi="Times New Roman" w:cs="Times New Roman"/>
                <w:color w:val="000000"/>
                <w:sz w:val="16"/>
                <w:szCs w:val="16"/>
                <w:lang w:val="fr-FR" w:eastAsia="en-GB"/>
              </w:rPr>
              <w:t xml:space="preserve"> et al. </w:t>
            </w:r>
            <w:r w:rsidRPr="00F32305">
              <w:rPr>
                <w:rFonts w:ascii="Times New Roman" w:eastAsia="Times New Roman" w:hAnsi="Times New Roman" w:cs="Times New Roman"/>
                <w:color w:val="000000"/>
                <w:sz w:val="16"/>
                <w:szCs w:val="16"/>
                <w:lang w:eastAsia="en-GB"/>
              </w:rPr>
              <w:t>(2013)</w:t>
            </w:r>
            <w:bookmarkEnd w:id="5"/>
          </w:p>
        </w:tc>
      </w:tr>
      <w:tr w:rsidR="00C46ADE" w:rsidRPr="00F32305" w14:paraId="0843F7D1" w14:textId="77777777" w:rsidTr="008D4092">
        <w:trPr>
          <w:trHeight w:val="290"/>
        </w:trPr>
        <w:tc>
          <w:tcPr>
            <w:tcW w:w="639" w:type="pct"/>
            <w:noWrap/>
            <w:vAlign w:val="bottom"/>
            <w:hideMark/>
          </w:tcPr>
          <w:p w14:paraId="52C3E1CB" w14:textId="77777777" w:rsidR="00C46ADE" w:rsidRPr="00F32305" w:rsidRDefault="00C46ADE" w:rsidP="00CC18AD">
            <w:pPr>
              <w:spacing w:after="0" w:line="240" w:lineRule="auto"/>
              <w:jc w:val="both"/>
              <w:rPr>
                <w:rFonts w:ascii="Times New Roman" w:eastAsia="Times New Roman" w:hAnsi="Times New Roman" w:cs="Times New Roman"/>
                <w:color w:val="000000"/>
                <w:sz w:val="16"/>
                <w:szCs w:val="16"/>
                <w:lang w:eastAsia="en-GB"/>
              </w:rPr>
            </w:pPr>
            <w:bookmarkStart w:id="6" w:name="_Hlk212140819"/>
            <w:r w:rsidRPr="00F32305">
              <w:rPr>
                <w:rFonts w:ascii="Times New Roman" w:eastAsia="Times New Roman" w:hAnsi="Times New Roman" w:cs="Times New Roman"/>
                <w:color w:val="000000"/>
                <w:sz w:val="16"/>
                <w:szCs w:val="16"/>
                <w:lang w:eastAsia="en-GB"/>
              </w:rPr>
              <w:t>EMPDv2</w:t>
            </w:r>
          </w:p>
        </w:tc>
        <w:tc>
          <w:tcPr>
            <w:tcW w:w="713" w:type="pct"/>
            <w:noWrap/>
            <w:vAlign w:val="bottom"/>
            <w:hideMark/>
          </w:tcPr>
          <w:p w14:paraId="3FBA17B7" w14:textId="77777777" w:rsidR="00C46ADE" w:rsidRPr="00F32305" w:rsidRDefault="00C46ADE" w:rsidP="00CC18AD">
            <w:pPr>
              <w:spacing w:after="0" w:line="240" w:lineRule="auto"/>
              <w:jc w:val="both"/>
              <w:rPr>
                <w:rFonts w:ascii="Times New Roman" w:eastAsia="Times New Roman" w:hAnsi="Times New Roman" w:cs="Times New Roman"/>
                <w:color w:val="000000"/>
                <w:sz w:val="16"/>
                <w:szCs w:val="16"/>
                <w:lang w:eastAsia="en-GB"/>
              </w:rPr>
            </w:pPr>
            <w:r w:rsidRPr="00F32305">
              <w:rPr>
                <w:rFonts w:ascii="Times New Roman" w:eastAsia="Times New Roman" w:hAnsi="Times New Roman" w:cs="Times New Roman"/>
                <w:color w:val="000000"/>
                <w:sz w:val="16"/>
                <w:szCs w:val="16"/>
                <w:lang w:eastAsia="en-GB"/>
              </w:rPr>
              <w:t>3898</w:t>
            </w:r>
          </w:p>
        </w:tc>
        <w:tc>
          <w:tcPr>
            <w:tcW w:w="3648" w:type="pct"/>
            <w:noWrap/>
            <w:vAlign w:val="bottom"/>
            <w:hideMark/>
          </w:tcPr>
          <w:p w14:paraId="612CA1B1" w14:textId="1B12A23D" w:rsidR="00C46ADE" w:rsidRPr="00F32305" w:rsidRDefault="00C46ADE" w:rsidP="00CC18AD">
            <w:pPr>
              <w:spacing w:after="0" w:line="240" w:lineRule="auto"/>
              <w:jc w:val="both"/>
              <w:rPr>
                <w:rFonts w:ascii="Times New Roman" w:eastAsia="Times New Roman" w:hAnsi="Times New Roman" w:cs="Times New Roman"/>
                <w:color w:val="000000"/>
                <w:sz w:val="16"/>
                <w:szCs w:val="16"/>
                <w:lang w:eastAsia="en-GB"/>
              </w:rPr>
            </w:pPr>
            <w:r w:rsidRPr="00B257EA">
              <w:rPr>
                <w:rFonts w:ascii="Times New Roman" w:eastAsia="Times New Roman" w:hAnsi="Times New Roman" w:cs="Times New Roman"/>
                <w:color w:val="000000"/>
                <w:sz w:val="16"/>
                <w:szCs w:val="16"/>
                <w:lang w:val="fr-FR" w:eastAsia="en-GB"/>
              </w:rPr>
              <w:t xml:space="preserve">Davis et al. (2020a); Davis et al. (2020b); </w:t>
            </w:r>
            <w:proofErr w:type="spellStart"/>
            <w:r w:rsidRPr="00B257EA">
              <w:rPr>
                <w:rFonts w:ascii="Times New Roman" w:eastAsia="Times New Roman" w:hAnsi="Times New Roman" w:cs="Times New Roman"/>
                <w:color w:val="000000"/>
                <w:sz w:val="16"/>
                <w:szCs w:val="16"/>
                <w:lang w:val="fr-FR" w:eastAsia="en-GB"/>
              </w:rPr>
              <w:t>Gaceur</w:t>
            </w:r>
            <w:proofErr w:type="spellEnd"/>
            <w:r w:rsidRPr="00B257EA">
              <w:rPr>
                <w:rFonts w:ascii="Times New Roman" w:eastAsia="Times New Roman" w:hAnsi="Times New Roman" w:cs="Times New Roman"/>
                <w:color w:val="000000"/>
                <w:sz w:val="16"/>
                <w:szCs w:val="16"/>
                <w:lang w:val="fr-FR" w:eastAsia="en-GB"/>
              </w:rPr>
              <w:t xml:space="preserve"> et al. (2017); Roche et al. (2007); Ben </w:t>
            </w:r>
            <w:proofErr w:type="spellStart"/>
            <w:r w:rsidRPr="00B257EA">
              <w:rPr>
                <w:rFonts w:ascii="Times New Roman" w:eastAsia="Times New Roman" w:hAnsi="Times New Roman" w:cs="Times New Roman"/>
                <w:color w:val="000000"/>
                <w:sz w:val="16"/>
                <w:szCs w:val="16"/>
                <w:lang w:val="fr-FR" w:eastAsia="en-GB"/>
              </w:rPr>
              <w:t>Tiba</w:t>
            </w:r>
            <w:proofErr w:type="spellEnd"/>
            <w:r w:rsidRPr="00B257EA">
              <w:rPr>
                <w:rFonts w:ascii="Times New Roman" w:eastAsia="Times New Roman" w:hAnsi="Times New Roman" w:cs="Times New Roman"/>
                <w:color w:val="000000"/>
                <w:sz w:val="16"/>
                <w:szCs w:val="16"/>
                <w:lang w:val="fr-FR" w:eastAsia="en-GB"/>
              </w:rPr>
              <w:t xml:space="preserve"> et al. (1995); Ben </w:t>
            </w:r>
            <w:proofErr w:type="spellStart"/>
            <w:r w:rsidRPr="00B257EA">
              <w:rPr>
                <w:rFonts w:ascii="Times New Roman" w:eastAsia="Times New Roman" w:hAnsi="Times New Roman" w:cs="Times New Roman"/>
                <w:color w:val="000000"/>
                <w:sz w:val="16"/>
                <w:szCs w:val="16"/>
                <w:lang w:val="fr-FR" w:eastAsia="en-GB"/>
              </w:rPr>
              <w:t>Tiba</w:t>
            </w:r>
            <w:proofErr w:type="spellEnd"/>
            <w:r w:rsidRPr="00B257EA">
              <w:rPr>
                <w:rFonts w:ascii="Times New Roman" w:eastAsia="Times New Roman" w:hAnsi="Times New Roman" w:cs="Times New Roman"/>
                <w:color w:val="000000"/>
                <w:sz w:val="16"/>
                <w:szCs w:val="16"/>
                <w:lang w:val="fr-FR" w:eastAsia="en-GB"/>
              </w:rPr>
              <w:t xml:space="preserve"> et al. (1987); </w:t>
            </w:r>
            <w:proofErr w:type="spellStart"/>
            <w:r w:rsidRPr="00B257EA">
              <w:rPr>
                <w:rFonts w:ascii="Times New Roman" w:eastAsia="Times New Roman" w:hAnsi="Times New Roman" w:cs="Times New Roman"/>
                <w:color w:val="000000"/>
                <w:sz w:val="16"/>
                <w:szCs w:val="16"/>
                <w:lang w:val="fr-FR" w:eastAsia="en-GB"/>
              </w:rPr>
              <w:t>Guiter</w:t>
            </w:r>
            <w:proofErr w:type="spellEnd"/>
            <w:r w:rsidRPr="00B257EA">
              <w:rPr>
                <w:rFonts w:ascii="Times New Roman" w:eastAsia="Times New Roman" w:hAnsi="Times New Roman" w:cs="Times New Roman"/>
                <w:color w:val="000000"/>
                <w:sz w:val="16"/>
                <w:szCs w:val="16"/>
                <w:lang w:val="fr-FR" w:eastAsia="en-GB"/>
              </w:rPr>
              <w:t xml:space="preserve"> et al. </w:t>
            </w:r>
            <w:r w:rsidRPr="00F32305">
              <w:rPr>
                <w:rFonts w:ascii="Times New Roman" w:eastAsia="Times New Roman" w:hAnsi="Times New Roman" w:cs="Times New Roman"/>
                <w:color w:val="000000"/>
                <w:sz w:val="16"/>
                <w:szCs w:val="16"/>
                <w:lang w:eastAsia="en-GB"/>
              </w:rPr>
              <w:t>(2010); Bell et al. (2016)</w:t>
            </w:r>
          </w:p>
        </w:tc>
      </w:tr>
      <w:bookmarkEnd w:id="6"/>
      <w:tr w:rsidR="00C46ADE" w:rsidRPr="00F32305" w14:paraId="7BE0D473" w14:textId="77777777" w:rsidTr="008D4092">
        <w:trPr>
          <w:trHeight w:val="290"/>
        </w:trPr>
        <w:tc>
          <w:tcPr>
            <w:tcW w:w="639" w:type="pct"/>
            <w:noWrap/>
            <w:vAlign w:val="bottom"/>
            <w:hideMark/>
          </w:tcPr>
          <w:p w14:paraId="3286D1B6" w14:textId="77777777" w:rsidR="00C46ADE" w:rsidRPr="00F32305" w:rsidRDefault="00C46ADE" w:rsidP="00CC18AD">
            <w:pPr>
              <w:spacing w:after="0" w:line="240" w:lineRule="auto"/>
              <w:jc w:val="both"/>
              <w:rPr>
                <w:rFonts w:ascii="Times New Roman" w:eastAsia="Times New Roman" w:hAnsi="Times New Roman" w:cs="Times New Roman"/>
                <w:color w:val="000000"/>
                <w:sz w:val="16"/>
                <w:szCs w:val="16"/>
                <w:lang w:eastAsia="en-GB"/>
              </w:rPr>
            </w:pPr>
            <w:r w:rsidRPr="00F32305">
              <w:rPr>
                <w:rFonts w:ascii="Times New Roman" w:eastAsia="Times New Roman" w:hAnsi="Times New Roman" w:cs="Times New Roman"/>
                <w:color w:val="000000"/>
                <w:sz w:val="16"/>
                <w:szCs w:val="16"/>
                <w:lang w:eastAsia="en-GB"/>
              </w:rPr>
              <w:t>EPD</w:t>
            </w:r>
          </w:p>
        </w:tc>
        <w:tc>
          <w:tcPr>
            <w:tcW w:w="713" w:type="pct"/>
            <w:noWrap/>
            <w:vAlign w:val="bottom"/>
            <w:hideMark/>
          </w:tcPr>
          <w:p w14:paraId="79280336" w14:textId="77777777" w:rsidR="00C46ADE" w:rsidRPr="00F32305" w:rsidRDefault="00C46ADE" w:rsidP="00CC18AD">
            <w:pPr>
              <w:spacing w:after="0" w:line="240" w:lineRule="auto"/>
              <w:jc w:val="both"/>
              <w:rPr>
                <w:rFonts w:ascii="Times New Roman" w:eastAsia="Times New Roman" w:hAnsi="Times New Roman" w:cs="Times New Roman"/>
                <w:color w:val="000000"/>
                <w:sz w:val="16"/>
                <w:szCs w:val="16"/>
                <w:lang w:eastAsia="en-GB"/>
              </w:rPr>
            </w:pPr>
            <w:r w:rsidRPr="00F32305">
              <w:rPr>
                <w:rFonts w:ascii="Times New Roman" w:eastAsia="Times New Roman" w:hAnsi="Times New Roman" w:cs="Times New Roman"/>
                <w:color w:val="000000"/>
                <w:sz w:val="16"/>
                <w:szCs w:val="16"/>
                <w:lang w:eastAsia="en-GB"/>
              </w:rPr>
              <w:t>433</w:t>
            </w:r>
          </w:p>
        </w:tc>
        <w:tc>
          <w:tcPr>
            <w:tcW w:w="3648" w:type="pct"/>
            <w:noWrap/>
            <w:vAlign w:val="bottom"/>
          </w:tcPr>
          <w:p w14:paraId="0F10357E" w14:textId="77777777" w:rsidR="00C46ADE" w:rsidRPr="00F32305" w:rsidRDefault="00C46ADE" w:rsidP="00CC18AD">
            <w:pPr>
              <w:spacing w:after="0" w:line="240" w:lineRule="auto"/>
              <w:jc w:val="both"/>
              <w:rPr>
                <w:rFonts w:ascii="Times New Roman" w:eastAsia="Times New Roman" w:hAnsi="Times New Roman" w:cs="Times New Roman"/>
                <w:color w:val="000000"/>
                <w:sz w:val="16"/>
                <w:szCs w:val="16"/>
                <w:lang w:eastAsia="en-GB"/>
              </w:rPr>
            </w:pPr>
            <w:bookmarkStart w:id="7" w:name="_Hlk212140846"/>
            <w:r>
              <w:rPr>
                <w:rFonts w:ascii="Times New Roman" w:eastAsia="Times New Roman" w:hAnsi="Times New Roman" w:cs="Times New Roman"/>
                <w:color w:val="000000"/>
                <w:sz w:val="16"/>
                <w:szCs w:val="16"/>
                <w:lang w:eastAsia="en-GB"/>
              </w:rPr>
              <w:t>Harrison et al. (2024)</w:t>
            </w:r>
            <w:bookmarkEnd w:id="7"/>
          </w:p>
        </w:tc>
      </w:tr>
      <w:tr w:rsidR="00C46ADE" w:rsidRPr="00F32305" w14:paraId="5E927BBE" w14:textId="77777777" w:rsidTr="008D4092">
        <w:trPr>
          <w:trHeight w:val="290"/>
        </w:trPr>
        <w:tc>
          <w:tcPr>
            <w:tcW w:w="639" w:type="pct"/>
            <w:noWrap/>
            <w:vAlign w:val="bottom"/>
            <w:hideMark/>
          </w:tcPr>
          <w:p w14:paraId="7B432A06" w14:textId="77777777" w:rsidR="00C46ADE" w:rsidRPr="00F32305" w:rsidRDefault="00C46ADE" w:rsidP="00CC18AD">
            <w:pPr>
              <w:spacing w:after="0" w:line="240" w:lineRule="auto"/>
              <w:jc w:val="both"/>
              <w:rPr>
                <w:rFonts w:ascii="Times New Roman" w:eastAsia="Times New Roman" w:hAnsi="Times New Roman" w:cs="Times New Roman"/>
                <w:color w:val="000000"/>
                <w:sz w:val="16"/>
                <w:szCs w:val="16"/>
                <w:lang w:eastAsia="en-GB"/>
              </w:rPr>
            </w:pPr>
            <w:r w:rsidRPr="00F32305">
              <w:rPr>
                <w:rFonts w:ascii="Times New Roman" w:eastAsia="Times New Roman" w:hAnsi="Times New Roman" w:cs="Times New Roman"/>
                <w:color w:val="000000"/>
                <w:sz w:val="16"/>
                <w:szCs w:val="16"/>
                <w:lang w:eastAsia="en-GB"/>
              </w:rPr>
              <w:t>Legacy2</w:t>
            </w:r>
          </w:p>
        </w:tc>
        <w:tc>
          <w:tcPr>
            <w:tcW w:w="713" w:type="pct"/>
            <w:noWrap/>
            <w:vAlign w:val="bottom"/>
            <w:hideMark/>
          </w:tcPr>
          <w:p w14:paraId="5AB017E5" w14:textId="77777777" w:rsidR="00C46ADE" w:rsidRPr="00F32305" w:rsidRDefault="00C46ADE" w:rsidP="00CC18AD">
            <w:pPr>
              <w:spacing w:after="0" w:line="240" w:lineRule="auto"/>
              <w:jc w:val="both"/>
              <w:rPr>
                <w:rFonts w:ascii="Times New Roman" w:eastAsia="Times New Roman" w:hAnsi="Times New Roman" w:cs="Times New Roman"/>
                <w:color w:val="000000"/>
                <w:sz w:val="16"/>
                <w:szCs w:val="16"/>
                <w:lang w:eastAsia="en-GB"/>
              </w:rPr>
            </w:pPr>
            <w:r w:rsidRPr="00F32305">
              <w:rPr>
                <w:rFonts w:ascii="Times New Roman" w:eastAsia="Times New Roman" w:hAnsi="Times New Roman" w:cs="Times New Roman"/>
                <w:color w:val="000000"/>
                <w:sz w:val="16"/>
                <w:szCs w:val="16"/>
                <w:lang w:eastAsia="en-GB"/>
              </w:rPr>
              <w:t>52</w:t>
            </w:r>
          </w:p>
        </w:tc>
        <w:tc>
          <w:tcPr>
            <w:tcW w:w="3648" w:type="pct"/>
            <w:noWrap/>
            <w:vAlign w:val="bottom"/>
            <w:hideMark/>
          </w:tcPr>
          <w:p w14:paraId="3091A5CD" w14:textId="77777777" w:rsidR="00C46ADE" w:rsidRPr="00F32305" w:rsidRDefault="00C46ADE" w:rsidP="00CC18AD">
            <w:pPr>
              <w:spacing w:after="0" w:line="240" w:lineRule="auto"/>
              <w:jc w:val="both"/>
              <w:rPr>
                <w:rFonts w:ascii="Times New Roman" w:eastAsia="Times New Roman" w:hAnsi="Times New Roman" w:cs="Times New Roman"/>
                <w:color w:val="000000"/>
                <w:sz w:val="16"/>
                <w:szCs w:val="16"/>
                <w:lang w:eastAsia="en-GB"/>
              </w:rPr>
            </w:pPr>
            <w:bookmarkStart w:id="8" w:name="_Hlk212140860"/>
            <w:r w:rsidRPr="00EF3360">
              <w:rPr>
                <w:rFonts w:ascii="Times New Roman" w:eastAsia="Times New Roman" w:hAnsi="Times New Roman" w:cs="Times New Roman"/>
                <w:color w:val="000000"/>
                <w:sz w:val="16"/>
                <w:szCs w:val="16"/>
                <w:lang w:eastAsia="en-GB"/>
              </w:rPr>
              <w:t xml:space="preserve">Li, </w:t>
            </w:r>
            <w:r>
              <w:rPr>
                <w:rFonts w:ascii="Times New Roman" w:eastAsia="Times New Roman" w:hAnsi="Times New Roman" w:cs="Times New Roman"/>
                <w:color w:val="000000"/>
                <w:sz w:val="16"/>
                <w:szCs w:val="16"/>
                <w:lang w:eastAsia="en-GB"/>
              </w:rPr>
              <w:t>et al. (2025)</w:t>
            </w:r>
            <w:bookmarkEnd w:id="8"/>
          </w:p>
        </w:tc>
      </w:tr>
      <w:tr w:rsidR="00C46ADE" w:rsidRPr="00B257EA" w14:paraId="3D51BABE" w14:textId="77777777" w:rsidTr="008D4092">
        <w:trPr>
          <w:trHeight w:val="290"/>
        </w:trPr>
        <w:tc>
          <w:tcPr>
            <w:tcW w:w="639" w:type="pct"/>
            <w:noWrap/>
            <w:vAlign w:val="bottom"/>
            <w:hideMark/>
          </w:tcPr>
          <w:p w14:paraId="34A212CC" w14:textId="77777777" w:rsidR="00C46ADE" w:rsidRPr="00F32305" w:rsidRDefault="00C46ADE" w:rsidP="00CC18AD">
            <w:pPr>
              <w:spacing w:after="0" w:line="240" w:lineRule="auto"/>
              <w:jc w:val="both"/>
              <w:rPr>
                <w:rFonts w:ascii="Times New Roman" w:eastAsia="Times New Roman" w:hAnsi="Times New Roman" w:cs="Times New Roman"/>
                <w:color w:val="000000"/>
                <w:sz w:val="16"/>
                <w:szCs w:val="16"/>
                <w:lang w:eastAsia="en-GB"/>
              </w:rPr>
            </w:pPr>
            <w:bookmarkStart w:id="9" w:name="_Hlk212140869"/>
            <w:r w:rsidRPr="00F32305">
              <w:rPr>
                <w:rFonts w:ascii="Times New Roman" w:eastAsia="Times New Roman" w:hAnsi="Times New Roman" w:cs="Times New Roman"/>
                <w:color w:val="000000"/>
                <w:sz w:val="16"/>
                <w:szCs w:val="16"/>
                <w:lang w:eastAsia="en-GB"/>
              </w:rPr>
              <w:t>Pangaea</w:t>
            </w:r>
          </w:p>
        </w:tc>
        <w:tc>
          <w:tcPr>
            <w:tcW w:w="713" w:type="pct"/>
            <w:noWrap/>
            <w:vAlign w:val="bottom"/>
            <w:hideMark/>
          </w:tcPr>
          <w:p w14:paraId="48B7EFBB" w14:textId="77777777" w:rsidR="00C46ADE" w:rsidRPr="00F32305" w:rsidRDefault="00C46ADE" w:rsidP="00CC18AD">
            <w:pPr>
              <w:spacing w:after="0" w:line="240" w:lineRule="auto"/>
              <w:jc w:val="both"/>
              <w:rPr>
                <w:rFonts w:ascii="Times New Roman" w:eastAsia="Times New Roman" w:hAnsi="Times New Roman" w:cs="Times New Roman"/>
                <w:color w:val="000000"/>
                <w:sz w:val="16"/>
                <w:szCs w:val="16"/>
                <w:lang w:eastAsia="en-GB"/>
              </w:rPr>
            </w:pPr>
            <w:r w:rsidRPr="00F32305">
              <w:rPr>
                <w:rFonts w:ascii="Times New Roman" w:eastAsia="Times New Roman" w:hAnsi="Times New Roman" w:cs="Times New Roman"/>
                <w:color w:val="000000"/>
                <w:sz w:val="16"/>
                <w:szCs w:val="16"/>
                <w:lang w:eastAsia="en-GB"/>
              </w:rPr>
              <w:t>20</w:t>
            </w:r>
          </w:p>
        </w:tc>
        <w:tc>
          <w:tcPr>
            <w:tcW w:w="3648" w:type="pct"/>
            <w:noWrap/>
            <w:vAlign w:val="bottom"/>
            <w:hideMark/>
          </w:tcPr>
          <w:p w14:paraId="5374A7AF" w14:textId="77777777" w:rsidR="00C46ADE" w:rsidRPr="00B257EA" w:rsidRDefault="00C46ADE" w:rsidP="00CC18AD">
            <w:pPr>
              <w:spacing w:after="0" w:line="240" w:lineRule="auto"/>
              <w:jc w:val="both"/>
              <w:rPr>
                <w:rFonts w:ascii="Times New Roman" w:eastAsia="Times New Roman" w:hAnsi="Times New Roman" w:cs="Times New Roman"/>
                <w:color w:val="000000"/>
                <w:sz w:val="16"/>
                <w:szCs w:val="16"/>
                <w:lang w:val="fr-FR" w:eastAsia="en-GB"/>
              </w:rPr>
            </w:pPr>
            <w:r w:rsidRPr="00B257EA">
              <w:rPr>
                <w:rFonts w:ascii="Times New Roman" w:eastAsia="Times New Roman" w:hAnsi="Times New Roman" w:cs="Times New Roman"/>
                <w:color w:val="000000"/>
                <w:sz w:val="16"/>
                <w:szCs w:val="16"/>
                <w:lang w:val="fr-FR" w:eastAsia="en-GB"/>
              </w:rPr>
              <w:t xml:space="preserve">Hope et al. (2019); </w:t>
            </w:r>
            <w:proofErr w:type="spellStart"/>
            <w:r w:rsidRPr="00B257EA">
              <w:rPr>
                <w:rFonts w:ascii="Times New Roman" w:eastAsia="Times New Roman" w:hAnsi="Times New Roman" w:cs="Times New Roman"/>
                <w:color w:val="000000"/>
                <w:sz w:val="16"/>
                <w:szCs w:val="16"/>
                <w:lang w:val="fr-FR" w:eastAsia="en-GB"/>
              </w:rPr>
              <w:t>Sadori</w:t>
            </w:r>
            <w:proofErr w:type="spellEnd"/>
            <w:r w:rsidRPr="00B257EA">
              <w:rPr>
                <w:rFonts w:ascii="Times New Roman" w:eastAsia="Times New Roman" w:hAnsi="Times New Roman" w:cs="Times New Roman"/>
                <w:color w:val="000000"/>
                <w:sz w:val="16"/>
                <w:szCs w:val="16"/>
                <w:lang w:val="fr-FR" w:eastAsia="en-GB"/>
              </w:rPr>
              <w:t xml:space="preserve"> et al. (2017); Masi et al. (2018); </w:t>
            </w:r>
            <w:proofErr w:type="spellStart"/>
            <w:r w:rsidRPr="00B257EA">
              <w:rPr>
                <w:rFonts w:ascii="Times New Roman" w:eastAsia="Times New Roman" w:hAnsi="Times New Roman" w:cs="Times New Roman"/>
                <w:color w:val="000000"/>
                <w:sz w:val="16"/>
                <w:szCs w:val="16"/>
                <w:lang w:val="fr-FR" w:eastAsia="en-GB"/>
              </w:rPr>
              <w:t>Böttger</w:t>
            </w:r>
            <w:proofErr w:type="spellEnd"/>
            <w:r w:rsidRPr="00B257EA">
              <w:rPr>
                <w:rFonts w:ascii="Times New Roman" w:eastAsia="Times New Roman" w:hAnsi="Times New Roman" w:cs="Times New Roman"/>
                <w:color w:val="000000"/>
                <w:sz w:val="16"/>
                <w:szCs w:val="16"/>
                <w:lang w:val="fr-FR" w:eastAsia="en-GB"/>
              </w:rPr>
              <w:t xml:space="preserve"> et al. (1999); </w:t>
            </w:r>
            <w:proofErr w:type="spellStart"/>
            <w:r w:rsidRPr="00B257EA">
              <w:rPr>
                <w:rFonts w:ascii="Times New Roman" w:eastAsia="Times New Roman" w:hAnsi="Times New Roman" w:cs="Times New Roman"/>
                <w:color w:val="000000"/>
                <w:sz w:val="16"/>
                <w:szCs w:val="16"/>
                <w:lang w:val="fr-FR" w:eastAsia="en-GB"/>
              </w:rPr>
              <w:t>Frolova</w:t>
            </w:r>
            <w:proofErr w:type="spellEnd"/>
            <w:r w:rsidRPr="00B257EA">
              <w:rPr>
                <w:rFonts w:ascii="Times New Roman" w:eastAsia="Times New Roman" w:hAnsi="Times New Roman" w:cs="Times New Roman"/>
                <w:color w:val="000000"/>
                <w:sz w:val="16"/>
                <w:szCs w:val="16"/>
                <w:lang w:val="fr-FR" w:eastAsia="en-GB"/>
              </w:rPr>
              <w:t xml:space="preserve"> et al. (2021); </w:t>
            </w:r>
            <w:proofErr w:type="spellStart"/>
            <w:r w:rsidRPr="00B257EA">
              <w:rPr>
                <w:rFonts w:ascii="Times New Roman" w:eastAsia="Times New Roman" w:hAnsi="Times New Roman" w:cs="Times New Roman"/>
                <w:color w:val="000000"/>
                <w:sz w:val="16"/>
                <w:szCs w:val="16"/>
                <w:lang w:val="fr-FR" w:eastAsia="en-GB"/>
              </w:rPr>
              <w:t>Frolova</w:t>
            </w:r>
            <w:proofErr w:type="spellEnd"/>
            <w:r w:rsidRPr="00B257EA">
              <w:rPr>
                <w:rFonts w:ascii="Times New Roman" w:eastAsia="Times New Roman" w:hAnsi="Times New Roman" w:cs="Times New Roman"/>
                <w:color w:val="000000"/>
                <w:sz w:val="16"/>
                <w:szCs w:val="16"/>
                <w:lang w:val="fr-FR" w:eastAsia="en-GB"/>
              </w:rPr>
              <w:t xml:space="preserve"> (2012); </w:t>
            </w:r>
            <w:proofErr w:type="spellStart"/>
            <w:r w:rsidRPr="00B257EA">
              <w:rPr>
                <w:rFonts w:ascii="Times New Roman" w:eastAsia="Times New Roman" w:hAnsi="Times New Roman" w:cs="Times New Roman"/>
                <w:color w:val="000000"/>
                <w:sz w:val="16"/>
                <w:szCs w:val="16"/>
                <w:lang w:val="fr-FR" w:eastAsia="en-GB"/>
              </w:rPr>
              <w:t>Pozdnyakov</w:t>
            </w:r>
            <w:proofErr w:type="spellEnd"/>
            <w:r w:rsidRPr="00B257EA">
              <w:rPr>
                <w:rFonts w:ascii="Times New Roman" w:eastAsia="Times New Roman" w:hAnsi="Times New Roman" w:cs="Times New Roman"/>
                <w:color w:val="000000"/>
                <w:sz w:val="16"/>
                <w:szCs w:val="16"/>
                <w:lang w:val="fr-FR" w:eastAsia="en-GB"/>
              </w:rPr>
              <w:t xml:space="preserve"> (2017); Engels et al. (2021); </w:t>
            </w:r>
            <w:proofErr w:type="spellStart"/>
            <w:r w:rsidRPr="00B257EA">
              <w:rPr>
                <w:rFonts w:ascii="Times New Roman" w:eastAsia="Times New Roman" w:hAnsi="Times New Roman" w:cs="Times New Roman"/>
                <w:color w:val="000000"/>
                <w:sz w:val="16"/>
                <w:szCs w:val="16"/>
                <w:lang w:val="fr-FR" w:eastAsia="en-GB"/>
              </w:rPr>
              <w:t>Riedel</w:t>
            </w:r>
            <w:proofErr w:type="spellEnd"/>
            <w:r w:rsidRPr="00B257EA">
              <w:rPr>
                <w:rFonts w:ascii="Times New Roman" w:eastAsia="Times New Roman" w:hAnsi="Times New Roman" w:cs="Times New Roman"/>
                <w:color w:val="000000"/>
                <w:sz w:val="16"/>
                <w:szCs w:val="16"/>
                <w:lang w:val="fr-FR" w:eastAsia="en-GB"/>
              </w:rPr>
              <w:t xml:space="preserve"> et al. (2009); </w:t>
            </w:r>
            <w:proofErr w:type="spellStart"/>
            <w:r w:rsidRPr="00B257EA">
              <w:rPr>
                <w:rFonts w:ascii="Times New Roman" w:eastAsia="Times New Roman" w:hAnsi="Times New Roman" w:cs="Times New Roman"/>
                <w:color w:val="000000"/>
                <w:sz w:val="16"/>
                <w:szCs w:val="16"/>
                <w:lang w:val="fr-FR" w:eastAsia="en-GB"/>
              </w:rPr>
              <w:t>Herking</w:t>
            </w:r>
            <w:proofErr w:type="spellEnd"/>
            <w:r w:rsidRPr="00B257EA">
              <w:rPr>
                <w:rFonts w:ascii="Times New Roman" w:eastAsia="Times New Roman" w:hAnsi="Times New Roman" w:cs="Times New Roman"/>
                <w:color w:val="000000"/>
                <w:sz w:val="16"/>
                <w:szCs w:val="16"/>
                <w:lang w:val="fr-FR" w:eastAsia="en-GB"/>
              </w:rPr>
              <w:t xml:space="preserve"> et al. (2005); </w:t>
            </w:r>
            <w:proofErr w:type="spellStart"/>
            <w:r w:rsidRPr="00B257EA">
              <w:rPr>
                <w:rFonts w:ascii="Times New Roman" w:eastAsia="Times New Roman" w:hAnsi="Times New Roman" w:cs="Times New Roman"/>
                <w:color w:val="000000"/>
                <w:sz w:val="16"/>
                <w:szCs w:val="16"/>
                <w:lang w:val="fr-FR" w:eastAsia="en-GB"/>
              </w:rPr>
              <w:t>Tabares</w:t>
            </w:r>
            <w:proofErr w:type="spellEnd"/>
            <w:r w:rsidRPr="00B257EA">
              <w:rPr>
                <w:rFonts w:ascii="Times New Roman" w:eastAsia="Times New Roman" w:hAnsi="Times New Roman" w:cs="Times New Roman"/>
                <w:color w:val="000000"/>
                <w:sz w:val="16"/>
                <w:szCs w:val="16"/>
                <w:lang w:val="fr-FR" w:eastAsia="en-GB"/>
              </w:rPr>
              <w:t xml:space="preserve"> (2017); Ramos-</w:t>
            </w:r>
            <w:proofErr w:type="spellStart"/>
            <w:r w:rsidRPr="00B257EA">
              <w:rPr>
                <w:rFonts w:ascii="Times New Roman" w:eastAsia="Times New Roman" w:hAnsi="Times New Roman" w:cs="Times New Roman"/>
                <w:color w:val="000000"/>
                <w:sz w:val="16"/>
                <w:szCs w:val="16"/>
                <w:lang w:val="fr-FR" w:eastAsia="en-GB"/>
              </w:rPr>
              <w:t>Román</w:t>
            </w:r>
            <w:proofErr w:type="spellEnd"/>
            <w:r w:rsidRPr="00B257EA">
              <w:rPr>
                <w:rFonts w:ascii="Times New Roman" w:eastAsia="Times New Roman" w:hAnsi="Times New Roman" w:cs="Times New Roman"/>
                <w:color w:val="000000"/>
                <w:sz w:val="16"/>
                <w:szCs w:val="16"/>
                <w:lang w:val="fr-FR" w:eastAsia="en-GB"/>
              </w:rPr>
              <w:t xml:space="preserve"> (2018); </w:t>
            </w:r>
            <w:proofErr w:type="spellStart"/>
            <w:r w:rsidRPr="00B257EA">
              <w:rPr>
                <w:rFonts w:ascii="Times New Roman" w:eastAsia="Times New Roman" w:hAnsi="Times New Roman" w:cs="Times New Roman"/>
                <w:color w:val="000000"/>
                <w:sz w:val="16"/>
                <w:szCs w:val="16"/>
                <w:lang w:val="fr-FR" w:eastAsia="en-GB"/>
              </w:rPr>
              <w:t>Dietze</w:t>
            </w:r>
            <w:proofErr w:type="spellEnd"/>
            <w:r w:rsidRPr="00B257EA">
              <w:rPr>
                <w:rFonts w:ascii="Times New Roman" w:eastAsia="Times New Roman" w:hAnsi="Times New Roman" w:cs="Times New Roman"/>
                <w:color w:val="000000"/>
                <w:sz w:val="16"/>
                <w:szCs w:val="16"/>
                <w:lang w:val="fr-FR" w:eastAsia="en-GB"/>
              </w:rPr>
              <w:t xml:space="preserve"> (2022); </w:t>
            </w:r>
            <w:proofErr w:type="spellStart"/>
            <w:r w:rsidRPr="00B257EA">
              <w:rPr>
                <w:rFonts w:ascii="Times New Roman" w:eastAsia="Times New Roman" w:hAnsi="Times New Roman" w:cs="Times New Roman"/>
                <w:color w:val="000000"/>
                <w:sz w:val="16"/>
                <w:szCs w:val="16"/>
                <w:lang w:val="fr-FR" w:eastAsia="en-GB"/>
              </w:rPr>
              <w:t>Tylmann</w:t>
            </w:r>
            <w:proofErr w:type="spellEnd"/>
            <w:r w:rsidRPr="00B257EA">
              <w:rPr>
                <w:rFonts w:ascii="Times New Roman" w:eastAsia="Times New Roman" w:hAnsi="Times New Roman" w:cs="Times New Roman"/>
                <w:color w:val="000000"/>
                <w:sz w:val="16"/>
                <w:szCs w:val="16"/>
                <w:lang w:val="fr-FR" w:eastAsia="en-GB"/>
              </w:rPr>
              <w:t xml:space="preserve"> (2023); </w:t>
            </w:r>
            <w:proofErr w:type="spellStart"/>
            <w:r w:rsidRPr="00B257EA">
              <w:rPr>
                <w:rFonts w:ascii="Times New Roman" w:eastAsia="Times New Roman" w:hAnsi="Times New Roman" w:cs="Times New Roman"/>
                <w:color w:val="000000"/>
                <w:sz w:val="16"/>
                <w:szCs w:val="16"/>
                <w:lang w:val="fr-FR" w:eastAsia="en-GB"/>
              </w:rPr>
              <w:t>Zhilich</w:t>
            </w:r>
            <w:proofErr w:type="spellEnd"/>
            <w:r w:rsidRPr="00B257EA">
              <w:rPr>
                <w:rFonts w:ascii="Times New Roman" w:eastAsia="Times New Roman" w:hAnsi="Times New Roman" w:cs="Times New Roman"/>
                <w:color w:val="000000"/>
                <w:sz w:val="16"/>
                <w:szCs w:val="16"/>
                <w:lang w:val="fr-FR" w:eastAsia="en-GB"/>
              </w:rPr>
              <w:t xml:space="preserve"> (2020); </w:t>
            </w:r>
            <w:proofErr w:type="spellStart"/>
            <w:r w:rsidRPr="00B257EA">
              <w:rPr>
                <w:rFonts w:ascii="Times New Roman" w:eastAsia="Times New Roman" w:hAnsi="Times New Roman" w:cs="Times New Roman"/>
                <w:color w:val="000000"/>
                <w:sz w:val="16"/>
                <w:szCs w:val="16"/>
                <w:lang w:val="fr-FR" w:eastAsia="en-GB"/>
              </w:rPr>
              <w:t>Jahns</w:t>
            </w:r>
            <w:proofErr w:type="spellEnd"/>
            <w:r w:rsidRPr="00B257EA">
              <w:rPr>
                <w:rFonts w:ascii="Times New Roman" w:eastAsia="Times New Roman" w:hAnsi="Times New Roman" w:cs="Times New Roman"/>
                <w:color w:val="000000"/>
                <w:sz w:val="16"/>
                <w:szCs w:val="16"/>
                <w:lang w:val="fr-FR" w:eastAsia="en-GB"/>
              </w:rPr>
              <w:t xml:space="preserve"> et al. (2020); </w:t>
            </w:r>
            <w:proofErr w:type="spellStart"/>
            <w:r w:rsidRPr="00B257EA">
              <w:rPr>
                <w:rFonts w:ascii="Times New Roman" w:eastAsia="Times New Roman" w:hAnsi="Times New Roman" w:cs="Times New Roman"/>
                <w:color w:val="000000"/>
                <w:sz w:val="16"/>
                <w:szCs w:val="16"/>
                <w:lang w:val="fr-FR" w:eastAsia="en-GB"/>
              </w:rPr>
              <w:t>Daryin</w:t>
            </w:r>
            <w:proofErr w:type="spellEnd"/>
            <w:r w:rsidRPr="00B257EA">
              <w:rPr>
                <w:rFonts w:ascii="Times New Roman" w:eastAsia="Times New Roman" w:hAnsi="Times New Roman" w:cs="Times New Roman"/>
                <w:color w:val="000000"/>
                <w:sz w:val="16"/>
                <w:szCs w:val="16"/>
                <w:lang w:val="fr-FR" w:eastAsia="en-GB"/>
              </w:rPr>
              <w:t xml:space="preserve"> et al. (2016); </w:t>
            </w:r>
            <w:proofErr w:type="spellStart"/>
            <w:r w:rsidRPr="00B257EA">
              <w:rPr>
                <w:rFonts w:ascii="Times New Roman" w:eastAsia="Times New Roman" w:hAnsi="Times New Roman" w:cs="Times New Roman"/>
                <w:color w:val="000000"/>
                <w:sz w:val="16"/>
                <w:szCs w:val="16"/>
                <w:lang w:val="fr-FR" w:eastAsia="en-GB"/>
              </w:rPr>
              <w:t>Novenko</w:t>
            </w:r>
            <w:proofErr w:type="spellEnd"/>
            <w:r w:rsidRPr="00B257EA">
              <w:rPr>
                <w:rFonts w:ascii="Times New Roman" w:eastAsia="Times New Roman" w:hAnsi="Times New Roman" w:cs="Times New Roman"/>
                <w:color w:val="000000"/>
                <w:sz w:val="16"/>
                <w:szCs w:val="16"/>
                <w:lang w:val="fr-FR" w:eastAsia="en-GB"/>
              </w:rPr>
              <w:t xml:space="preserve"> (2022)</w:t>
            </w:r>
          </w:p>
        </w:tc>
      </w:tr>
      <w:bookmarkEnd w:id="9"/>
      <w:tr w:rsidR="00C46ADE" w:rsidRPr="00F32305" w14:paraId="41243028" w14:textId="77777777" w:rsidTr="008D4092">
        <w:trPr>
          <w:trHeight w:val="290"/>
        </w:trPr>
        <w:tc>
          <w:tcPr>
            <w:tcW w:w="639" w:type="pct"/>
            <w:noWrap/>
            <w:vAlign w:val="bottom"/>
            <w:hideMark/>
          </w:tcPr>
          <w:p w14:paraId="0375E085" w14:textId="77777777" w:rsidR="00C46ADE" w:rsidRPr="00F32305" w:rsidRDefault="00C46ADE" w:rsidP="00CC18AD">
            <w:pPr>
              <w:spacing w:after="0" w:line="240" w:lineRule="auto"/>
              <w:jc w:val="both"/>
              <w:rPr>
                <w:rFonts w:ascii="Times New Roman" w:eastAsia="Times New Roman" w:hAnsi="Times New Roman" w:cs="Times New Roman"/>
                <w:color w:val="000000"/>
                <w:sz w:val="16"/>
                <w:szCs w:val="16"/>
                <w:lang w:eastAsia="en-GB"/>
              </w:rPr>
            </w:pPr>
            <w:r w:rsidRPr="00F32305">
              <w:rPr>
                <w:rFonts w:ascii="Times New Roman" w:eastAsia="Times New Roman" w:hAnsi="Times New Roman" w:cs="Times New Roman"/>
                <w:color w:val="000000"/>
                <w:sz w:val="16"/>
                <w:szCs w:val="16"/>
                <w:lang w:eastAsia="en-GB"/>
              </w:rPr>
              <w:t>Zhou</w:t>
            </w:r>
            <w:r>
              <w:rPr>
                <w:rFonts w:ascii="Times New Roman" w:eastAsia="Times New Roman" w:hAnsi="Times New Roman" w:cs="Times New Roman"/>
                <w:color w:val="000000"/>
                <w:sz w:val="16"/>
                <w:szCs w:val="16"/>
                <w:lang w:eastAsia="en-GB"/>
              </w:rPr>
              <w:t xml:space="preserve"> </w:t>
            </w:r>
            <w:r w:rsidRPr="00F32305">
              <w:rPr>
                <w:rFonts w:ascii="Times New Roman" w:eastAsia="Times New Roman" w:hAnsi="Times New Roman" w:cs="Times New Roman"/>
                <w:color w:val="000000"/>
                <w:sz w:val="16"/>
                <w:szCs w:val="16"/>
                <w:lang w:eastAsia="en-GB"/>
              </w:rPr>
              <w:t>et al. (2023)</w:t>
            </w:r>
          </w:p>
        </w:tc>
        <w:tc>
          <w:tcPr>
            <w:tcW w:w="713" w:type="pct"/>
            <w:noWrap/>
            <w:vAlign w:val="bottom"/>
            <w:hideMark/>
          </w:tcPr>
          <w:p w14:paraId="5C330B75" w14:textId="77777777" w:rsidR="00C46ADE" w:rsidRPr="00F32305" w:rsidRDefault="00C46ADE" w:rsidP="00CC18AD">
            <w:pPr>
              <w:spacing w:after="0" w:line="240" w:lineRule="auto"/>
              <w:jc w:val="both"/>
              <w:rPr>
                <w:rFonts w:ascii="Times New Roman" w:eastAsia="Times New Roman" w:hAnsi="Times New Roman" w:cs="Times New Roman"/>
                <w:color w:val="000000"/>
                <w:sz w:val="16"/>
                <w:szCs w:val="16"/>
                <w:lang w:eastAsia="en-GB"/>
              </w:rPr>
            </w:pPr>
            <w:r w:rsidRPr="00F32305">
              <w:rPr>
                <w:rFonts w:ascii="Times New Roman" w:eastAsia="Times New Roman" w:hAnsi="Times New Roman" w:cs="Times New Roman"/>
                <w:color w:val="000000"/>
                <w:sz w:val="16"/>
                <w:szCs w:val="16"/>
                <w:lang w:eastAsia="en-GB"/>
              </w:rPr>
              <w:t>2</w:t>
            </w:r>
          </w:p>
        </w:tc>
        <w:tc>
          <w:tcPr>
            <w:tcW w:w="3648" w:type="pct"/>
            <w:noWrap/>
            <w:vAlign w:val="bottom"/>
            <w:hideMark/>
          </w:tcPr>
          <w:p w14:paraId="2D4B69BD" w14:textId="77777777" w:rsidR="00C46ADE" w:rsidRPr="00F32305" w:rsidRDefault="00C46ADE" w:rsidP="00CC18AD">
            <w:pPr>
              <w:spacing w:after="0" w:line="240" w:lineRule="auto"/>
              <w:jc w:val="both"/>
              <w:rPr>
                <w:rFonts w:ascii="Times New Roman" w:eastAsia="Times New Roman" w:hAnsi="Times New Roman" w:cs="Times New Roman"/>
                <w:color w:val="000000"/>
                <w:sz w:val="16"/>
                <w:szCs w:val="16"/>
                <w:lang w:eastAsia="en-GB"/>
              </w:rPr>
            </w:pPr>
            <w:bookmarkStart w:id="10" w:name="_Hlk212140919"/>
            <w:r w:rsidRPr="00B257EA">
              <w:rPr>
                <w:rFonts w:ascii="Times New Roman" w:eastAsia="Times New Roman" w:hAnsi="Times New Roman" w:cs="Times New Roman"/>
                <w:color w:val="000000"/>
                <w:sz w:val="16"/>
                <w:szCs w:val="16"/>
                <w:lang w:val="fr-FR" w:eastAsia="en-GB"/>
              </w:rPr>
              <w:t xml:space="preserve">Zheng et al. (1990); </w:t>
            </w:r>
            <w:proofErr w:type="spellStart"/>
            <w:r w:rsidRPr="00B257EA">
              <w:rPr>
                <w:rFonts w:ascii="Times New Roman" w:eastAsia="Times New Roman" w:hAnsi="Times New Roman" w:cs="Times New Roman"/>
                <w:color w:val="000000"/>
                <w:sz w:val="16"/>
                <w:szCs w:val="16"/>
                <w:lang w:val="fr-FR" w:eastAsia="en-GB"/>
              </w:rPr>
              <w:t>Herzschuh</w:t>
            </w:r>
            <w:proofErr w:type="spellEnd"/>
            <w:r w:rsidRPr="00B257EA">
              <w:rPr>
                <w:rFonts w:ascii="Times New Roman" w:eastAsia="Times New Roman" w:hAnsi="Times New Roman" w:cs="Times New Roman"/>
                <w:color w:val="000000"/>
                <w:sz w:val="16"/>
                <w:szCs w:val="16"/>
                <w:lang w:val="fr-FR" w:eastAsia="en-GB"/>
              </w:rPr>
              <w:t xml:space="preserve"> et al. </w:t>
            </w:r>
            <w:r w:rsidRPr="00F32305">
              <w:rPr>
                <w:rFonts w:ascii="Times New Roman" w:eastAsia="Times New Roman" w:hAnsi="Times New Roman" w:cs="Times New Roman"/>
                <w:color w:val="000000"/>
                <w:sz w:val="16"/>
                <w:szCs w:val="16"/>
                <w:lang w:eastAsia="en-GB"/>
              </w:rPr>
              <w:t>(2014)</w:t>
            </w:r>
            <w:bookmarkEnd w:id="10"/>
          </w:p>
        </w:tc>
      </w:tr>
    </w:tbl>
    <w:p w14:paraId="47650A4E" w14:textId="77777777" w:rsidR="00C46ADE" w:rsidRPr="009B4820" w:rsidRDefault="00C46ADE" w:rsidP="009B4820">
      <w:pPr>
        <w:jc w:val="both"/>
        <w:rPr>
          <w:rFonts w:ascii="Times New Roman" w:eastAsia="Gill Sans" w:hAnsi="Times New Roman" w:cs="Times New Roman"/>
          <w:color w:val="222222"/>
          <w:sz w:val="24"/>
          <w:szCs w:val="24"/>
        </w:rPr>
      </w:pPr>
    </w:p>
    <w:p w14:paraId="3612EEDF" w14:textId="305B6BC9" w:rsidR="007E45EC" w:rsidRDefault="00753B09" w:rsidP="001765C9">
      <w:pPr>
        <w:jc w:val="both"/>
        <w:rPr>
          <w:rFonts w:ascii="Times New Roman" w:hAnsi="Times New Roman" w:cs="Times New Roman"/>
          <w:sz w:val="24"/>
          <w:szCs w:val="24"/>
        </w:rPr>
      </w:pPr>
      <w:r w:rsidRPr="00753B09">
        <w:rPr>
          <w:rFonts w:ascii="Times New Roman" w:hAnsi="Times New Roman" w:cs="Times New Roman"/>
          <w:sz w:val="24"/>
          <w:szCs w:val="24"/>
        </w:rPr>
        <w:t xml:space="preserve">Table </w:t>
      </w:r>
      <w:r>
        <w:rPr>
          <w:rFonts w:ascii="Times New Roman" w:hAnsi="Times New Roman" w:cs="Times New Roman"/>
          <w:sz w:val="24"/>
          <w:szCs w:val="24"/>
        </w:rPr>
        <w:t>2</w:t>
      </w:r>
      <w:r w:rsidRPr="00753B09">
        <w:rPr>
          <w:rFonts w:ascii="Times New Roman" w:hAnsi="Times New Roman" w:cs="Times New Roman"/>
          <w:sz w:val="24"/>
          <w:szCs w:val="24"/>
        </w:rPr>
        <w:t xml:space="preserve"> (in </w:t>
      </w:r>
      <w:r w:rsidR="009966C9">
        <w:rPr>
          <w:rFonts w:ascii="Times New Roman" w:hAnsi="Times New Roman" w:cs="Times New Roman"/>
          <w:sz w:val="24"/>
          <w:szCs w:val="24"/>
        </w:rPr>
        <w:t>“Table</w:t>
      </w:r>
      <w:r w:rsidR="003432DA">
        <w:rPr>
          <w:rFonts w:ascii="Times New Roman" w:hAnsi="Times New Roman" w:cs="Times New Roman"/>
          <w:sz w:val="24"/>
          <w:szCs w:val="24"/>
        </w:rPr>
        <w:t>_</w:t>
      </w:r>
      <w:r w:rsidR="009966C9">
        <w:rPr>
          <w:rFonts w:ascii="Times New Roman" w:hAnsi="Times New Roman" w:cs="Times New Roman"/>
          <w:sz w:val="24"/>
          <w:szCs w:val="24"/>
        </w:rPr>
        <w:t>2</w:t>
      </w:r>
      <w:r w:rsidR="003432DA">
        <w:rPr>
          <w:rFonts w:ascii="Times New Roman" w:hAnsi="Times New Roman" w:cs="Times New Roman"/>
          <w:sz w:val="24"/>
          <w:szCs w:val="24"/>
        </w:rPr>
        <w:t>_</w:t>
      </w:r>
      <w:r w:rsidR="009966C9">
        <w:rPr>
          <w:rFonts w:ascii="Times New Roman" w:hAnsi="Times New Roman" w:cs="Times New Roman"/>
          <w:sz w:val="24"/>
          <w:szCs w:val="24"/>
        </w:rPr>
        <w:t>full</w:t>
      </w:r>
      <w:r w:rsidR="003432DA">
        <w:rPr>
          <w:rFonts w:ascii="Times New Roman" w:hAnsi="Times New Roman" w:cs="Times New Roman"/>
          <w:sz w:val="24"/>
          <w:szCs w:val="24"/>
        </w:rPr>
        <w:t>_</w:t>
      </w:r>
      <w:r w:rsidR="009966C9">
        <w:rPr>
          <w:rFonts w:ascii="Times New Roman" w:hAnsi="Times New Roman" w:cs="Times New Roman"/>
          <w:sz w:val="24"/>
          <w:szCs w:val="24"/>
        </w:rPr>
        <w:t>taxa</w:t>
      </w:r>
      <w:r w:rsidR="003432DA">
        <w:rPr>
          <w:rFonts w:ascii="Times New Roman" w:hAnsi="Times New Roman" w:cs="Times New Roman"/>
          <w:sz w:val="24"/>
          <w:szCs w:val="24"/>
        </w:rPr>
        <w:t>_</w:t>
      </w:r>
      <w:r w:rsidR="009966C9">
        <w:rPr>
          <w:rFonts w:ascii="Times New Roman" w:hAnsi="Times New Roman" w:cs="Times New Roman"/>
          <w:sz w:val="24"/>
          <w:szCs w:val="24"/>
        </w:rPr>
        <w:t>list”</w:t>
      </w:r>
      <w:r w:rsidR="003432DA">
        <w:rPr>
          <w:rFonts w:ascii="Times New Roman" w:hAnsi="Times New Roman" w:cs="Times New Roman"/>
          <w:sz w:val="24"/>
          <w:szCs w:val="24"/>
        </w:rPr>
        <w:t xml:space="preserve"> CSV</w:t>
      </w:r>
      <w:r w:rsidRPr="00753B09">
        <w:rPr>
          <w:rFonts w:ascii="Times New Roman" w:hAnsi="Times New Roman" w:cs="Times New Roman"/>
          <w:sz w:val="24"/>
          <w:szCs w:val="24"/>
        </w:rPr>
        <w:t xml:space="preserve"> Document) </w:t>
      </w:r>
      <w:r>
        <w:rPr>
          <w:rFonts w:ascii="Times New Roman" w:hAnsi="Times New Roman" w:cs="Times New Roman"/>
          <w:sz w:val="24"/>
          <w:szCs w:val="24"/>
        </w:rPr>
        <w:t>presents complete taxa</w:t>
      </w:r>
      <w:r w:rsidRPr="00753B09">
        <w:rPr>
          <w:rFonts w:ascii="Times New Roman" w:hAnsi="Times New Roman" w:cs="Times New Roman"/>
          <w:sz w:val="24"/>
          <w:szCs w:val="24"/>
        </w:rPr>
        <w:t>.</w:t>
      </w:r>
    </w:p>
    <w:p w14:paraId="71BC6A27" w14:textId="77777777" w:rsidR="006465B6" w:rsidRPr="006465B6" w:rsidRDefault="006465B6" w:rsidP="001765C9">
      <w:pPr>
        <w:jc w:val="both"/>
        <w:rPr>
          <w:rFonts w:ascii="Times New Roman" w:hAnsi="Times New Roman" w:cs="Times New Roman"/>
          <w:sz w:val="24"/>
          <w:szCs w:val="24"/>
        </w:rPr>
      </w:pPr>
    </w:p>
    <w:p w14:paraId="6FEF426C" w14:textId="020B0554" w:rsidR="001161F3" w:rsidRPr="009B4820" w:rsidRDefault="009B4820" w:rsidP="001765C9">
      <w:pPr>
        <w:jc w:val="both"/>
        <w:rPr>
          <w:rFonts w:ascii="Times New Roman" w:hAnsi="Times New Roman" w:cs="Times New Roman"/>
          <w:b/>
          <w:bCs/>
          <w:sz w:val="24"/>
          <w:szCs w:val="24"/>
        </w:rPr>
      </w:pPr>
      <w:r w:rsidRPr="009B4820">
        <w:rPr>
          <w:rFonts w:ascii="Times New Roman" w:hAnsi="Times New Roman" w:cs="Times New Roman"/>
          <w:b/>
          <w:bCs/>
          <w:sz w:val="24"/>
          <w:szCs w:val="24"/>
        </w:rPr>
        <w:t>4.2. Climate and vegetation information</w:t>
      </w:r>
    </w:p>
    <w:p w14:paraId="2DA48E91" w14:textId="1A098E40" w:rsidR="009B4820" w:rsidRPr="009B4820" w:rsidRDefault="009B4820" w:rsidP="001765C9">
      <w:pPr>
        <w:jc w:val="both"/>
        <w:rPr>
          <w:rFonts w:ascii="Times New Roman" w:eastAsia="Gill Sans" w:hAnsi="Times New Roman" w:cs="Times New Roman"/>
          <w:color w:val="222222"/>
          <w:sz w:val="24"/>
          <w:szCs w:val="24"/>
        </w:rPr>
      </w:pPr>
      <w:r>
        <w:rPr>
          <w:rFonts w:ascii="Times New Roman" w:eastAsia="Gill Sans" w:hAnsi="Times New Roman" w:cs="Times New Roman"/>
          <w:color w:val="222222"/>
          <w:sz w:val="24"/>
          <w:szCs w:val="24"/>
        </w:rPr>
        <w:t xml:space="preserve">The data set contains </w:t>
      </w:r>
      <w:r w:rsidRPr="009B4820">
        <w:rPr>
          <w:rFonts w:ascii="Times New Roman" w:eastAsia="Gill Sans" w:hAnsi="Times New Roman" w:cs="Times New Roman"/>
          <w:color w:val="222222"/>
          <w:sz w:val="24"/>
          <w:szCs w:val="24"/>
        </w:rPr>
        <w:t xml:space="preserve">estimates of the </w:t>
      </w:r>
      <w:r>
        <w:rPr>
          <w:rFonts w:ascii="Times New Roman" w:eastAsia="Gill Sans" w:hAnsi="Times New Roman" w:cs="Times New Roman"/>
          <w:color w:val="222222"/>
          <w:sz w:val="24"/>
          <w:szCs w:val="24"/>
        </w:rPr>
        <w:t xml:space="preserve">modern </w:t>
      </w:r>
      <w:r w:rsidRPr="009B4820">
        <w:rPr>
          <w:rFonts w:ascii="Times New Roman" w:eastAsia="Gill Sans" w:hAnsi="Times New Roman" w:cs="Times New Roman"/>
          <w:color w:val="222222"/>
          <w:sz w:val="24"/>
          <w:szCs w:val="24"/>
        </w:rPr>
        <w:t xml:space="preserve">climate and the potential natural vegetation at each terrestrial site. We do not estimate these for marine records, very large lakes (e.g. Caspian Sea), small islands, and for some coastal sites. The source area for marine records and large lakes is extremely large and cannot be defined accurately; small islands and coastal sites are difficult to co-locate with the gridded climate variables and/or potential natural vegetation. Modern climate data were derived from the Climate Research Unit CRU TS4.04 data set, which provides monthly mean precipitation, temperature and fractional sunshine hours for the period 1961 to 1990 at 0.5 degrees spatial resolution (Harris et al., 2020). We used a geographically weighted regression using latitude, longitude and elevation as predictors to obtain the climate at the location and elevation of each pollen site and calculated mean annual precipitation (MAP) and mean annual temperature (MAT) at each site. We then calculated bioclimatic variables using these data, specifically mean temperature of the coldest month (MTCO), </w:t>
      </w:r>
      <w:r w:rsidRPr="009B4820">
        <w:rPr>
          <w:rFonts w:ascii="Times New Roman" w:eastAsia="Gill Sans" w:hAnsi="Times New Roman" w:cs="Times New Roman"/>
          <w:color w:val="222222"/>
          <w:sz w:val="24"/>
          <w:szCs w:val="24"/>
        </w:rPr>
        <w:lastRenderedPageBreak/>
        <w:t xml:space="preserve">mean temperature of the warmest month (MTWA) growing degree says above a baseline of 0°C (gdd0), and a moisture index (MI) calculated as the ratio of annual precipitation to the estimated annual equilibrium evapotranspiration, using the Simple Process-Led Algorithms for Simulating Habitats (SPLASH) model (Davis et al., 2017). The climate variables were chosen because they reflect distinctive physiological controls on plant growth. The modern potential natural vegetation (PNV) at each pollen site was extracted from an updated version of the Global PNV map produced by (Hengl et al., 2018). The original version of this map had a resolution of 1 km; the updated version has a resolution of 250m. </w:t>
      </w:r>
    </w:p>
    <w:p w14:paraId="5F5225B5" w14:textId="5A4C8159" w:rsidR="001161F3" w:rsidRPr="009B4820" w:rsidRDefault="00000000" w:rsidP="001765C9">
      <w:pPr>
        <w:jc w:val="both"/>
        <w:rPr>
          <w:rFonts w:ascii="Times New Roman" w:hAnsi="Times New Roman" w:cs="Times New Roman"/>
          <w:b/>
          <w:bCs/>
          <w:sz w:val="24"/>
          <w:szCs w:val="24"/>
        </w:rPr>
      </w:pPr>
      <w:r w:rsidRPr="009B4820">
        <w:rPr>
          <w:rFonts w:ascii="Times New Roman" w:hAnsi="Times New Roman" w:cs="Times New Roman"/>
          <w:b/>
          <w:bCs/>
          <w:sz w:val="24"/>
          <w:szCs w:val="24"/>
        </w:rPr>
        <w:t>File structure</w:t>
      </w:r>
      <w:r w:rsidR="009B4820">
        <w:rPr>
          <w:rFonts w:ascii="Times New Roman" w:hAnsi="Times New Roman" w:cs="Times New Roman"/>
          <w:b/>
          <w:bCs/>
          <w:sz w:val="24"/>
          <w:szCs w:val="24"/>
        </w:rPr>
        <w:t xml:space="preserve">: </w:t>
      </w:r>
      <w:r w:rsidRPr="00271AE1">
        <w:rPr>
          <w:rFonts w:ascii="Times New Roman" w:hAnsi="Times New Roman" w:cs="Times New Roman"/>
          <w:sz w:val="24"/>
          <w:szCs w:val="24"/>
        </w:rPr>
        <w:t xml:space="preserve">The </w:t>
      </w:r>
      <w:r w:rsidR="007536A7" w:rsidRPr="00271AE1">
        <w:rPr>
          <w:rFonts w:ascii="Times New Roman" w:hAnsi="Times New Roman" w:cs="Times New Roman"/>
          <w:sz w:val="24"/>
          <w:szCs w:val="24"/>
        </w:rPr>
        <w:t xml:space="preserve">data </w:t>
      </w:r>
      <w:r w:rsidR="009B4820">
        <w:rPr>
          <w:rFonts w:ascii="Times New Roman" w:hAnsi="Times New Roman" w:cs="Times New Roman"/>
          <w:sz w:val="24"/>
          <w:szCs w:val="24"/>
        </w:rPr>
        <w:t xml:space="preserve">set </w:t>
      </w:r>
      <w:r w:rsidR="007536A7" w:rsidRPr="00271AE1">
        <w:rPr>
          <w:rFonts w:ascii="Times New Roman" w:hAnsi="Times New Roman" w:cs="Times New Roman"/>
          <w:sz w:val="24"/>
          <w:szCs w:val="24"/>
        </w:rPr>
        <w:t xml:space="preserve">consists of </w:t>
      </w:r>
      <w:r w:rsidRPr="00271AE1">
        <w:rPr>
          <w:rFonts w:ascii="Times New Roman" w:hAnsi="Times New Roman" w:cs="Times New Roman"/>
          <w:sz w:val="24"/>
          <w:szCs w:val="24"/>
        </w:rPr>
        <w:t xml:space="preserve">four </w:t>
      </w:r>
      <w:r w:rsidR="007536A7" w:rsidRPr="00271AE1">
        <w:rPr>
          <w:rFonts w:ascii="Times New Roman" w:hAnsi="Times New Roman" w:cs="Times New Roman"/>
          <w:sz w:val="24"/>
          <w:szCs w:val="24"/>
        </w:rPr>
        <w:t>csv files</w:t>
      </w:r>
      <w:r w:rsidRPr="00271AE1">
        <w:rPr>
          <w:rFonts w:ascii="Times New Roman" w:hAnsi="Times New Roman" w:cs="Times New Roman"/>
          <w:sz w:val="24"/>
          <w:szCs w:val="24"/>
        </w:rPr>
        <w:t>:</w:t>
      </w:r>
      <w:r w:rsidRPr="00271AE1">
        <w:rPr>
          <w:rFonts w:ascii="Times New Roman" w:hAnsi="Times New Roman" w:cs="Times New Roman"/>
          <w:sz w:val="24"/>
          <w:szCs w:val="24"/>
        </w:rPr>
        <w:br/>
      </w:r>
      <w:r w:rsidRPr="00271AE1">
        <w:rPr>
          <w:rFonts w:ascii="Times New Roman" w:hAnsi="Times New Roman" w:cs="Times New Roman"/>
          <w:sz w:val="24"/>
          <w:szCs w:val="24"/>
        </w:rPr>
        <w:br/>
        <w:t xml:space="preserve">1. </w:t>
      </w:r>
      <w:r w:rsidR="007C289A">
        <w:rPr>
          <w:rFonts w:ascii="Times New Roman" w:hAnsi="Times New Roman" w:cs="Times New Roman"/>
          <w:sz w:val="24"/>
          <w:szCs w:val="24"/>
        </w:rPr>
        <w:t>SMPDSv3_</w:t>
      </w:r>
      <w:r w:rsidRPr="00271AE1">
        <w:rPr>
          <w:rFonts w:ascii="Times New Roman" w:hAnsi="Times New Roman" w:cs="Times New Roman"/>
          <w:sz w:val="24"/>
          <w:szCs w:val="24"/>
        </w:rPr>
        <w:t>metadata</w:t>
      </w:r>
      <w:r w:rsidR="007C289A">
        <w:rPr>
          <w:rFonts w:ascii="Times New Roman" w:hAnsi="Times New Roman" w:cs="Times New Roman"/>
          <w:sz w:val="24"/>
          <w:szCs w:val="24"/>
        </w:rPr>
        <w:t xml:space="preserve">: This file contains </w:t>
      </w:r>
      <w:r w:rsidRPr="00271AE1">
        <w:rPr>
          <w:rFonts w:ascii="Times New Roman" w:hAnsi="Times New Roman" w:cs="Times New Roman"/>
          <w:sz w:val="24"/>
          <w:szCs w:val="24"/>
        </w:rPr>
        <w:t>site</w:t>
      </w:r>
      <w:r w:rsidR="007C289A">
        <w:rPr>
          <w:rFonts w:ascii="Times New Roman" w:hAnsi="Times New Roman" w:cs="Times New Roman"/>
          <w:sz w:val="24"/>
          <w:szCs w:val="24"/>
        </w:rPr>
        <w:t xml:space="preserve">, </w:t>
      </w:r>
      <w:r w:rsidRPr="00271AE1">
        <w:rPr>
          <w:rFonts w:ascii="Times New Roman" w:hAnsi="Times New Roman" w:cs="Times New Roman"/>
          <w:sz w:val="24"/>
          <w:szCs w:val="24"/>
        </w:rPr>
        <w:t>entity</w:t>
      </w:r>
      <w:r w:rsidR="007C289A">
        <w:rPr>
          <w:rFonts w:ascii="Times New Roman" w:hAnsi="Times New Roman" w:cs="Times New Roman"/>
          <w:sz w:val="24"/>
          <w:szCs w:val="24"/>
        </w:rPr>
        <w:t xml:space="preserve"> and </w:t>
      </w:r>
      <w:r w:rsidRPr="00271AE1">
        <w:rPr>
          <w:rFonts w:ascii="Times New Roman" w:hAnsi="Times New Roman" w:cs="Times New Roman"/>
          <w:sz w:val="24"/>
          <w:szCs w:val="24"/>
        </w:rPr>
        <w:t xml:space="preserve">sample information, </w:t>
      </w:r>
      <w:r w:rsidR="007C289A">
        <w:rPr>
          <w:rFonts w:ascii="Times New Roman" w:hAnsi="Times New Roman" w:cs="Times New Roman"/>
          <w:sz w:val="24"/>
          <w:szCs w:val="24"/>
        </w:rPr>
        <w:t>modern climate information for each sample and information on potential natural vegetation (see Table 3)</w:t>
      </w:r>
      <w:r w:rsidRPr="00271AE1">
        <w:rPr>
          <w:rFonts w:ascii="Times New Roman" w:hAnsi="Times New Roman" w:cs="Times New Roman"/>
          <w:sz w:val="24"/>
          <w:szCs w:val="24"/>
        </w:rPr>
        <w:br/>
        <w:t xml:space="preserve">2. </w:t>
      </w:r>
      <w:r w:rsidR="007C289A">
        <w:rPr>
          <w:rFonts w:ascii="Times New Roman" w:hAnsi="Times New Roman" w:cs="Times New Roman"/>
          <w:sz w:val="24"/>
          <w:szCs w:val="24"/>
        </w:rPr>
        <w:t>SMPDSv3_</w:t>
      </w:r>
      <w:r w:rsidRPr="00271AE1">
        <w:rPr>
          <w:rFonts w:ascii="Times New Roman" w:hAnsi="Times New Roman" w:cs="Times New Roman"/>
          <w:sz w:val="24"/>
          <w:szCs w:val="24"/>
        </w:rPr>
        <w:t>clean</w:t>
      </w:r>
      <w:r w:rsidR="007C289A">
        <w:rPr>
          <w:rFonts w:ascii="Times New Roman" w:hAnsi="Times New Roman" w:cs="Times New Roman"/>
          <w:sz w:val="24"/>
          <w:szCs w:val="24"/>
        </w:rPr>
        <w:t>: This file contains taxonomically harmonized and cleaned pollen counts</w:t>
      </w:r>
      <w:r w:rsidRPr="00271AE1">
        <w:rPr>
          <w:rFonts w:ascii="Times New Roman" w:hAnsi="Times New Roman" w:cs="Times New Roman"/>
          <w:sz w:val="24"/>
          <w:szCs w:val="24"/>
        </w:rPr>
        <w:t xml:space="preserve"> </w:t>
      </w:r>
      <w:r w:rsidR="007C289A">
        <w:rPr>
          <w:rFonts w:ascii="Times New Roman" w:hAnsi="Times New Roman" w:cs="Times New Roman"/>
          <w:sz w:val="24"/>
          <w:szCs w:val="24"/>
        </w:rPr>
        <w:t>for each sample (</w:t>
      </w:r>
      <w:r w:rsidR="002B40BB" w:rsidRPr="002B40BB">
        <w:rPr>
          <w:rFonts w:ascii="Times New Roman" w:eastAsia="Gill Sans" w:hAnsi="Times New Roman" w:cs="Times New Roman"/>
          <w:sz w:val="24"/>
          <w:szCs w:val="24"/>
        </w:rPr>
        <w:t>5012</w:t>
      </w:r>
      <w:r w:rsidRPr="00271AE1">
        <w:rPr>
          <w:rFonts w:ascii="Times New Roman" w:hAnsi="Times New Roman" w:cs="Times New Roman"/>
          <w:sz w:val="24"/>
          <w:szCs w:val="24"/>
        </w:rPr>
        <w:t>).</w:t>
      </w:r>
      <w:r w:rsidRPr="00271AE1">
        <w:rPr>
          <w:rFonts w:ascii="Times New Roman" w:hAnsi="Times New Roman" w:cs="Times New Roman"/>
          <w:sz w:val="24"/>
          <w:szCs w:val="24"/>
        </w:rPr>
        <w:br/>
        <w:t xml:space="preserve">3. </w:t>
      </w:r>
      <w:r w:rsidR="007C289A">
        <w:rPr>
          <w:rFonts w:ascii="Times New Roman" w:hAnsi="Times New Roman" w:cs="Times New Roman"/>
          <w:sz w:val="24"/>
          <w:szCs w:val="24"/>
        </w:rPr>
        <w:t>SMPDSv3_</w:t>
      </w:r>
      <w:r w:rsidRPr="00271AE1">
        <w:rPr>
          <w:rFonts w:ascii="Times New Roman" w:hAnsi="Times New Roman" w:cs="Times New Roman"/>
          <w:sz w:val="24"/>
          <w:szCs w:val="24"/>
        </w:rPr>
        <w:t>intermediate</w:t>
      </w:r>
      <w:r w:rsidR="007C289A">
        <w:rPr>
          <w:rFonts w:ascii="Times New Roman" w:hAnsi="Times New Roman" w:cs="Times New Roman"/>
          <w:sz w:val="24"/>
          <w:szCs w:val="24"/>
        </w:rPr>
        <w:t>.</w:t>
      </w:r>
      <w:r w:rsidRPr="00271AE1">
        <w:rPr>
          <w:rFonts w:ascii="Times New Roman" w:hAnsi="Times New Roman" w:cs="Times New Roman"/>
          <w:sz w:val="24"/>
          <w:szCs w:val="24"/>
        </w:rPr>
        <w:t xml:space="preserve"> </w:t>
      </w:r>
      <w:r w:rsidR="007C289A">
        <w:rPr>
          <w:rFonts w:ascii="Times New Roman" w:hAnsi="Times New Roman" w:cs="Times New Roman"/>
          <w:sz w:val="24"/>
          <w:szCs w:val="24"/>
        </w:rPr>
        <w:t xml:space="preserve">This file contains pollen counts </w:t>
      </w:r>
      <w:r w:rsidRPr="00271AE1">
        <w:rPr>
          <w:rFonts w:ascii="Times New Roman" w:hAnsi="Times New Roman" w:cs="Times New Roman"/>
          <w:sz w:val="24"/>
          <w:szCs w:val="24"/>
        </w:rPr>
        <w:t xml:space="preserve">aggregated at genus level for </w:t>
      </w:r>
      <w:r w:rsidR="007C289A">
        <w:rPr>
          <w:rFonts w:ascii="Times New Roman" w:hAnsi="Times New Roman" w:cs="Times New Roman"/>
          <w:sz w:val="24"/>
          <w:szCs w:val="24"/>
        </w:rPr>
        <w:t>non-woody</w:t>
      </w:r>
      <w:r w:rsidRPr="00271AE1">
        <w:rPr>
          <w:rFonts w:ascii="Times New Roman" w:hAnsi="Times New Roman" w:cs="Times New Roman"/>
          <w:sz w:val="24"/>
          <w:szCs w:val="24"/>
        </w:rPr>
        <w:t xml:space="preserve"> taxa</w:t>
      </w:r>
      <w:r w:rsidR="007C289A">
        <w:rPr>
          <w:rFonts w:ascii="Times New Roman" w:hAnsi="Times New Roman" w:cs="Times New Roman"/>
          <w:sz w:val="24"/>
          <w:szCs w:val="24"/>
        </w:rPr>
        <w:t>, as described above</w:t>
      </w:r>
      <w:r w:rsidRPr="00271AE1">
        <w:rPr>
          <w:rFonts w:ascii="Times New Roman" w:hAnsi="Times New Roman" w:cs="Times New Roman"/>
          <w:sz w:val="24"/>
          <w:szCs w:val="24"/>
        </w:rPr>
        <w:t xml:space="preserve"> (</w:t>
      </w:r>
      <w:r w:rsidR="002B40BB" w:rsidRPr="002B40BB">
        <w:rPr>
          <w:rFonts w:ascii="Times New Roman" w:eastAsia="Gill Sans" w:hAnsi="Times New Roman" w:cs="Times New Roman"/>
          <w:sz w:val="24"/>
          <w:szCs w:val="24"/>
        </w:rPr>
        <w:t>3131</w:t>
      </w:r>
      <w:r w:rsidRPr="00271AE1">
        <w:rPr>
          <w:rFonts w:ascii="Times New Roman" w:hAnsi="Times New Roman" w:cs="Times New Roman"/>
          <w:sz w:val="24"/>
          <w:szCs w:val="24"/>
        </w:rPr>
        <w:t>).</w:t>
      </w:r>
      <w:r w:rsidRPr="00271AE1">
        <w:rPr>
          <w:rFonts w:ascii="Times New Roman" w:hAnsi="Times New Roman" w:cs="Times New Roman"/>
          <w:sz w:val="24"/>
          <w:szCs w:val="24"/>
        </w:rPr>
        <w:br/>
        <w:t xml:space="preserve">4. </w:t>
      </w:r>
      <w:r w:rsidR="007C289A">
        <w:rPr>
          <w:rFonts w:ascii="Times New Roman" w:hAnsi="Times New Roman" w:cs="Times New Roman"/>
          <w:sz w:val="24"/>
          <w:szCs w:val="24"/>
        </w:rPr>
        <w:t>SMPDSv3_</w:t>
      </w:r>
      <w:r w:rsidRPr="00271AE1">
        <w:rPr>
          <w:rFonts w:ascii="Times New Roman" w:hAnsi="Times New Roman" w:cs="Times New Roman"/>
          <w:sz w:val="24"/>
          <w:szCs w:val="24"/>
        </w:rPr>
        <w:t>amalgamated</w:t>
      </w:r>
      <w:r w:rsidR="007C289A">
        <w:rPr>
          <w:rFonts w:ascii="Times New Roman" w:hAnsi="Times New Roman" w:cs="Times New Roman"/>
          <w:sz w:val="24"/>
          <w:szCs w:val="24"/>
        </w:rPr>
        <w:t xml:space="preserve">: This file contains pollen counts </w:t>
      </w:r>
      <w:r w:rsidR="007C289A" w:rsidRPr="00271AE1">
        <w:rPr>
          <w:rFonts w:ascii="Times New Roman" w:hAnsi="Times New Roman" w:cs="Times New Roman"/>
          <w:sz w:val="24"/>
          <w:szCs w:val="24"/>
        </w:rPr>
        <w:t>aggregated at genus level</w:t>
      </w:r>
      <w:r w:rsidR="007C289A">
        <w:rPr>
          <w:rFonts w:ascii="Times New Roman" w:hAnsi="Times New Roman" w:cs="Times New Roman"/>
          <w:sz w:val="24"/>
          <w:szCs w:val="24"/>
        </w:rPr>
        <w:t xml:space="preserve"> for woody plants and at sub-family or family level for herbaceous plants. (</w:t>
      </w:r>
      <w:r w:rsidR="002B40BB">
        <w:rPr>
          <w:rFonts w:ascii="Times New Roman" w:eastAsia="Gill Sans" w:hAnsi="Times New Roman" w:cs="Times New Roman"/>
          <w:color w:val="222222"/>
          <w:sz w:val="24"/>
          <w:szCs w:val="24"/>
        </w:rPr>
        <w:t>1367</w:t>
      </w:r>
      <w:r w:rsidRPr="00271AE1">
        <w:rPr>
          <w:rFonts w:ascii="Times New Roman" w:hAnsi="Times New Roman" w:cs="Times New Roman"/>
          <w:sz w:val="24"/>
          <w:szCs w:val="24"/>
        </w:rPr>
        <w:t>).</w:t>
      </w:r>
      <w:r w:rsidRPr="00271AE1">
        <w:rPr>
          <w:rFonts w:ascii="Times New Roman" w:hAnsi="Times New Roman" w:cs="Times New Roman"/>
          <w:sz w:val="24"/>
          <w:szCs w:val="24"/>
        </w:rPr>
        <w:br/>
        <w:t xml:space="preserve">Each </w:t>
      </w:r>
      <w:r w:rsidR="001822FB">
        <w:rPr>
          <w:rFonts w:ascii="Times New Roman" w:hAnsi="Times New Roman" w:cs="Times New Roman"/>
          <w:sz w:val="24"/>
          <w:szCs w:val="24"/>
        </w:rPr>
        <w:t xml:space="preserve">csv file </w:t>
      </w:r>
      <w:r w:rsidRPr="00271AE1">
        <w:rPr>
          <w:rFonts w:ascii="Times New Roman" w:hAnsi="Times New Roman" w:cs="Times New Roman"/>
          <w:sz w:val="24"/>
          <w:szCs w:val="24"/>
        </w:rPr>
        <w:t>can be joined by ID_SAMPLE as the key</w:t>
      </w:r>
      <w:r w:rsidR="00A81E36">
        <w:rPr>
          <w:rFonts w:ascii="Times New Roman" w:hAnsi="Times New Roman" w:cs="Times New Roman"/>
          <w:sz w:val="24"/>
          <w:szCs w:val="24"/>
        </w:rPr>
        <w:t xml:space="preserve"> (Figure 1).</w:t>
      </w:r>
    </w:p>
    <w:p w14:paraId="6D7D7E5F" w14:textId="7C3C1486" w:rsidR="001161F3" w:rsidRPr="00271AE1" w:rsidRDefault="001822FB" w:rsidP="001765C9">
      <w:pPr>
        <w:jc w:val="both"/>
        <w:rPr>
          <w:rFonts w:ascii="Times New Roman" w:hAnsi="Times New Roman" w:cs="Times New Roman"/>
          <w:sz w:val="24"/>
          <w:szCs w:val="24"/>
        </w:rPr>
      </w:pPr>
      <w:r>
        <w:rPr>
          <w:rFonts w:ascii="Times New Roman" w:hAnsi="Times New Roman" w:cs="Times New Roman"/>
          <w:sz w:val="24"/>
          <w:szCs w:val="24"/>
        </w:rPr>
        <w:t xml:space="preserve">Table </w:t>
      </w:r>
      <w:r w:rsidR="007C289A">
        <w:rPr>
          <w:rFonts w:ascii="Times New Roman" w:hAnsi="Times New Roman" w:cs="Times New Roman"/>
          <w:sz w:val="24"/>
          <w:szCs w:val="24"/>
        </w:rPr>
        <w:t>3</w:t>
      </w:r>
      <w:r>
        <w:rPr>
          <w:rFonts w:ascii="Times New Roman" w:hAnsi="Times New Roman" w:cs="Times New Roman"/>
          <w:sz w:val="24"/>
          <w:szCs w:val="24"/>
        </w:rPr>
        <w:t xml:space="preserve">: </w:t>
      </w:r>
      <w:r w:rsidR="007C289A">
        <w:rPr>
          <w:rFonts w:ascii="Times New Roman" w:hAnsi="Times New Roman" w:cs="Times New Roman"/>
          <w:sz w:val="24"/>
          <w:szCs w:val="24"/>
        </w:rPr>
        <w:t xml:space="preserve">Fields in the SMPDSv3_metadata file.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7364"/>
        <w:gridCol w:w="861"/>
      </w:tblGrid>
      <w:tr w:rsidR="001161F3" w:rsidRPr="009D602C" w14:paraId="0B0680FF" w14:textId="77777777" w:rsidTr="009D602C">
        <w:trPr>
          <w:tblHeader/>
        </w:trPr>
        <w:tc>
          <w:tcPr>
            <w:tcW w:w="0" w:type="auto"/>
          </w:tcPr>
          <w:p w14:paraId="0265F8C1" w14:textId="77777777" w:rsidR="001161F3" w:rsidRPr="009D602C" w:rsidRDefault="00000000" w:rsidP="009D602C">
            <w:pPr>
              <w:spacing w:after="120"/>
              <w:jc w:val="both"/>
              <w:rPr>
                <w:rFonts w:ascii="Times New Roman" w:hAnsi="Times New Roman" w:cs="Times New Roman"/>
                <w:b/>
                <w:bCs/>
                <w:sz w:val="20"/>
                <w:szCs w:val="20"/>
              </w:rPr>
            </w:pPr>
            <w:r w:rsidRPr="009D602C">
              <w:rPr>
                <w:rFonts w:ascii="Times New Roman" w:hAnsi="Times New Roman" w:cs="Times New Roman"/>
                <w:b/>
                <w:bCs/>
                <w:sz w:val="20"/>
                <w:szCs w:val="20"/>
              </w:rPr>
              <w:t>Field name</w:t>
            </w:r>
          </w:p>
        </w:tc>
        <w:tc>
          <w:tcPr>
            <w:tcW w:w="0" w:type="auto"/>
          </w:tcPr>
          <w:p w14:paraId="1D04A981" w14:textId="77777777" w:rsidR="001161F3" w:rsidRPr="009D602C" w:rsidRDefault="00000000" w:rsidP="009D602C">
            <w:pPr>
              <w:spacing w:after="120"/>
              <w:jc w:val="both"/>
              <w:rPr>
                <w:rFonts w:ascii="Times New Roman" w:hAnsi="Times New Roman" w:cs="Times New Roman"/>
                <w:b/>
                <w:bCs/>
                <w:sz w:val="20"/>
                <w:szCs w:val="20"/>
              </w:rPr>
            </w:pPr>
            <w:r w:rsidRPr="009D602C">
              <w:rPr>
                <w:rFonts w:ascii="Times New Roman" w:hAnsi="Times New Roman" w:cs="Times New Roman"/>
                <w:b/>
                <w:bCs/>
                <w:sz w:val="20"/>
                <w:szCs w:val="20"/>
              </w:rPr>
              <w:t>Definition</w:t>
            </w:r>
          </w:p>
        </w:tc>
        <w:tc>
          <w:tcPr>
            <w:tcW w:w="0" w:type="auto"/>
          </w:tcPr>
          <w:p w14:paraId="56E785D8" w14:textId="77777777" w:rsidR="001161F3" w:rsidRPr="009D602C" w:rsidRDefault="00000000" w:rsidP="009D602C">
            <w:pPr>
              <w:spacing w:after="120"/>
              <w:jc w:val="both"/>
              <w:rPr>
                <w:rFonts w:ascii="Times New Roman" w:hAnsi="Times New Roman" w:cs="Times New Roman"/>
                <w:b/>
                <w:bCs/>
                <w:sz w:val="20"/>
                <w:szCs w:val="20"/>
              </w:rPr>
            </w:pPr>
            <w:r w:rsidRPr="009D602C">
              <w:rPr>
                <w:rFonts w:ascii="Times New Roman" w:hAnsi="Times New Roman" w:cs="Times New Roman"/>
                <w:b/>
                <w:bCs/>
                <w:sz w:val="20"/>
                <w:szCs w:val="20"/>
              </w:rPr>
              <w:t>Format</w:t>
            </w:r>
          </w:p>
        </w:tc>
      </w:tr>
      <w:tr w:rsidR="001161F3" w:rsidRPr="009D602C" w14:paraId="1B8BCF50" w14:textId="77777777" w:rsidTr="009D602C">
        <w:tc>
          <w:tcPr>
            <w:tcW w:w="0" w:type="auto"/>
          </w:tcPr>
          <w:p w14:paraId="138F5BBB" w14:textId="77777777" w:rsidR="001161F3" w:rsidRPr="009D602C" w:rsidRDefault="00000000" w:rsidP="009D602C">
            <w:pPr>
              <w:spacing w:after="120"/>
              <w:jc w:val="both"/>
              <w:rPr>
                <w:rFonts w:ascii="Times New Roman" w:hAnsi="Times New Roman" w:cs="Times New Roman"/>
                <w:sz w:val="20"/>
                <w:szCs w:val="20"/>
              </w:rPr>
            </w:pPr>
            <w:r w:rsidRPr="009D602C">
              <w:rPr>
                <w:rFonts w:ascii="Times New Roman" w:hAnsi="Times New Roman" w:cs="Times New Roman"/>
                <w:sz w:val="20"/>
                <w:szCs w:val="20"/>
              </w:rPr>
              <w:t>ID_SITE</w:t>
            </w:r>
          </w:p>
        </w:tc>
        <w:tc>
          <w:tcPr>
            <w:tcW w:w="0" w:type="auto"/>
          </w:tcPr>
          <w:p w14:paraId="7DBEC509" w14:textId="77777777" w:rsidR="001161F3" w:rsidRPr="009D602C" w:rsidRDefault="00000000" w:rsidP="009D602C">
            <w:pPr>
              <w:spacing w:after="120"/>
              <w:jc w:val="both"/>
              <w:rPr>
                <w:rFonts w:ascii="Times New Roman" w:hAnsi="Times New Roman" w:cs="Times New Roman"/>
                <w:sz w:val="20"/>
                <w:szCs w:val="20"/>
              </w:rPr>
            </w:pPr>
            <w:r w:rsidRPr="009D602C">
              <w:rPr>
                <w:rFonts w:ascii="Times New Roman" w:hAnsi="Times New Roman" w:cs="Times New Roman"/>
                <w:sz w:val="20"/>
                <w:szCs w:val="20"/>
              </w:rPr>
              <w:t>Unique identifier for each site. A site can have multiple entities.</w:t>
            </w:r>
          </w:p>
        </w:tc>
        <w:tc>
          <w:tcPr>
            <w:tcW w:w="0" w:type="auto"/>
          </w:tcPr>
          <w:p w14:paraId="1A99DBA3" w14:textId="77777777" w:rsidR="001161F3" w:rsidRPr="009D602C" w:rsidRDefault="00000000" w:rsidP="009D602C">
            <w:pPr>
              <w:spacing w:after="120"/>
              <w:jc w:val="both"/>
              <w:rPr>
                <w:rFonts w:ascii="Times New Roman" w:hAnsi="Times New Roman" w:cs="Times New Roman"/>
                <w:sz w:val="20"/>
                <w:szCs w:val="20"/>
              </w:rPr>
            </w:pPr>
            <w:r w:rsidRPr="009D602C">
              <w:rPr>
                <w:rFonts w:ascii="Times New Roman" w:hAnsi="Times New Roman" w:cs="Times New Roman"/>
                <w:sz w:val="20"/>
                <w:szCs w:val="20"/>
              </w:rPr>
              <w:t>Integer</w:t>
            </w:r>
          </w:p>
        </w:tc>
      </w:tr>
      <w:tr w:rsidR="001161F3" w:rsidRPr="009D602C" w14:paraId="24D1FAEB" w14:textId="77777777" w:rsidTr="009D602C">
        <w:tc>
          <w:tcPr>
            <w:tcW w:w="0" w:type="auto"/>
          </w:tcPr>
          <w:p w14:paraId="5D9CF465" w14:textId="77777777" w:rsidR="001161F3" w:rsidRPr="009D602C" w:rsidRDefault="00000000" w:rsidP="009D602C">
            <w:pPr>
              <w:spacing w:after="120"/>
              <w:jc w:val="both"/>
              <w:rPr>
                <w:rFonts w:ascii="Times New Roman" w:hAnsi="Times New Roman" w:cs="Times New Roman"/>
                <w:sz w:val="20"/>
                <w:szCs w:val="20"/>
              </w:rPr>
            </w:pPr>
            <w:r w:rsidRPr="009D602C">
              <w:rPr>
                <w:rFonts w:ascii="Times New Roman" w:hAnsi="Times New Roman" w:cs="Times New Roman"/>
                <w:sz w:val="20"/>
                <w:szCs w:val="20"/>
              </w:rPr>
              <w:t>ID_ENTITY</w:t>
            </w:r>
          </w:p>
        </w:tc>
        <w:tc>
          <w:tcPr>
            <w:tcW w:w="0" w:type="auto"/>
          </w:tcPr>
          <w:p w14:paraId="6958B9B4" w14:textId="77777777" w:rsidR="001161F3" w:rsidRPr="009D602C" w:rsidRDefault="00000000" w:rsidP="009D602C">
            <w:pPr>
              <w:spacing w:after="120"/>
              <w:jc w:val="both"/>
              <w:rPr>
                <w:rFonts w:ascii="Times New Roman" w:hAnsi="Times New Roman" w:cs="Times New Roman"/>
                <w:sz w:val="20"/>
                <w:szCs w:val="20"/>
              </w:rPr>
            </w:pPr>
            <w:r w:rsidRPr="009D602C">
              <w:rPr>
                <w:rFonts w:ascii="Times New Roman" w:hAnsi="Times New Roman" w:cs="Times New Roman"/>
                <w:sz w:val="20"/>
                <w:szCs w:val="20"/>
              </w:rPr>
              <w:t>Unique identifier for each entity. An entity can have multiple samples at different depths.</w:t>
            </w:r>
          </w:p>
        </w:tc>
        <w:tc>
          <w:tcPr>
            <w:tcW w:w="0" w:type="auto"/>
          </w:tcPr>
          <w:p w14:paraId="0BD927A1" w14:textId="77777777" w:rsidR="001161F3" w:rsidRPr="009D602C" w:rsidRDefault="00000000" w:rsidP="009D602C">
            <w:pPr>
              <w:spacing w:after="120"/>
              <w:jc w:val="both"/>
              <w:rPr>
                <w:rFonts w:ascii="Times New Roman" w:hAnsi="Times New Roman" w:cs="Times New Roman"/>
                <w:sz w:val="20"/>
                <w:szCs w:val="20"/>
              </w:rPr>
            </w:pPr>
            <w:r w:rsidRPr="009D602C">
              <w:rPr>
                <w:rFonts w:ascii="Times New Roman" w:hAnsi="Times New Roman" w:cs="Times New Roman"/>
                <w:sz w:val="20"/>
                <w:szCs w:val="20"/>
              </w:rPr>
              <w:t>Integer</w:t>
            </w:r>
          </w:p>
        </w:tc>
      </w:tr>
      <w:tr w:rsidR="001161F3" w:rsidRPr="009D602C" w14:paraId="49CD696D" w14:textId="77777777" w:rsidTr="009D602C">
        <w:tc>
          <w:tcPr>
            <w:tcW w:w="0" w:type="auto"/>
          </w:tcPr>
          <w:p w14:paraId="2693E263" w14:textId="77777777" w:rsidR="001161F3" w:rsidRPr="009D602C" w:rsidRDefault="00000000" w:rsidP="009D602C">
            <w:pPr>
              <w:spacing w:after="120"/>
              <w:jc w:val="both"/>
              <w:rPr>
                <w:rFonts w:ascii="Times New Roman" w:hAnsi="Times New Roman" w:cs="Times New Roman"/>
                <w:sz w:val="20"/>
                <w:szCs w:val="20"/>
              </w:rPr>
            </w:pPr>
            <w:r w:rsidRPr="009D602C">
              <w:rPr>
                <w:rFonts w:ascii="Times New Roman" w:hAnsi="Times New Roman" w:cs="Times New Roman"/>
                <w:sz w:val="20"/>
                <w:szCs w:val="20"/>
              </w:rPr>
              <w:t>ID_SAMPLE</w:t>
            </w:r>
          </w:p>
        </w:tc>
        <w:tc>
          <w:tcPr>
            <w:tcW w:w="0" w:type="auto"/>
          </w:tcPr>
          <w:p w14:paraId="1260C1B7" w14:textId="77777777" w:rsidR="001161F3" w:rsidRPr="009D602C" w:rsidRDefault="00000000" w:rsidP="009D602C">
            <w:pPr>
              <w:spacing w:after="120"/>
              <w:jc w:val="both"/>
              <w:rPr>
                <w:rFonts w:ascii="Times New Roman" w:hAnsi="Times New Roman" w:cs="Times New Roman"/>
                <w:sz w:val="20"/>
                <w:szCs w:val="20"/>
              </w:rPr>
            </w:pPr>
            <w:r w:rsidRPr="009D602C">
              <w:rPr>
                <w:rFonts w:ascii="Times New Roman" w:hAnsi="Times New Roman" w:cs="Times New Roman"/>
                <w:sz w:val="20"/>
                <w:szCs w:val="20"/>
              </w:rPr>
              <w:t>Unique identifier for each sample.</w:t>
            </w:r>
          </w:p>
        </w:tc>
        <w:tc>
          <w:tcPr>
            <w:tcW w:w="0" w:type="auto"/>
          </w:tcPr>
          <w:p w14:paraId="24F4437A" w14:textId="77777777" w:rsidR="001161F3" w:rsidRPr="009D602C" w:rsidRDefault="00000000" w:rsidP="009D602C">
            <w:pPr>
              <w:spacing w:after="120"/>
              <w:jc w:val="both"/>
              <w:rPr>
                <w:rFonts w:ascii="Times New Roman" w:hAnsi="Times New Roman" w:cs="Times New Roman"/>
                <w:sz w:val="20"/>
                <w:szCs w:val="20"/>
              </w:rPr>
            </w:pPr>
            <w:r w:rsidRPr="009D602C">
              <w:rPr>
                <w:rFonts w:ascii="Times New Roman" w:hAnsi="Times New Roman" w:cs="Times New Roman"/>
                <w:sz w:val="20"/>
                <w:szCs w:val="20"/>
              </w:rPr>
              <w:t>Integer</w:t>
            </w:r>
          </w:p>
        </w:tc>
      </w:tr>
      <w:tr w:rsidR="001161F3" w:rsidRPr="009D602C" w14:paraId="2E830CAF" w14:textId="77777777" w:rsidTr="009D602C">
        <w:tc>
          <w:tcPr>
            <w:tcW w:w="0" w:type="auto"/>
          </w:tcPr>
          <w:p w14:paraId="685246B9" w14:textId="77777777" w:rsidR="001161F3" w:rsidRPr="009D602C" w:rsidRDefault="00000000" w:rsidP="009D602C">
            <w:pPr>
              <w:spacing w:after="120"/>
              <w:jc w:val="both"/>
              <w:rPr>
                <w:rFonts w:ascii="Times New Roman" w:hAnsi="Times New Roman" w:cs="Times New Roman"/>
                <w:sz w:val="20"/>
                <w:szCs w:val="20"/>
              </w:rPr>
            </w:pPr>
            <w:r w:rsidRPr="009D602C">
              <w:rPr>
                <w:rFonts w:ascii="Times New Roman" w:hAnsi="Times New Roman" w:cs="Times New Roman"/>
                <w:sz w:val="20"/>
                <w:szCs w:val="20"/>
              </w:rPr>
              <w:t>source</w:t>
            </w:r>
          </w:p>
        </w:tc>
        <w:tc>
          <w:tcPr>
            <w:tcW w:w="0" w:type="auto"/>
          </w:tcPr>
          <w:p w14:paraId="37701607" w14:textId="77777777" w:rsidR="001161F3" w:rsidRPr="009D602C" w:rsidRDefault="00000000" w:rsidP="009D602C">
            <w:pPr>
              <w:spacing w:after="120"/>
              <w:jc w:val="both"/>
              <w:rPr>
                <w:rFonts w:ascii="Times New Roman" w:hAnsi="Times New Roman" w:cs="Times New Roman"/>
                <w:sz w:val="20"/>
                <w:szCs w:val="20"/>
              </w:rPr>
            </w:pPr>
            <w:r w:rsidRPr="009D602C">
              <w:rPr>
                <w:rFonts w:ascii="Times New Roman" w:hAnsi="Times New Roman" w:cs="Times New Roman"/>
                <w:sz w:val="20"/>
                <w:szCs w:val="20"/>
              </w:rPr>
              <w:t>Source from which the data was repatriated (e.g. Neotoma, EMPDv2).</w:t>
            </w:r>
          </w:p>
        </w:tc>
        <w:tc>
          <w:tcPr>
            <w:tcW w:w="0" w:type="auto"/>
          </w:tcPr>
          <w:p w14:paraId="6209D6D1" w14:textId="77777777" w:rsidR="001161F3" w:rsidRPr="009D602C" w:rsidRDefault="00000000" w:rsidP="009D602C">
            <w:pPr>
              <w:spacing w:after="120"/>
              <w:jc w:val="both"/>
              <w:rPr>
                <w:rFonts w:ascii="Times New Roman" w:hAnsi="Times New Roman" w:cs="Times New Roman"/>
                <w:sz w:val="20"/>
                <w:szCs w:val="20"/>
              </w:rPr>
            </w:pPr>
            <w:r w:rsidRPr="009D602C">
              <w:rPr>
                <w:rFonts w:ascii="Times New Roman" w:hAnsi="Times New Roman" w:cs="Times New Roman"/>
                <w:sz w:val="20"/>
                <w:szCs w:val="20"/>
              </w:rPr>
              <w:t>Text</w:t>
            </w:r>
          </w:p>
        </w:tc>
      </w:tr>
      <w:tr w:rsidR="001161F3" w:rsidRPr="009D602C" w14:paraId="508DED9C" w14:textId="77777777" w:rsidTr="009D602C">
        <w:tc>
          <w:tcPr>
            <w:tcW w:w="0" w:type="auto"/>
          </w:tcPr>
          <w:p w14:paraId="748A599B" w14:textId="77777777" w:rsidR="001161F3" w:rsidRPr="009D602C" w:rsidRDefault="00000000" w:rsidP="009D602C">
            <w:pPr>
              <w:spacing w:after="120"/>
              <w:jc w:val="both"/>
              <w:rPr>
                <w:rFonts w:ascii="Times New Roman" w:hAnsi="Times New Roman" w:cs="Times New Roman"/>
                <w:sz w:val="20"/>
                <w:szCs w:val="20"/>
              </w:rPr>
            </w:pPr>
            <w:proofErr w:type="spellStart"/>
            <w:r w:rsidRPr="009D602C">
              <w:rPr>
                <w:rFonts w:ascii="Times New Roman" w:hAnsi="Times New Roman" w:cs="Times New Roman"/>
                <w:sz w:val="20"/>
                <w:szCs w:val="20"/>
              </w:rPr>
              <w:t>site_name</w:t>
            </w:r>
            <w:proofErr w:type="spellEnd"/>
          </w:p>
        </w:tc>
        <w:tc>
          <w:tcPr>
            <w:tcW w:w="0" w:type="auto"/>
          </w:tcPr>
          <w:p w14:paraId="7A9C8CCF" w14:textId="77777777" w:rsidR="001161F3" w:rsidRPr="009D602C" w:rsidRDefault="00000000" w:rsidP="009D602C">
            <w:pPr>
              <w:spacing w:after="120"/>
              <w:jc w:val="both"/>
              <w:rPr>
                <w:rFonts w:ascii="Times New Roman" w:hAnsi="Times New Roman" w:cs="Times New Roman"/>
                <w:sz w:val="20"/>
                <w:szCs w:val="20"/>
              </w:rPr>
            </w:pPr>
            <w:r w:rsidRPr="009D602C">
              <w:rPr>
                <w:rFonts w:ascii="Times New Roman" w:hAnsi="Times New Roman" w:cs="Times New Roman"/>
                <w:sz w:val="20"/>
                <w:szCs w:val="20"/>
              </w:rPr>
              <w:t xml:space="preserve">Name of site, as given by original authors or </w:t>
            </w:r>
            <w:proofErr w:type="spellStart"/>
            <w:r w:rsidRPr="009D602C">
              <w:rPr>
                <w:rFonts w:ascii="Times New Roman" w:hAnsi="Times New Roman" w:cs="Times New Roman"/>
                <w:sz w:val="20"/>
                <w:szCs w:val="20"/>
              </w:rPr>
              <w:t>standardised</w:t>
            </w:r>
            <w:proofErr w:type="spellEnd"/>
            <w:r w:rsidRPr="009D602C">
              <w:rPr>
                <w:rFonts w:ascii="Times New Roman" w:hAnsi="Times New Roman" w:cs="Times New Roman"/>
                <w:sz w:val="20"/>
                <w:szCs w:val="20"/>
              </w:rPr>
              <w:t xml:space="preserve"> by compilers.</w:t>
            </w:r>
          </w:p>
        </w:tc>
        <w:tc>
          <w:tcPr>
            <w:tcW w:w="0" w:type="auto"/>
          </w:tcPr>
          <w:p w14:paraId="62D2EAFE" w14:textId="77777777" w:rsidR="001161F3" w:rsidRPr="009D602C" w:rsidRDefault="00000000" w:rsidP="009D602C">
            <w:pPr>
              <w:spacing w:after="120"/>
              <w:jc w:val="both"/>
              <w:rPr>
                <w:rFonts w:ascii="Times New Roman" w:hAnsi="Times New Roman" w:cs="Times New Roman"/>
                <w:sz w:val="20"/>
                <w:szCs w:val="20"/>
              </w:rPr>
            </w:pPr>
            <w:r w:rsidRPr="009D602C">
              <w:rPr>
                <w:rFonts w:ascii="Times New Roman" w:hAnsi="Times New Roman" w:cs="Times New Roman"/>
                <w:sz w:val="20"/>
                <w:szCs w:val="20"/>
              </w:rPr>
              <w:t>Text</w:t>
            </w:r>
          </w:p>
        </w:tc>
      </w:tr>
      <w:tr w:rsidR="001161F3" w:rsidRPr="009D602C" w14:paraId="4CE570A0" w14:textId="77777777" w:rsidTr="009D602C">
        <w:tc>
          <w:tcPr>
            <w:tcW w:w="0" w:type="auto"/>
          </w:tcPr>
          <w:p w14:paraId="6FE1639E" w14:textId="77777777" w:rsidR="001161F3" w:rsidRPr="009D602C" w:rsidRDefault="00000000" w:rsidP="009D602C">
            <w:pPr>
              <w:spacing w:after="120"/>
              <w:jc w:val="both"/>
              <w:rPr>
                <w:rFonts w:ascii="Times New Roman" w:hAnsi="Times New Roman" w:cs="Times New Roman"/>
                <w:sz w:val="20"/>
                <w:szCs w:val="20"/>
              </w:rPr>
            </w:pPr>
            <w:proofErr w:type="spellStart"/>
            <w:r w:rsidRPr="009D602C">
              <w:rPr>
                <w:rFonts w:ascii="Times New Roman" w:hAnsi="Times New Roman" w:cs="Times New Roman"/>
                <w:sz w:val="20"/>
                <w:szCs w:val="20"/>
              </w:rPr>
              <w:t>entity_name</w:t>
            </w:r>
            <w:proofErr w:type="spellEnd"/>
          </w:p>
        </w:tc>
        <w:tc>
          <w:tcPr>
            <w:tcW w:w="0" w:type="auto"/>
          </w:tcPr>
          <w:p w14:paraId="34B79E75" w14:textId="76835863" w:rsidR="001161F3" w:rsidRPr="009D602C" w:rsidRDefault="00000000" w:rsidP="009D602C">
            <w:pPr>
              <w:spacing w:after="120"/>
              <w:jc w:val="both"/>
              <w:rPr>
                <w:rFonts w:ascii="Times New Roman" w:hAnsi="Times New Roman" w:cs="Times New Roman"/>
                <w:sz w:val="20"/>
                <w:szCs w:val="20"/>
              </w:rPr>
            </w:pPr>
            <w:r w:rsidRPr="009D602C">
              <w:rPr>
                <w:rFonts w:ascii="Times New Roman" w:hAnsi="Times New Roman" w:cs="Times New Roman"/>
                <w:sz w:val="20"/>
                <w:szCs w:val="20"/>
              </w:rPr>
              <w:t>Name of entity, e.g. core ID, trap ID.</w:t>
            </w:r>
          </w:p>
        </w:tc>
        <w:tc>
          <w:tcPr>
            <w:tcW w:w="0" w:type="auto"/>
          </w:tcPr>
          <w:p w14:paraId="0346C44D" w14:textId="77777777" w:rsidR="001161F3" w:rsidRPr="009D602C" w:rsidRDefault="00000000" w:rsidP="009D602C">
            <w:pPr>
              <w:spacing w:after="120"/>
              <w:jc w:val="both"/>
              <w:rPr>
                <w:rFonts w:ascii="Times New Roman" w:hAnsi="Times New Roman" w:cs="Times New Roman"/>
                <w:sz w:val="20"/>
                <w:szCs w:val="20"/>
              </w:rPr>
            </w:pPr>
            <w:r w:rsidRPr="009D602C">
              <w:rPr>
                <w:rFonts w:ascii="Times New Roman" w:hAnsi="Times New Roman" w:cs="Times New Roman"/>
                <w:sz w:val="20"/>
                <w:szCs w:val="20"/>
              </w:rPr>
              <w:t>Text</w:t>
            </w:r>
          </w:p>
        </w:tc>
      </w:tr>
      <w:tr w:rsidR="001161F3" w:rsidRPr="009D602C" w14:paraId="5DB2EDF5" w14:textId="77777777" w:rsidTr="009D602C">
        <w:tc>
          <w:tcPr>
            <w:tcW w:w="0" w:type="auto"/>
          </w:tcPr>
          <w:p w14:paraId="191E7BE0" w14:textId="77777777" w:rsidR="001161F3" w:rsidRPr="009D602C" w:rsidRDefault="00000000" w:rsidP="009D602C">
            <w:pPr>
              <w:spacing w:after="120"/>
              <w:jc w:val="both"/>
              <w:rPr>
                <w:rFonts w:ascii="Times New Roman" w:hAnsi="Times New Roman" w:cs="Times New Roman"/>
                <w:sz w:val="20"/>
                <w:szCs w:val="20"/>
              </w:rPr>
            </w:pPr>
            <w:r w:rsidRPr="009D602C">
              <w:rPr>
                <w:rFonts w:ascii="Times New Roman" w:hAnsi="Times New Roman" w:cs="Times New Roman"/>
                <w:sz w:val="20"/>
                <w:szCs w:val="20"/>
              </w:rPr>
              <w:t>latitude</w:t>
            </w:r>
          </w:p>
        </w:tc>
        <w:tc>
          <w:tcPr>
            <w:tcW w:w="0" w:type="auto"/>
          </w:tcPr>
          <w:p w14:paraId="4183115F" w14:textId="77777777" w:rsidR="001161F3" w:rsidRPr="009D602C" w:rsidRDefault="00000000" w:rsidP="009D602C">
            <w:pPr>
              <w:spacing w:after="120"/>
              <w:jc w:val="both"/>
              <w:rPr>
                <w:rFonts w:ascii="Times New Roman" w:hAnsi="Times New Roman" w:cs="Times New Roman"/>
                <w:sz w:val="20"/>
                <w:szCs w:val="20"/>
              </w:rPr>
            </w:pPr>
            <w:r w:rsidRPr="009D602C">
              <w:rPr>
                <w:rFonts w:ascii="Times New Roman" w:hAnsi="Times New Roman" w:cs="Times New Roman"/>
                <w:sz w:val="20"/>
                <w:szCs w:val="20"/>
              </w:rPr>
              <w:t>Latitude of sampling site in decimal degrees (N positive, S negative).</w:t>
            </w:r>
          </w:p>
        </w:tc>
        <w:tc>
          <w:tcPr>
            <w:tcW w:w="0" w:type="auto"/>
          </w:tcPr>
          <w:p w14:paraId="5C3E50E9" w14:textId="1A226B8F" w:rsidR="001161F3" w:rsidRPr="009D602C" w:rsidRDefault="005968B9" w:rsidP="009D602C">
            <w:pPr>
              <w:spacing w:after="120"/>
              <w:jc w:val="both"/>
              <w:rPr>
                <w:rFonts w:ascii="Times New Roman" w:hAnsi="Times New Roman" w:cs="Times New Roman"/>
                <w:sz w:val="20"/>
                <w:szCs w:val="20"/>
              </w:rPr>
            </w:pPr>
            <w:r w:rsidRPr="009D602C">
              <w:rPr>
                <w:rFonts w:ascii="Times New Roman" w:hAnsi="Times New Roman" w:cs="Times New Roman"/>
                <w:sz w:val="20"/>
                <w:szCs w:val="20"/>
              </w:rPr>
              <w:t>Float</w:t>
            </w:r>
          </w:p>
        </w:tc>
      </w:tr>
      <w:tr w:rsidR="001161F3" w:rsidRPr="009D602C" w14:paraId="4DEFB564" w14:textId="77777777" w:rsidTr="009D602C">
        <w:tc>
          <w:tcPr>
            <w:tcW w:w="0" w:type="auto"/>
          </w:tcPr>
          <w:p w14:paraId="345FBEC0" w14:textId="77777777" w:rsidR="001161F3" w:rsidRPr="009D602C" w:rsidRDefault="00000000" w:rsidP="009D602C">
            <w:pPr>
              <w:spacing w:after="120"/>
              <w:jc w:val="both"/>
              <w:rPr>
                <w:rFonts w:ascii="Times New Roman" w:hAnsi="Times New Roman" w:cs="Times New Roman"/>
                <w:sz w:val="20"/>
                <w:szCs w:val="20"/>
              </w:rPr>
            </w:pPr>
            <w:r w:rsidRPr="009D602C">
              <w:rPr>
                <w:rFonts w:ascii="Times New Roman" w:hAnsi="Times New Roman" w:cs="Times New Roman"/>
                <w:sz w:val="20"/>
                <w:szCs w:val="20"/>
              </w:rPr>
              <w:t>longitude</w:t>
            </w:r>
          </w:p>
        </w:tc>
        <w:tc>
          <w:tcPr>
            <w:tcW w:w="0" w:type="auto"/>
          </w:tcPr>
          <w:p w14:paraId="5825910F" w14:textId="77777777" w:rsidR="001161F3" w:rsidRPr="009D602C" w:rsidRDefault="00000000" w:rsidP="009D602C">
            <w:pPr>
              <w:spacing w:after="120"/>
              <w:jc w:val="both"/>
              <w:rPr>
                <w:rFonts w:ascii="Times New Roman" w:hAnsi="Times New Roman" w:cs="Times New Roman"/>
                <w:sz w:val="20"/>
                <w:szCs w:val="20"/>
              </w:rPr>
            </w:pPr>
            <w:r w:rsidRPr="009D602C">
              <w:rPr>
                <w:rFonts w:ascii="Times New Roman" w:hAnsi="Times New Roman" w:cs="Times New Roman"/>
                <w:sz w:val="20"/>
                <w:szCs w:val="20"/>
              </w:rPr>
              <w:t>Longitude of sampling site in decimal degrees (E positive, W negative).</w:t>
            </w:r>
          </w:p>
        </w:tc>
        <w:tc>
          <w:tcPr>
            <w:tcW w:w="0" w:type="auto"/>
          </w:tcPr>
          <w:p w14:paraId="343AC6F7" w14:textId="4A966575" w:rsidR="001161F3" w:rsidRPr="009D602C" w:rsidRDefault="005968B9" w:rsidP="009D602C">
            <w:pPr>
              <w:spacing w:after="120"/>
              <w:jc w:val="both"/>
              <w:rPr>
                <w:rFonts w:ascii="Times New Roman" w:hAnsi="Times New Roman" w:cs="Times New Roman"/>
                <w:sz w:val="20"/>
                <w:szCs w:val="20"/>
              </w:rPr>
            </w:pPr>
            <w:r w:rsidRPr="009D602C">
              <w:rPr>
                <w:rFonts w:ascii="Times New Roman" w:hAnsi="Times New Roman" w:cs="Times New Roman"/>
                <w:sz w:val="20"/>
                <w:szCs w:val="20"/>
              </w:rPr>
              <w:t>Float</w:t>
            </w:r>
          </w:p>
        </w:tc>
      </w:tr>
      <w:tr w:rsidR="001161F3" w:rsidRPr="009D602C" w14:paraId="7D48474E" w14:textId="77777777" w:rsidTr="009D602C">
        <w:tc>
          <w:tcPr>
            <w:tcW w:w="0" w:type="auto"/>
          </w:tcPr>
          <w:p w14:paraId="000E97FF" w14:textId="77777777" w:rsidR="001161F3" w:rsidRPr="009D602C" w:rsidRDefault="00000000" w:rsidP="009D602C">
            <w:pPr>
              <w:spacing w:after="120"/>
              <w:jc w:val="both"/>
              <w:rPr>
                <w:rFonts w:ascii="Times New Roman" w:hAnsi="Times New Roman" w:cs="Times New Roman"/>
                <w:sz w:val="20"/>
                <w:szCs w:val="20"/>
              </w:rPr>
            </w:pPr>
            <w:r w:rsidRPr="009D602C">
              <w:rPr>
                <w:rFonts w:ascii="Times New Roman" w:hAnsi="Times New Roman" w:cs="Times New Roman"/>
                <w:sz w:val="20"/>
                <w:szCs w:val="20"/>
              </w:rPr>
              <w:t>elevation</w:t>
            </w:r>
          </w:p>
        </w:tc>
        <w:tc>
          <w:tcPr>
            <w:tcW w:w="0" w:type="auto"/>
          </w:tcPr>
          <w:p w14:paraId="4AE9BCDF" w14:textId="77777777" w:rsidR="001161F3" w:rsidRPr="009D602C" w:rsidRDefault="00000000" w:rsidP="009D602C">
            <w:pPr>
              <w:spacing w:after="120"/>
              <w:jc w:val="both"/>
              <w:rPr>
                <w:rFonts w:ascii="Times New Roman" w:hAnsi="Times New Roman" w:cs="Times New Roman"/>
                <w:sz w:val="20"/>
                <w:szCs w:val="20"/>
              </w:rPr>
            </w:pPr>
            <w:r w:rsidRPr="009D602C">
              <w:rPr>
                <w:rFonts w:ascii="Times New Roman" w:hAnsi="Times New Roman" w:cs="Times New Roman"/>
                <w:sz w:val="20"/>
                <w:szCs w:val="20"/>
              </w:rPr>
              <w:t xml:space="preserve">Elevation of site in </w:t>
            </w:r>
            <w:proofErr w:type="spellStart"/>
            <w:r w:rsidRPr="009D602C">
              <w:rPr>
                <w:rFonts w:ascii="Times New Roman" w:hAnsi="Times New Roman" w:cs="Times New Roman"/>
                <w:sz w:val="20"/>
                <w:szCs w:val="20"/>
              </w:rPr>
              <w:t>metres</w:t>
            </w:r>
            <w:proofErr w:type="spellEnd"/>
            <w:r w:rsidRPr="009D602C">
              <w:rPr>
                <w:rFonts w:ascii="Times New Roman" w:hAnsi="Times New Roman" w:cs="Times New Roman"/>
                <w:sz w:val="20"/>
                <w:szCs w:val="20"/>
              </w:rPr>
              <w:t xml:space="preserve"> above sea level.</w:t>
            </w:r>
          </w:p>
        </w:tc>
        <w:tc>
          <w:tcPr>
            <w:tcW w:w="0" w:type="auto"/>
          </w:tcPr>
          <w:p w14:paraId="03FF8970" w14:textId="6E1EC891" w:rsidR="001161F3" w:rsidRPr="009D602C" w:rsidRDefault="005968B9" w:rsidP="009D602C">
            <w:pPr>
              <w:spacing w:after="120"/>
              <w:jc w:val="both"/>
              <w:rPr>
                <w:rFonts w:ascii="Times New Roman" w:hAnsi="Times New Roman" w:cs="Times New Roman"/>
                <w:sz w:val="20"/>
                <w:szCs w:val="20"/>
              </w:rPr>
            </w:pPr>
            <w:r w:rsidRPr="009D602C">
              <w:rPr>
                <w:rFonts w:ascii="Times New Roman" w:hAnsi="Times New Roman" w:cs="Times New Roman"/>
                <w:sz w:val="20"/>
                <w:szCs w:val="20"/>
              </w:rPr>
              <w:t>Float</w:t>
            </w:r>
          </w:p>
        </w:tc>
      </w:tr>
      <w:tr w:rsidR="001161F3" w:rsidRPr="009D602C" w14:paraId="444E643F" w14:textId="77777777" w:rsidTr="009D602C">
        <w:tc>
          <w:tcPr>
            <w:tcW w:w="0" w:type="auto"/>
          </w:tcPr>
          <w:p w14:paraId="58E46F53" w14:textId="77777777" w:rsidR="001161F3" w:rsidRPr="009D602C" w:rsidRDefault="00000000" w:rsidP="009D602C">
            <w:pPr>
              <w:spacing w:after="120"/>
              <w:jc w:val="both"/>
              <w:rPr>
                <w:rFonts w:ascii="Times New Roman" w:hAnsi="Times New Roman" w:cs="Times New Roman"/>
                <w:sz w:val="20"/>
                <w:szCs w:val="20"/>
              </w:rPr>
            </w:pPr>
            <w:proofErr w:type="spellStart"/>
            <w:r w:rsidRPr="009D602C">
              <w:rPr>
                <w:rFonts w:ascii="Times New Roman" w:hAnsi="Times New Roman" w:cs="Times New Roman"/>
                <w:sz w:val="20"/>
                <w:szCs w:val="20"/>
              </w:rPr>
              <w:t>basin_size</w:t>
            </w:r>
            <w:proofErr w:type="spellEnd"/>
          </w:p>
        </w:tc>
        <w:tc>
          <w:tcPr>
            <w:tcW w:w="0" w:type="auto"/>
          </w:tcPr>
          <w:p w14:paraId="4E8FA3E2" w14:textId="77777777" w:rsidR="001161F3" w:rsidRPr="009D602C" w:rsidRDefault="00000000" w:rsidP="009D602C">
            <w:pPr>
              <w:spacing w:after="120"/>
              <w:jc w:val="both"/>
              <w:rPr>
                <w:rFonts w:ascii="Times New Roman" w:hAnsi="Times New Roman" w:cs="Times New Roman"/>
                <w:sz w:val="20"/>
                <w:szCs w:val="20"/>
              </w:rPr>
            </w:pPr>
            <w:r w:rsidRPr="009D602C">
              <w:rPr>
                <w:rFonts w:ascii="Times New Roman" w:hAnsi="Times New Roman" w:cs="Times New Roman"/>
                <w:sz w:val="20"/>
                <w:szCs w:val="20"/>
              </w:rPr>
              <w:t>Size of sampled site (e.g. lake, bog) or categorical description if unavailable.</w:t>
            </w:r>
          </w:p>
        </w:tc>
        <w:tc>
          <w:tcPr>
            <w:tcW w:w="0" w:type="auto"/>
          </w:tcPr>
          <w:p w14:paraId="778F020B" w14:textId="77777777" w:rsidR="001161F3" w:rsidRPr="009D602C" w:rsidRDefault="00000000" w:rsidP="009D602C">
            <w:pPr>
              <w:spacing w:after="120"/>
              <w:jc w:val="both"/>
              <w:rPr>
                <w:rFonts w:ascii="Times New Roman" w:hAnsi="Times New Roman" w:cs="Times New Roman"/>
                <w:sz w:val="20"/>
                <w:szCs w:val="20"/>
              </w:rPr>
            </w:pPr>
            <w:r w:rsidRPr="009D602C">
              <w:rPr>
                <w:rFonts w:ascii="Times New Roman" w:hAnsi="Times New Roman" w:cs="Times New Roman"/>
                <w:sz w:val="20"/>
                <w:szCs w:val="20"/>
              </w:rPr>
              <w:t>Text</w:t>
            </w:r>
          </w:p>
        </w:tc>
      </w:tr>
      <w:tr w:rsidR="001161F3" w:rsidRPr="009D602C" w14:paraId="3E1F1B77" w14:textId="77777777" w:rsidTr="009D602C">
        <w:tc>
          <w:tcPr>
            <w:tcW w:w="0" w:type="auto"/>
          </w:tcPr>
          <w:p w14:paraId="0E688F4B" w14:textId="77777777" w:rsidR="001161F3" w:rsidRPr="009D602C" w:rsidRDefault="00000000" w:rsidP="009D602C">
            <w:pPr>
              <w:spacing w:after="120"/>
              <w:jc w:val="both"/>
              <w:rPr>
                <w:rFonts w:ascii="Times New Roman" w:hAnsi="Times New Roman" w:cs="Times New Roman"/>
                <w:sz w:val="20"/>
                <w:szCs w:val="20"/>
              </w:rPr>
            </w:pPr>
            <w:proofErr w:type="spellStart"/>
            <w:r w:rsidRPr="009D602C">
              <w:rPr>
                <w:rFonts w:ascii="Times New Roman" w:hAnsi="Times New Roman" w:cs="Times New Roman"/>
                <w:sz w:val="20"/>
                <w:szCs w:val="20"/>
              </w:rPr>
              <w:t>site_type</w:t>
            </w:r>
            <w:proofErr w:type="spellEnd"/>
          </w:p>
        </w:tc>
        <w:tc>
          <w:tcPr>
            <w:tcW w:w="0" w:type="auto"/>
          </w:tcPr>
          <w:p w14:paraId="5C4DF1E2" w14:textId="77777777" w:rsidR="001161F3" w:rsidRPr="009D602C" w:rsidRDefault="00000000" w:rsidP="009D602C">
            <w:pPr>
              <w:spacing w:after="120"/>
              <w:jc w:val="both"/>
              <w:rPr>
                <w:rFonts w:ascii="Times New Roman" w:hAnsi="Times New Roman" w:cs="Times New Roman"/>
                <w:sz w:val="20"/>
                <w:szCs w:val="20"/>
              </w:rPr>
            </w:pPr>
            <w:r w:rsidRPr="009D602C">
              <w:rPr>
                <w:rFonts w:ascii="Times New Roman" w:hAnsi="Times New Roman" w:cs="Times New Roman"/>
                <w:sz w:val="20"/>
                <w:szCs w:val="20"/>
              </w:rPr>
              <w:t>Type of site (e.g. lake, bog, cave, terrestrial, marine).</w:t>
            </w:r>
          </w:p>
        </w:tc>
        <w:tc>
          <w:tcPr>
            <w:tcW w:w="0" w:type="auto"/>
          </w:tcPr>
          <w:p w14:paraId="35454970" w14:textId="77777777" w:rsidR="001161F3" w:rsidRPr="009D602C" w:rsidRDefault="00000000" w:rsidP="009D602C">
            <w:pPr>
              <w:spacing w:after="120"/>
              <w:jc w:val="both"/>
              <w:rPr>
                <w:rFonts w:ascii="Times New Roman" w:hAnsi="Times New Roman" w:cs="Times New Roman"/>
                <w:sz w:val="20"/>
                <w:szCs w:val="20"/>
              </w:rPr>
            </w:pPr>
            <w:r w:rsidRPr="009D602C">
              <w:rPr>
                <w:rFonts w:ascii="Times New Roman" w:hAnsi="Times New Roman" w:cs="Times New Roman"/>
                <w:sz w:val="20"/>
                <w:szCs w:val="20"/>
              </w:rPr>
              <w:t>Text</w:t>
            </w:r>
          </w:p>
        </w:tc>
      </w:tr>
      <w:tr w:rsidR="001161F3" w:rsidRPr="009D602C" w14:paraId="11E37282" w14:textId="77777777" w:rsidTr="009D602C">
        <w:tc>
          <w:tcPr>
            <w:tcW w:w="0" w:type="auto"/>
          </w:tcPr>
          <w:p w14:paraId="4A6D6C89" w14:textId="77777777" w:rsidR="001161F3" w:rsidRPr="009D602C" w:rsidRDefault="00000000" w:rsidP="009D602C">
            <w:pPr>
              <w:spacing w:after="120"/>
              <w:jc w:val="both"/>
              <w:rPr>
                <w:rFonts w:ascii="Times New Roman" w:hAnsi="Times New Roman" w:cs="Times New Roman"/>
                <w:sz w:val="20"/>
                <w:szCs w:val="20"/>
              </w:rPr>
            </w:pPr>
            <w:proofErr w:type="spellStart"/>
            <w:r w:rsidRPr="009D602C">
              <w:rPr>
                <w:rFonts w:ascii="Times New Roman" w:hAnsi="Times New Roman" w:cs="Times New Roman"/>
                <w:sz w:val="20"/>
                <w:szCs w:val="20"/>
              </w:rPr>
              <w:t>entity_type</w:t>
            </w:r>
            <w:proofErr w:type="spellEnd"/>
          </w:p>
        </w:tc>
        <w:tc>
          <w:tcPr>
            <w:tcW w:w="0" w:type="auto"/>
          </w:tcPr>
          <w:p w14:paraId="62E9A879" w14:textId="77777777" w:rsidR="001161F3" w:rsidRPr="009D602C" w:rsidRDefault="00000000" w:rsidP="009D602C">
            <w:pPr>
              <w:spacing w:after="120"/>
              <w:jc w:val="both"/>
              <w:rPr>
                <w:rFonts w:ascii="Times New Roman" w:hAnsi="Times New Roman" w:cs="Times New Roman"/>
                <w:sz w:val="20"/>
                <w:szCs w:val="20"/>
              </w:rPr>
            </w:pPr>
            <w:r w:rsidRPr="009D602C">
              <w:rPr>
                <w:rFonts w:ascii="Times New Roman" w:hAnsi="Times New Roman" w:cs="Times New Roman"/>
                <w:sz w:val="20"/>
                <w:szCs w:val="20"/>
              </w:rPr>
              <w:t>Type of entity (e.g. core, surface sample, composite).</w:t>
            </w:r>
          </w:p>
        </w:tc>
        <w:tc>
          <w:tcPr>
            <w:tcW w:w="0" w:type="auto"/>
          </w:tcPr>
          <w:p w14:paraId="38F10898" w14:textId="77777777" w:rsidR="001161F3" w:rsidRPr="009D602C" w:rsidRDefault="00000000" w:rsidP="009D602C">
            <w:pPr>
              <w:spacing w:after="120"/>
              <w:jc w:val="both"/>
              <w:rPr>
                <w:rFonts w:ascii="Times New Roman" w:hAnsi="Times New Roman" w:cs="Times New Roman"/>
                <w:sz w:val="20"/>
                <w:szCs w:val="20"/>
              </w:rPr>
            </w:pPr>
            <w:r w:rsidRPr="009D602C">
              <w:rPr>
                <w:rFonts w:ascii="Times New Roman" w:hAnsi="Times New Roman" w:cs="Times New Roman"/>
                <w:sz w:val="20"/>
                <w:szCs w:val="20"/>
              </w:rPr>
              <w:t>Text</w:t>
            </w:r>
          </w:p>
        </w:tc>
      </w:tr>
      <w:tr w:rsidR="001161F3" w:rsidRPr="009D602C" w14:paraId="0D7F02E1" w14:textId="77777777" w:rsidTr="009D602C">
        <w:tc>
          <w:tcPr>
            <w:tcW w:w="0" w:type="auto"/>
          </w:tcPr>
          <w:p w14:paraId="5DAC9D0C" w14:textId="77777777" w:rsidR="001161F3" w:rsidRPr="009D602C" w:rsidRDefault="00000000" w:rsidP="009D602C">
            <w:pPr>
              <w:spacing w:after="120"/>
              <w:jc w:val="both"/>
              <w:rPr>
                <w:rFonts w:ascii="Times New Roman" w:hAnsi="Times New Roman" w:cs="Times New Roman"/>
                <w:sz w:val="20"/>
                <w:szCs w:val="20"/>
              </w:rPr>
            </w:pPr>
            <w:proofErr w:type="spellStart"/>
            <w:r w:rsidRPr="009D602C">
              <w:rPr>
                <w:rFonts w:ascii="Times New Roman" w:hAnsi="Times New Roman" w:cs="Times New Roman"/>
                <w:sz w:val="20"/>
                <w:szCs w:val="20"/>
              </w:rPr>
              <w:t>age_BP</w:t>
            </w:r>
            <w:proofErr w:type="spellEnd"/>
          </w:p>
        </w:tc>
        <w:tc>
          <w:tcPr>
            <w:tcW w:w="0" w:type="auto"/>
          </w:tcPr>
          <w:p w14:paraId="4211BB90" w14:textId="77777777" w:rsidR="001161F3" w:rsidRPr="009D602C" w:rsidRDefault="00000000" w:rsidP="009D602C">
            <w:pPr>
              <w:spacing w:after="120"/>
              <w:jc w:val="both"/>
              <w:rPr>
                <w:rFonts w:ascii="Times New Roman" w:hAnsi="Times New Roman" w:cs="Times New Roman"/>
                <w:sz w:val="20"/>
                <w:szCs w:val="20"/>
              </w:rPr>
            </w:pPr>
            <w:r w:rsidRPr="009D602C">
              <w:rPr>
                <w:rFonts w:ascii="Times New Roman" w:hAnsi="Times New Roman" w:cs="Times New Roman"/>
                <w:sz w:val="20"/>
                <w:szCs w:val="20"/>
              </w:rPr>
              <w:t>Sample age in years before present (BP), or categorical estimate.</w:t>
            </w:r>
          </w:p>
        </w:tc>
        <w:tc>
          <w:tcPr>
            <w:tcW w:w="0" w:type="auto"/>
          </w:tcPr>
          <w:p w14:paraId="3D5553DC" w14:textId="77777777" w:rsidR="001161F3" w:rsidRPr="009D602C" w:rsidRDefault="00000000" w:rsidP="009D602C">
            <w:pPr>
              <w:spacing w:after="120"/>
              <w:jc w:val="both"/>
              <w:rPr>
                <w:rFonts w:ascii="Times New Roman" w:hAnsi="Times New Roman" w:cs="Times New Roman"/>
                <w:sz w:val="20"/>
                <w:szCs w:val="20"/>
              </w:rPr>
            </w:pPr>
            <w:r w:rsidRPr="009D602C">
              <w:rPr>
                <w:rFonts w:ascii="Times New Roman" w:hAnsi="Times New Roman" w:cs="Times New Roman"/>
                <w:sz w:val="20"/>
                <w:szCs w:val="20"/>
              </w:rPr>
              <w:t>Text</w:t>
            </w:r>
          </w:p>
        </w:tc>
      </w:tr>
      <w:tr w:rsidR="001161F3" w:rsidRPr="009D602C" w14:paraId="7BC56DB5" w14:textId="77777777" w:rsidTr="009D602C">
        <w:tc>
          <w:tcPr>
            <w:tcW w:w="0" w:type="auto"/>
          </w:tcPr>
          <w:p w14:paraId="5C9E310D" w14:textId="77777777" w:rsidR="001161F3" w:rsidRPr="009D602C" w:rsidRDefault="00000000" w:rsidP="009D602C">
            <w:pPr>
              <w:spacing w:after="120"/>
              <w:jc w:val="both"/>
              <w:rPr>
                <w:rFonts w:ascii="Times New Roman" w:hAnsi="Times New Roman" w:cs="Times New Roman"/>
                <w:sz w:val="20"/>
                <w:szCs w:val="20"/>
              </w:rPr>
            </w:pPr>
            <w:r w:rsidRPr="009D602C">
              <w:rPr>
                <w:rFonts w:ascii="Times New Roman" w:hAnsi="Times New Roman" w:cs="Times New Roman"/>
                <w:sz w:val="20"/>
                <w:szCs w:val="20"/>
              </w:rPr>
              <w:t>publication</w:t>
            </w:r>
          </w:p>
        </w:tc>
        <w:tc>
          <w:tcPr>
            <w:tcW w:w="0" w:type="auto"/>
          </w:tcPr>
          <w:p w14:paraId="3BCCAC38" w14:textId="77777777" w:rsidR="001161F3" w:rsidRPr="009D602C" w:rsidRDefault="00000000" w:rsidP="009D602C">
            <w:pPr>
              <w:spacing w:after="120"/>
              <w:jc w:val="both"/>
              <w:rPr>
                <w:rFonts w:ascii="Times New Roman" w:hAnsi="Times New Roman" w:cs="Times New Roman"/>
                <w:sz w:val="20"/>
                <w:szCs w:val="20"/>
              </w:rPr>
            </w:pPr>
            <w:r w:rsidRPr="009D602C">
              <w:rPr>
                <w:rFonts w:ascii="Times New Roman" w:hAnsi="Times New Roman" w:cs="Times New Roman"/>
                <w:sz w:val="20"/>
                <w:szCs w:val="20"/>
              </w:rPr>
              <w:t>Citation for publication where the dataset was originally published.</w:t>
            </w:r>
          </w:p>
        </w:tc>
        <w:tc>
          <w:tcPr>
            <w:tcW w:w="0" w:type="auto"/>
          </w:tcPr>
          <w:p w14:paraId="35F7BAC8" w14:textId="77777777" w:rsidR="001161F3" w:rsidRPr="009D602C" w:rsidRDefault="00000000" w:rsidP="009D602C">
            <w:pPr>
              <w:spacing w:after="120"/>
              <w:jc w:val="both"/>
              <w:rPr>
                <w:rFonts w:ascii="Times New Roman" w:hAnsi="Times New Roman" w:cs="Times New Roman"/>
                <w:sz w:val="20"/>
                <w:szCs w:val="20"/>
              </w:rPr>
            </w:pPr>
            <w:r w:rsidRPr="009D602C">
              <w:rPr>
                <w:rFonts w:ascii="Times New Roman" w:hAnsi="Times New Roman" w:cs="Times New Roman"/>
                <w:sz w:val="20"/>
                <w:szCs w:val="20"/>
              </w:rPr>
              <w:t>Text</w:t>
            </w:r>
          </w:p>
        </w:tc>
      </w:tr>
      <w:tr w:rsidR="001161F3" w:rsidRPr="009D602C" w14:paraId="6CD857A8" w14:textId="77777777" w:rsidTr="009D602C">
        <w:tc>
          <w:tcPr>
            <w:tcW w:w="0" w:type="auto"/>
          </w:tcPr>
          <w:p w14:paraId="600EBDE6" w14:textId="77777777" w:rsidR="001161F3" w:rsidRPr="009D602C" w:rsidRDefault="00000000" w:rsidP="009D602C">
            <w:pPr>
              <w:spacing w:after="120"/>
              <w:jc w:val="both"/>
              <w:rPr>
                <w:rFonts w:ascii="Times New Roman" w:hAnsi="Times New Roman" w:cs="Times New Roman"/>
                <w:sz w:val="20"/>
                <w:szCs w:val="20"/>
              </w:rPr>
            </w:pPr>
            <w:proofErr w:type="spellStart"/>
            <w:r w:rsidRPr="009D602C">
              <w:rPr>
                <w:rFonts w:ascii="Times New Roman" w:hAnsi="Times New Roman" w:cs="Times New Roman"/>
                <w:sz w:val="20"/>
                <w:szCs w:val="20"/>
              </w:rPr>
              <w:t>doi</w:t>
            </w:r>
            <w:proofErr w:type="spellEnd"/>
          </w:p>
        </w:tc>
        <w:tc>
          <w:tcPr>
            <w:tcW w:w="0" w:type="auto"/>
          </w:tcPr>
          <w:p w14:paraId="30981837" w14:textId="77777777" w:rsidR="001161F3" w:rsidRPr="009D602C" w:rsidRDefault="00000000" w:rsidP="009D602C">
            <w:pPr>
              <w:spacing w:after="120"/>
              <w:jc w:val="both"/>
              <w:rPr>
                <w:rFonts w:ascii="Times New Roman" w:hAnsi="Times New Roman" w:cs="Times New Roman"/>
                <w:sz w:val="20"/>
                <w:szCs w:val="20"/>
              </w:rPr>
            </w:pPr>
            <w:r w:rsidRPr="009D602C">
              <w:rPr>
                <w:rFonts w:ascii="Times New Roman" w:hAnsi="Times New Roman" w:cs="Times New Roman"/>
                <w:sz w:val="20"/>
                <w:szCs w:val="20"/>
              </w:rPr>
              <w:t>Digital Object Identifier (DOI) of publication.</w:t>
            </w:r>
          </w:p>
        </w:tc>
        <w:tc>
          <w:tcPr>
            <w:tcW w:w="0" w:type="auto"/>
          </w:tcPr>
          <w:p w14:paraId="55E5D2E4" w14:textId="77777777" w:rsidR="001161F3" w:rsidRPr="009D602C" w:rsidRDefault="00000000" w:rsidP="009D602C">
            <w:pPr>
              <w:spacing w:after="120"/>
              <w:jc w:val="both"/>
              <w:rPr>
                <w:rFonts w:ascii="Times New Roman" w:hAnsi="Times New Roman" w:cs="Times New Roman"/>
                <w:sz w:val="20"/>
                <w:szCs w:val="20"/>
              </w:rPr>
            </w:pPr>
            <w:r w:rsidRPr="009D602C">
              <w:rPr>
                <w:rFonts w:ascii="Times New Roman" w:hAnsi="Times New Roman" w:cs="Times New Roman"/>
                <w:sz w:val="20"/>
                <w:szCs w:val="20"/>
              </w:rPr>
              <w:t>Text</w:t>
            </w:r>
          </w:p>
        </w:tc>
      </w:tr>
      <w:tr w:rsidR="001161F3" w:rsidRPr="009D602C" w14:paraId="2F651D5E" w14:textId="77777777" w:rsidTr="009D602C">
        <w:tc>
          <w:tcPr>
            <w:tcW w:w="0" w:type="auto"/>
          </w:tcPr>
          <w:p w14:paraId="42A7B846" w14:textId="77777777" w:rsidR="001161F3" w:rsidRPr="009D602C" w:rsidRDefault="00000000" w:rsidP="009D602C">
            <w:pPr>
              <w:spacing w:after="120"/>
              <w:jc w:val="both"/>
              <w:rPr>
                <w:rFonts w:ascii="Times New Roman" w:hAnsi="Times New Roman" w:cs="Times New Roman"/>
                <w:sz w:val="20"/>
                <w:szCs w:val="20"/>
              </w:rPr>
            </w:pPr>
            <w:r w:rsidRPr="009D602C">
              <w:rPr>
                <w:rFonts w:ascii="Times New Roman" w:hAnsi="Times New Roman" w:cs="Times New Roman"/>
                <w:sz w:val="20"/>
                <w:szCs w:val="20"/>
              </w:rPr>
              <w:lastRenderedPageBreak/>
              <w:t>ID_BIOME</w:t>
            </w:r>
          </w:p>
        </w:tc>
        <w:tc>
          <w:tcPr>
            <w:tcW w:w="0" w:type="auto"/>
          </w:tcPr>
          <w:p w14:paraId="3755332A" w14:textId="77777777" w:rsidR="001161F3" w:rsidRPr="009D602C" w:rsidRDefault="00000000" w:rsidP="009D602C">
            <w:pPr>
              <w:spacing w:after="120"/>
              <w:jc w:val="both"/>
              <w:rPr>
                <w:rFonts w:ascii="Times New Roman" w:hAnsi="Times New Roman" w:cs="Times New Roman"/>
                <w:sz w:val="20"/>
                <w:szCs w:val="20"/>
              </w:rPr>
            </w:pPr>
            <w:r w:rsidRPr="009D602C">
              <w:rPr>
                <w:rFonts w:ascii="Times New Roman" w:hAnsi="Times New Roman" w:cs="Times New Roman"/>
                <w:sz w:val="20"/>
                <w:szCs w:val="20"/>
              </w:rPr>
              <w:t>Unique identifier for potential natural vegetation (PNV).</w:t>
            </w:r>
          </w:p>
        </w:tc>
        <w:tc>
          <w:tcPr>
            <w:tcW w:w="0" w:type="auto"/>
          </w:tcPr>
          <w:p w14:paraId="5A98B503" w14:textId="77777777" w:rsidR="001161F3" w:rsidRPr="009D602C" w:rsidRDefault="00000000" w:rsidP="009D602C">
            <w:pPr>
              <w:spacing w:after="120"/>
              <w:jc w:val="both"/>
              <w:rPr>
                <w:rFonts w:ascii="Times New Roman" w:hAnsi="Times New Roman" w:cs="Times New Roman"/>
                <w:sz w:val="20"/>
                <w:szCs w:val="20"/>
              </w:rPr>
            </w:pPr>
            <w:r w:rsidRPr="009D602C">
              <w:rPr>
                <w:rFonts w:ascii="Times New Roman" w:hAnsi="Times New Roman" w:cs="Times New Roman"/>
                <w:sz w:val="20"/>
                <w:szCs w:val="20"/>
              </w:rPr>
              <w:t>Integer</w:t>
            </w:r>
          </w:p>
        </w:tc>
      </w:tr>
      <w:tr w:rsidR="001161F3" w:rsidRPr="009D602C" w14:paraId="549CBE2A" w14:textId="77777777" w:rsidTr="009D602C">
        <w:tc>
          <w:tcPr>
            <w:tcW w:w="0" w:type="auto"/>
          </w:tcPr>
          <w:p w14:paraId="55245A7E" w14:textId="77777777" w:rsidR="001161F3" w:rsidRPr="009D602C" w:rsidRDefault="00000000" w:rsidP="009D602C">
            <w:pPr>
              <w:spacing w:after="120"/>
              <w:jc w:val="both"/>
              <w:rPr>
                <w:rFonts w:ascii="Times New Roman" w:hAnsi="Times New Roman" w:cs="Times New Roman"/>
                <w:sz w:val="20"/>
                <w:szCs w:val="20"/>
              </w:rPr>
            </w:pPr>
            <w:r w:rsidRPr="009D602C">
              <w:rPr>
                <w:rFonts w:ascii="Times New Roman" w:hAnsi="Times New Roman" w:cs="Times New Roman"/>
                <w:sz w:val="20"/>
                <w:szCs w:val="20"/>
              </w:rPr>
              <w:t>PNV</w:t>
            </w:r>
          </w:p>
        </w:tc>
        <w:tc>
          <w:tcPr>
            <w:tcW w:w="0" w:type="auto"/>
          </w:tcPr>
          <w:p w14:paraId="6EB06837" w14:textId="77777777" w:rsidR="001161F3" w:rsidRPr="009D602C" w:rsidRDefault="00000000" w:rsidP="009D602C">
            <w:pPr>
              <w:spacing w:after="120"/>
              <w:jc w:val="both"/>
              <w:rPr>
                <w:rFonts w:ascii="Times New Roman" w:hAnsi="Times New Roman" w:cs="Times New Roman"/>
                <w:sz w:val="20"/>
                <w:szCs w:val="20"/>
              </w:rPr>
            </w:pPr>
            <w:r w:rsidRPr="009D602C">
              <w:rPr>
                <w:rFonts w:ascii="Times New Roman" w:hAnsi="Times New Roman" w:cs="Times New Roman"/>
                <w:sz w:val="20"/>
                <w:szCs w:val="20"/>
              </w:rPr>
              <w:t>Potential Natural Vegetation (after Hengl et al., 2018).</w:t>
            </w:r>
          </w:p>
        </w:tc>
        <w:tc>
          <w:tcPr>
            <w:tcW w:w="0" w:type="auto"/>
          </w:tcPr>
          <w:p w14:paraId="009AFB06" w14:textId="77777777" w:rsidR="001161F3" w:rsidRPr="009D602C" w:rsidRDefault="00000000" w:rsidP="009D602C">
            <w:pPr>
              <w:spacing w:after="120"/>
              <w:jc w:val="both"/>
              <w:rPr>
                <w:rFonts w:ascii="Times New Roman" w:hAnsi="Times New Roman" w:cs="Times New Roman"/>
                <w:sz w:val="20"/>
                <w:szCs w:val="20"/>
              </w:rPr>
            </w:pPr>
            <w:r w:rsidRPr="009D602C">
              <w:rPr>
                <w:rFonts w:ascii="Times New Roman" w:hAnsi="Times New Roman" w:cs="Times New Roman"/>
                <w:sz w:val="20"/>
                <w:szCs w:val="20"/>
              </w:rPr>
              <w:t>Text</w:t>
            </w:r>
          </w:p>
        </w:tc>
      </w:tr>
      <w:tr w:rsidR="001161F3" w:rsidRPr="009D602C" w14:paraId="3A2F3978" w14:textId="77777777" w:rsidTr="009D602C">
        <w:tc>
          <w:tcPr>
            <w:tcW w:w="0" w:type="auto"/>
          </w:tcPr>
          <w:p w14:paraId="1C3838D0" w14:textId="77777777" w:rsidR="001161F3" w:rsidRPr="009D602C" w:rsidRDefault="00000000" w:rsidP="009D602C">
            <w:pPr>
              <w:spacing w:after="120"/>
              <w:jc w:val="both"/>
              <w:rPr>
                <w:rFonts w:ascii="Times New Roman" w:hAnsi="Times New Roman" w:cs="Times New Roman"/>
                <w:sz w:val="20"/>
                <w:szCs w:val="20"/>
              </w:rPr>
            </w:pPr>
            <w:r w:rsidRPr="009D602C">
              <w:rPr>
                <w:rFonts w:ascii="Times New Roman" w:hAnsi="Times New Roman" w:cs="Times New Roman"/>
                <w:sz w:val="20"/>
                <w:szCs w:val="20"/>
              </w:rPr>
              <w:t>mi</w:t>
            </w:r>
          </w:p>
        </w:tc>
        <w:tc>
          <w:tcPr>
            <w:tcW w:w="0" w:type="auto"/>
          </w:tcPr>
          <w:p w14:paraId="33E8438D" w14:textId="77777777" w:rsidR="001161F3" w:rsidRPr="009D602C" w:rsidRDefault="00000000" w:rsidP="009D602C">
            <w:pPr>
              <w:spacing w:after="120"/>
              <w:jc w:val="both"/>
              <w:rPr>
                <w:rFonts w:ascii="Times New Roman" w:hAnsi="Times New Roman" w:cs="Times New Roman"/>
                <w:sz w:val="20"/>
                <w:szCs w:val="20"/>
              </w:rPr>
            </w:pPr>
            <w:r w:rsidRPr="009D602C">
              <w:rPr>
                <w:rFonts w:ascii="Times New Roman" w:hAnsi="Times New Roman" w:cs="Times New Roman"/>
                <w:sz w:val="20"/>
                <w:szCs w:val="20"/>
              </w:rPr>
              <w:t>Reconstructed Moisture Index.</w:t>
            </w:r>
          </w:p>
        </w:tc>
        <w:tc>
          <w:tcPr>
            <w:tcW w:w="0" w:type="auto"/>
          </w:tcPr>
          <w:p w14:paraId="707456B4" w14:textId="027B0EAF" w:rsidR="001161F3" w:rsidRPr="009D602C" w:rsidRDefault="005968B9" w:rsidP="009D602C">
            <w:pPr>
              <w:spacing w:after="120"/>
              <w:jc w:val="both"/>
              <w:rPr>
                <w:rFonts w:ascii="Times New Roman" w:hAnsi="Times New Roman" w:cs="Times New Roman"/>
                <w:sz w:val="20"/>
                <w:szCs w:val="20"/>
              </w:rPr>
            </w:pPr>
            <w:r w:rsidRPr="009D602C">
              <w:rPr>
                <w:rFonts w:ascii="Times New Roman" w:hAnsi="Times New Roman" w:cs="Times New Roman"/>
                <w:sz w:val="20"/>
                <w:szCs w:val="20"/>
              </w:rPr>
              <w:t>Float</w:t>
            </w:r>
          </w:p>
        </w:tc>
      </w:tr>
      <w:tr w:rsidR="001161F3" w:rsidRPr="009D602C" w14:paraId="44F3E204" w14:textId="77777777" w:rsidTr="009D602C">
        <w:tc>
          <w:tcPr>
            <w:tcW w:w="0" w:type="auto"/>
          </w:tcPr>
          <w:p w14:paraId="40BC70A8" w14:textId="77777777" w:rsidR="001161F3" w:rsidRPr="009D602C" w:rsidRDefault="00000000" w:rsidP="009D602C">
            <w:pPr>
              <w:spacing w:after="120"/>
              <w:jc w:val="both"/>
              <w:rPr>
                <w:rFonts w:ascii="Times New Roman" w:hAnsi="Times New Roman" w:cs="Times New Roman"/>
                <w:sz w:val="20"/>
                <w:szCs w:val="20"/>
              </w:rPr>
            </w:pPr>
            <w:r w:rsidRPr="009D602C">
              <w:rPr>
                <w:rFonts w:ascii="Times New Roman" w:hAnsi="Times New Roman" w:cs="Times New Roman"/>
                <w:sz w:val="20"/>
                <w:szCs w:val="20"/>
              </w:rPr>
              <w:t>gdd0</w:t>
            </w:r>
          </w:p>
        </w:tc>
        <w:tc>
          <w:tcPr>
            <w:tcW w:w="0" w:type="auto"/>
          </w:tcPr>
          <w:p w14:paraId="183AC27D" w14:textId="77777777" w:rsidR="001161F3" w:rsidRPr="009D602C" w:rsidRDefault="00000000" w:rsidP="009D602C">
            <w:pPr>
              <w:spacing w:after="120"/>
              <w:jc w:val="both"/>
              <w:rPr>
                <w:rFonts w:ascii="Times New Roman" w:hAnsi="Times New Roman" w:cs="Times New Roman"/>
                <w:sz w:val="20"/>
                <w:szCs w:val="20"/>
              </w:rPr>
            </w:pPr>
            <w:r w:rsidRPr="009D602C">
              <w:rPr>
                <w:rFonts w:ascii="Times New Roman" w:hAnsi="Times New Roman" w:cs="Times New Roman"/>
                <w:sz w:val="20"/>
                <w:szCs w:val="20"/>
              </w:rPr>
              <w:t>Reconstructed Growing Degree Days above 0°C.</w:t>
            </w:r>
          </w:p>
        </w:tc>
        <w:tc>
          <w:tcPr>
            <w:tcW w:w="0" w:type="auto"/>
          </w:tcPr>
          <w:p w14:paraId="2143E6A4" w14:textId="7D9CB829" w:rsidR="001161F3" w:rsidRPr="009D602C" w:rsidRDefault="005968B9" w:rsidP="009D602C">
            <w:pPr>
              <w:spacing w:after="120"/>
              <w:jc w:val="both"/>
              <w:rPr>
                <w:rFonts w:ascii="Times New Roman" w:hAnsi="Times New Roman" w:cs="Times New Roman"/>
                <w:sz w:val="20"/>
                <w:szCs w:val="20"/>
              </w:rPr>
            </w:pPr>
            <w:r w:rsidRPr="009D602C">
              <w:rPr>
                <w:rFonts w:ascii="Times New Roman" w:hAnsi="Times New Roman" w:cs="Times New Roman"/>
                <w:sz w:val="20"/>
                <w:szCs w:val="20"/>
              </w:rPr>
              <w:t>Float</w:t>
            </w:r>
          </w:p>
        </w:tc>
      </w:tr>
      <w:tr w:rsidR="001161F3" w:rsidRPr="009D602C" w14:paraId="798F6BF6" w14:textId="77777777" w:rsidTr="009D602C">
        <w:tc>
          <w:tcPr>
            <w:tcW w:w="0" w:type="auto"/>
          </w:tcPr>
          <w:p w14:paraId="5B329562" w14:textId="77777777" w:rsidR="001161F3" w:rsidRPr="009D602C" w:rsidRDefault="00000000" w:rsidP="009D602C">
            <w:pPr>
              <w:spacing w:after="120"/>
              <w:jc w:val="both"/>
              <w:rPr>
                <w:rFonts w:ascii="Times New Roman" w:hAnsi="Times New Roman" w:cs="Times New Roman"/>
                <w:sz w:val="20"/>
                <w:szCs w:val="20"/>
              </w:rPr>
            </w:pPr>
            <w:r w:rsidRPr="009D602C">
              <w:rPr>
                <w:rFonts w:ascii="Times New Roman" w:hAnsi="Times New Roman" w:cs="Times New Roman"/>
                <w:sz w:val="20"/>
                <w:szCs w:val="20"/>
              </w:rPr>
              <w:t>mat</w:t>
            </w:r>
          </w:p>
        </w:tc>
        <w:tc>
          <w:tcPr>
            <w:tcW w:w="0" w:type="auto"/>
          </w:tcPr>
          <w:p w14:paraId="3E99B9F3" w14:textId="77777777" w:rsidR="001161F3" w:rsidRPr="009D602C" w:rsidRDefault="00000000" w:rsidP="009D602C">
            <w:pPr>
              <w:spacing w:after="120"/>
              <w:jc w:val="both"/>
              <w:rPr>
                <w:rFonts w:ascii="Times New Roman" w:hAnsi="Times New Roman" w:cs="Times New Roman"/>
                <w:sz w:val="20"/>
                <w:szCs w:val="20"/>
              </w:rPr>
            </w:pPr>
            <w:r w:rsidRPr="009D602C">
              <w:rPr>
                <w:rFonts w:ascii="Times New Roman" w:hAnsi="Times New Roman" w:cs="Times New Roman"/>
                <w:sz w:val="20"/>
                <w:szCs w:val="20"/>
              </w:rPr>
              <w:t>Reconstructed Mean Annual Temperature (°C).</w:t>
            </w:r>
          </w:p>
        </w:tc>
        <w:tc>
          <w:tcPr>
            <w:tcW w:w="0" w:type="auto"/>
          </w:tcPr>
          <w:p w14:paraId="2A7F87F4" w14:textId="63D7C04B" w:rsidR="001161F3" w:rsidRPr="009D602C" w:rsidRDefault="005968B9" w:rsidP="009D602C">
            <w:pPr>
              <w:spacing w:after="120"/>
              <w:jc w:val="both"/>
              <w:rPr>
                <w:rFonts w:ascii="Times New Roman" w:hAnsi="Times New Roman" w:cs="Times New Roman"/>
                <w:sz w:val="20"/>
                <w:szCs w:val="20"/>
              </w:rPr>
            </w:pPr>
            <w:r w:rsidRPr="009D602C">
              <w:rPr>
                <w:rFonts w:ascii="Times New Roman" w:hAnsi="Times New Roman" w:cs="Times New Roman"/>
                <w:sz w:val="20"/>
                <w:szCs w:val="20"/>
              </w:rPr>
              <w:t>Float</w:t>
            </w:r>
          </w:p>
        </w:tc>
      </w:tr>
      <w:tr w:rsidR="001161F3" w:rsidRPr="009D602C" w14:paraId="30134725" w14:textId="77777777" w:rsidTr="009D602C">
        <w:tc>
          <w:tcPr>
            <w:tcW w:w="0" w:type="auto"/>
          </w:tcPr>
          <w:p w14:paraId="0E2DB1C8" w14:textId="77777777" w:rsidR="001161F3" w:rsidRPr="009D602C" w:rsidRDefault="00000000" w:rsidP="009D602C">
            <w:pPr>
              <w:spacing w:after="120"/>
              <w:jc w:val="both"/>
              <w:rPr>
                <w:rFonts w:ascii="Times New Roman" w:hAnsi="Times New Roman" w:cs="Times New Roman"/>
                <w:sz w:val="20"/>
                <w:szCs w:val="20"/>
              </w:rPr>
            </w:pPr>
            <w:proofErr w:type="spellStart"/>
            <w:r w:rsidRPr="009D602C">
              <w:rPr>
                <w:rFonts w:ascii="Times New Roman" w:hAnsi="Times New Roman" w:cs="Times New Roman"/>
                <w:sz w:val="20"/>
                <w:szCs w:val="20"/>
              </w:rPr>
              <w:t>mtco</w:t>
            </w:r>
            <w:proofErr w:type="spellEnd"/>
          </w:p>
        </w:tc>
        <w:tc>
          <w:tcPr>
            <w:tcW w:w="0" w:type="auto"/>
          </w:tcPr>
          <w:p w14:paraId="0A0A116A" w14:textId="77777777" w:rsidR="001161F3" w:rsidRPr="009D602C" w:rsidRDefault="00000000" w:rsidP="009D602C">
            <w:pPr>
              <w:spacing w:after="120"/>
              <w:jc w:val="both"/>
              <w:rPr>
                <w:rFonts w:ascii="Times New Roman" w:hAnsi="Times New Roman" w:cs="Times New Roman"/>
                <w:sz w:val="20"/>
                <w:szCs w:val="20"/>
              </w:rPr>
            </w:pPr>
            <w:r w:rsidRPr="009D602C">
              <w:rPr>
                <w:rFonts w:ascii="Times New Roman" w:hAnsi="Times New Roman" w:cs="Times New Roman"/>
                <w:sz w:val="20"/>
                <w:szCs w:val="20"/>
              </w:rPr>
              <w:t>Reconstructed Mean Temperature of Coldest Month (°C).</w:t>
            </w:r>
          </w:p>
        </w:tc>
        <w:tc>
          <w:tcPr>
            <w:tcW w:w="0" w:type="auto"/>
          </w:tcPr>
          <w:p w14:paraId="3F4AB51F" w14:textId="767C8339" w:rsidR="001161F3" w:rsidRPr="009D602C" w:rsidRDefault="005968B9" w:rsidP="009D602C">
            <w:pPr>
              <w:spacing w:after="120"/>
              <w:jc w:val="both"/>
              <w:rPr>
                <w:rFonts w:ascii="Times New Roman" w:hAnsi="Times New Roman" w:cs="Times New Roman"/>
                <w:sz w:val="20"/>
                <w:szCs w:val="20"/>
              </w:rPr>
            </w:pPr>
            <w:r w:rsidRPr="009D602C">
              <w:rPr>
                <w:rFonts w:ascii="Times New Roman" w:hAnsi="Times New Roman" w:cs="Times New Roman"/>
                <w:sz w:val="20"/>
                <w:szCs w:val="20"/>
              </w:rPr>
              <w:t>Float</w:t>
            </w:r>
          </w:p>
        </w:tc>
      </w:tr>
      <w:tr w:rsidR="001161F3" w:rsidRPr="009D602C" w14:paraId="0E280E7C" w14:textId="77777777" w:rsidTr="009D602C">
        <w:tc>
          <w:tcPr>
            <w:tcW w:w="0" w:type="auto"/>
          </w:tcPr>
          <w:p w14:paraId="6E9D2AF5" w14:textId="77777777" w:rsidR="001161F3" w:rsidRPr="009D602C" w:rsidRDefault="00000000" w:rsidP="009D602C">
            <w:pPr>
              <w:spacing w:after="120"/>
              <w:jc w:val="both"/>
              <w:rPr>
                <w:rFonts w:ascii="Times New Roman" w:hAnsi="Times New Roman" w:cs="Times New Roman"/>
                <w:sz w:val="20"/>
                <w:szCs w:val="20"/>
              </w:rPr>
            </w:pPr>
            <w:proofErr w:type="spellStart"/>
            <w:r w:rsidRPr="009D602C">
              <w:rPr>
                <w:rFonts w:ascii="Times New Roman" w:hAnsi="Times New Roman" w:cs="Times New Roman"/>
                <w:sz w:val="20"/>
                <w:szCs w:val="20"/>
              </w:rPr>
              <w:t>mtwa</w:t>
            </w:r>
            <w:proofErr w:type="spellEnd"/>
          </w:p>
        </w:tc>
        <w:tc>
          <w:tcPr>
            <w:tcW w:w="0" w:type="auto"/>
          </w:tcPr>
          <w:p w14:paraId="1E85F503" w14:textId="77777777" w:rsidR="001161F3" w:rsidRPr="009D602C" w:rsidRDefault="00000000" w:rsidP="009D602C">
            <w:pPr>
              <w:spacing w:after="120"/>
              <w:jc w:val="both"/>
              <w:rPr>
                <w:rFonts w:ascii="Times New Roman" w:hAnsi="Times New Roman" w:cs="Times New Roman"/>
                <w:sz w:val="20"/>
                <w:szCs w:val="20"/>
              </w:rPr>
            </w:pPr>
            <w:r w:rsidRPr="009D602C">
              <w:rPr>
                <w:rFonts w:ascii="Times New Roman" w:hAnsi="Times New Roman" w:cs="Times New Roman"/>
                <w:sz w:val="20"/>
                <w:szCs w:val="20"/>
              </w:rPr>
              <w:t>Reconstructed Mean Temperature of Warmest Month (°C).</w:t>
            </w:r>
          </w:p>
        </w:tc>
        <w:tc>
          <w:tcPr>
            <w:tcW w:w="0" w:type="auto"/>
          </w:tcPr>
          <w:p w14:paraId="14153F3F" w14:textId="5696D25A" w:rsidR="001161F3" w:rsidRPr="009D602C" w:rsidRDefault="005968B9" w:rsidP="009D602C">
            <w:pPr>
              <w:spacing w:after="120"/>
              <w:jc w:val="both"/>
              <w:rPr>
                <w:rFonts w:ascii="Times New Roman" w:hAnsi="Times New Roman" w:cs="Times New Roman"/>
                <w:sz w:val="20"/>
                <w:szCs w:val="20"/>
              </w:rPr>
            </w:pPr>
            <w:r w:rsidRPr="009D602C">
              <w:rPr>
                <w:rFonts w:ascii="Times New Roman" w:hAnsi="Times New Roman" w:cs="Times New Roman"/>
                <w:sz w:val="20"/>
                <w:szCs w:val="20"/>
              </w:rPr>
              <w:t>Float</w:t>
            </w:r>
          </w:p>
        </w:tc>
      </w:tr>
      <w:tr w:rsidR="001161F3" w:rsidRPr="009D602C" w14:paraId="11C8A8AE" w14:textId="77777777" w:rsidTr="009D602C">
        <w:tc>
          <w:tcPr>
            <w:tcW w:w="0" w:type="auto"/>
          </w:tcPr>
          <w:p w14:paraId="31C0602C" w14:textId="77777777" w:rsidR="001161F3" w:rsidRPr="009D602C" w:rsidRDefault="00000000" w:rsidP="009D602C">
            <w:pPr>
              <w:spacing w:after="120"/>
              <w:jc w:val="both"/>
              <w:rPr>
                <w:rFonts w:ascii="Times New Roman" w:hAnsi="Times New Roman" w:cs="Times New Roman"/>
                <w:sz w:val="20"/>
                <w:szCs w:val="20"/>
              </w:rPr>
            </w:pPr>
            <w:r w:rsidRPr="009D602C">
              <w:rPr>
                <w:rFonts w:ascii="Times New Roman" w:hAnsi="Times New Roman" w:cs="Times New Roman"/>
                <w:sz w:val="20"/>
                <w:szCs w:val="20"/>
              </w:rPr>
              <w:t>map</w:t>
            </w:r>
          </w:p>
        </w:tc>
        <w:tc>
          <w:tcPr>
            <w:tcW w:w="0" w:type="auto"/>
          </w:tcPr>
          <w:p w14:paraId="3C364982" w14:textId="77777777" w:rsidR="001161F3" w:rsidRPr="009D602C" w:rsidRDefault="00000000" w:rsidP="009D602C">
            <w:pPr>
              <w:spacing w:after="120"/>
              <w:jc w:val="both"/>
              <w:rPr>
                <w:rFonts w:ascii="Times New Roman" w:hAnsi="Times New Roman" w:cs="Times New Roman"/>
                <w:sz w:val="20"/>
                <w:szCs w:val="20"/>
              </w:rPr>
            </w:pPr>
            <w:r w:rsidRPr="009D602C">
              <w:rPr>
                <w:rFonts w:ascii="Times New Roman" w:hAnsi="Times New Roman" w:cs="Times New Roman"/>
                <w:sz w:val="20"/>
                <w:szCs w:val="20"/>
              </w:rPr>
              <w:t>Reconstructed Mean Annual Precipitation (mm/year).</w:t>
            </w:r>
          </w:p>
        </w:tc>
        <w:tc>
          <w:tcPr>
            <w:tcW w:w="0" w:type="auto"/>
          </w:tcPr>
          <w:p w14:paraId="09AECBAF" w14:textId="6277FC15" w:rsidR="001161F3" w:rsidRPr="009D602C" w:rsidRDefault="005968B9" w:rsidP="009D602C">
            <w:pPr>
              <w:spacing w:after="120"/>
              <w:jc w:val="both"/>
              <w:rPr>
                <w:rFonts w:ascii="Times New Roman" w:hAnsi="Times New Roman" w:cs="Times New Roman"/>
                <w:sz w:val="20"/>
                <w:szCs w:val="20"/>
              </w:rPr>
            </w:pPr>
            <w:r w:rsidRPr="009D602C">
              <w:rPr>
                <w:rFonts w:ascii="Times New Roman" w:hAnsi="Times New Roman" w:cs="Times New Roman"/>
                <w:sz w:val="20"/>
                <w:szCs w:val="20"/>
              </w:rPr>
              <w:t>Float</w:t>
            </w:r>
          </w:p>
        </w:tc>
      </w:tr>
      <w:tr w:rsidR="001161F3" w:rsidRPr="009D602C" w14:paraId="783C24B4" w14:textId="77777777" w:rsidTr="009D602C">
        <w:tc>
          <w:tcPr>
            <w:tcW w:w="0" w:type="auto"/>
          </w:tcPr>
          <w:p w14:paraId="59FBE637" w14:textId="77777777" w:rsidR="001161F3" w:rsidRPr="009D602C" w:rsidRDefault="00000000" w:rsidP="009D602C">
            <w:pPr>
              <w:spacing w:after="120"/>
              <w:jc w:val="both"/>
              <w:rPr>
                <w:rFonts w:ascii="Times New Roman" w:hAnsi="Times New Roman" w:cs="Times New Roman"/>
                <w:sz w:val="20"/>
                <w:szCs w:val="20"/>
              </w:rPr>
            </w:pPr>
            <w:proofErr w:type="spellStart"/>
            <w:r w:rsidRPr="009D602C">
              <w:rPr>
                <w:rFonts w:ascii="Times New Roman" w:hAnsi="Times New Roman" w:cs="Times New Roman"/>
                <w:sz w:val="20"/>
                <w:szCs w:val="20"/>
              </w:rPr>
              <w:t>count_type</w:t>
            </w:r>
            <w:proofErr w:type="spellEnd"/>
          </w:p>
        </w:tc>
        <w:tc>
          <w:tcPr>
            <w:tcW w:w="0" w:type="auto"/>
          </w:tcPr>
          <w:p w14:paraId="2FBB9F01" w14:textId="77777777" w:rsidR="001161F3" w:rsidRPr="009D602C" w:rsidRDefault="00000000" w:rsidP="009D602C">
            <w:pPr>
              <w:spacing w:after="120"/>
              <w:jc w:val="both"/>
              <w:rPr>
                <w:rFonts w:ascii="Times New Roman" w:hAnsi="Times New Roman" w:cs="Times New Roman"/>
                <w:sz w:val="20"/>
                <w:szCs w:val="20"/>
              </w:rPr>
            </w:pPr>
            <w:r w:rsidRPr="009D602C">
              <w:rPr>
                <w:rFonts w:ascii="Times New Roman" w:hAnsi="Times New Roman" w:cs="Times New Roman"/>
                <w:sz w:val="20"/>
                <w:szCs w:val="20"/>
              </w:rPr>
              <w:t>Specifies whether pollen values are counts or percentages.</w:t>
            </w:r>
          </w:p>
        </w:tc>
        <w:tc>
          <w:tcPr>
            <w:tcW w:w="0" w:type="auto"/>
          </w:tcPr>
          <w:p w14:paraId="4BCFA6BB" w14:textId="77777777" w:rsidR="001161F3" w:rsidRPr="009D602C" w:rsidRDefault="00000000" w:rsidP="009D602C">
            <w:pPr>
              <w:spacing w:after="120"/>
              <w:jc w:val="both"/>
              <w:rPr>
                <w:rFonts w:ascii="Times New Roman" w:hAnsi="Times New Roman" w:cs="Times New Roman"/>
                <w:sz w:val="20"/>
                <w:szCs w:val="20"/>
              </w:rPr>
            </w:pPr>
            <w:r w:rsidRPr="009D602C">
              <w:rPr>
                <w:rFonts w:ascii="Times New Roman" w:hAnsi="Times New Roman" w:cs="Times New Roman"/>
                <w:sz w:val="20"/>
                <w:szCs w:val="20"/>
              </w:rPr>
              <w:t>Text</w:t>
            </w:r>
          </w:p>
        </w:tc>
      </w:tr>
    </w:tbl>
    <w:p w14:paraId="145D6011" w14:textId="77777777" w:rsidR="00397857" w:rsidRDefault="00397857" w:rsidP="001765C9">
      <w:pPr>
        <w:jc w:val="both"/>
        <w:rPr>
          <w:rFonts w:ascii="Times New Roman" w:hAnsi="Times New Roman" w:cs="Times New Roman"/>
          <w:sz w:val="24"/>
          <w:szCs w:val="24"/>
        </w:rPr>
      </w:pPr>
    </w:p>
    <w:p w14:paraId="2ECAA493" w14:textId="47C6C6BF" w:rsidR="00FF24EB" w:rsidRPr="00271AE1" w:rsidRDefault="00FF24EB" w:rsidP="001765C9">
      <w:pPr>
        <w:jc w:val="both"/>
        <w:rPr>
          <w:rFonts w:ascii="Times New Roman" w:hAnsi="Times New Roman" w:cs="Times New Roman"/>
          <w:sz w:val="24"/>
          <w:szCs w:val="24"/>
        </w:rPr>
      </w:pPr>
    </w:p>
    <w:p w14:paraId="36590640" w14:textId="3408EC25" w:rsidR="001161F3" w:rsidRPr="001822FB" w:rsidRDefault="00000000" w:rsidP="001765C9">
      <w:pPr>
        <w:jc w:val="both"/>
        <w:rPr>
          <w:rFonts w:ascii="Times New Roman" w:hAnsi="Times New Roman" w:cs="Times New Roman"/>
          <w:b/>
          <w:bCs/>
          <w:sz w:val="24"/>
          <w:szCs w:val="24"/>
        </w:rPr>
      </w:pPr>
      <w:r w:rsidRPr="001822FB">
        <w:rPr>
          <w:rFonts w:ascii="Times New Roman" w:hAnsi="Times New Roman" w:cs="Times New Roman"/>
          <w:b/>
          <w:bCs/>
          <w:sz w:val="24"/>
          <w:szCs w:val="24"/>
        </w:rPr>
        <w:t xml:space="preserve">5. </w:t>
      </w:r>
      <w:r w:rsidR="00A81E36">
        <w:rPr>
          <w:rFonts w:ascii="Times New Roman" w:hAnsi="Times New Roman" w:cs="Times New Roman"/>
          <w:b/>
          <w:bCs/>
          <w:sz w:val="24"/>
          <w:szCs w:val="24"/>
        </w:rPr>
        <w:t>Summary of u</w:t>
      </w:r>
      <w:r w:rsidR="00B2292F">
        <w:rPr>
          <w:rFonts w:ascii="Times New Roman" w:hAnsi="Times New Roman" w:cs="Times New Roman"/>
          <w:b/>
          <w:bCs/>
          <w:sz w:val="24"/>
          <w:szCs w:val="24"/>
        </w:rPr>
        <w:t>pdates implemented in Version 3</w:t>
      </w:r>
      <w:r w:rsidR="00A81E36">
        <w:rPr>
          <w:rFonts w:ascii="Times New Roman" w:hAnsi="Times New Roman" w:cs="Times New Roman"/>
          <w:b/>
          <w:bCs/>
          <w:sz w:val="24"/>
          <w:szCs w:val="24"/>
        </w:rPr>
        <w:t xml:space="preserve"> of the SMPDS</w:t>
      </w:r>
    </w:p>
    <w:p w14:paraId="7DDC4DC1" w14:textId="7DCF4BDB" w:rsidR="00024667" w:rsidRDefault="00024667" w:rsidP="001765C9">
      <w:pPr>
        <w:jc w:val="both"/>
        <w:rPr>
          <w:rFonts w:ascii="Times New Roman" w:hAnsi="Times New Roman" w:cs="Times New Roman"/>
          <w:sz w:val="24"/>
          <w:szCs w:val="24"/>
        </w:rPr>
      </w:pPr>
      <w:r>
        <w:rPr>
          <w:rFonts w:ascii="Times New Roman" w:hAnsi="Times New Roman" w:cs="Times New Roman"/>
          <w:sz w:val="24"/>
          <w:szCs w:val="24"/>
        </w:rPr>
        <w:t>The</w:t>
      </w:r>
      <w:r w:rsidR="00A81E36">
        <w:rPr>
          <w:rFonts w:ascii="Times New Roman" w:hAnsi="Times New Roman" w:cs="Times New Roman"/>
          <w:sz w:val="24"/>
          <w:szCs w:val="24"/>
        </w:rPr>
        <w:t xml:space="preserve"> updates made to SMPDSv3</w:t>
      </w:r>
      <w:r>
        <w:rPr>
          <w:rFonts w:ascii="Times New Roman" w:hAnsi="Times New Roman" w:cs="Times New Roman"/>
          <w:sz w:val="24"/>
          <w:szCs w:val="24"/>
        </w:rPr>
        <w:t xml:space="preserve"> include:</w:t>
      </w:r>
    </w:p>
    <w:p w14:paraId="0E727592" w14:textId="5BC9C413" w:rsidR="00D6249B" w:rsidRDefault="00024667" w:rsidP="001765C9">
      <w:pPr>
        <w:jc w:val="both"/>
        <w:rPr>
          <w:rFonts w:ascii="Times New Roman" w:hAnsi="Times New Roman" w:cs="Times New Roman"/>
          <w:sz w:val="24"/>
          <w:szCs w:val="24"/>
        </w:rPr>
      </w:pPr>
      <w:r>
        <w:rPr>
          <w:rFonts w:ascii="Times New Roman" w:hAnsi="Times New Roman" w:cs="Times New Roman"/>
          <w:sz w:val="24"/>
          <w:szCs w:val="24"/>
        </w:rPr>
        <w:t xml:space="preserve">- </w:t>
      </w:r>
      <w:r w:rsidR="00A81E36">
        <w:rPr>
          <w:rFonts w:ascii="Times New Roman" w:hAnsi="Times New Roman" w:cs="Times New Roman"/>
          <w:sz w:val="24"/>
          <w:szCs w:val="24"/>
        </w:rPr>
        <w:t>The a</w:t>
      </w:r>
      <w:r w:rsidR="00106A87">
        <w:rPr>
          <w:rFonts w:ascii="Times New Roman" w:hAnsi="Times New Roman" w:cs="Times New Roman"/>
          <w:sz w:val="24"/>
          <w:szCs w:val="24"/>
        </w:rPr>
        <w:t>ddition of 319 new sites with 668 new entities and 2339 samples.</w:t>
      </w:r>
      <w:r w:rsidR="00106A87">
        <w:rPr>
          <w:rFonts w:ascii="Times New Roman" w:hAnsi="Times New Roman" w:cs="Times New Roman"/>
          <w:sz w:val="24"/>
          <w:szCs w:val="24"/>
        </w:rPr>
        <w:br/>
        <w:t xml:space="preserve">- </w:t>
      </w:r>
      <w:r w:rsidR="00A81E36">
        <w:rPr>
          <w:rFonts w:ascii="Times New Roman" w:hAnsi="Times New Roman" w:cs="Times New Roman"/>
          <w:sz w:val="24"/>
          <w:szCs w:val="24"/>
        </w:rPr>
        <w:t>The i</w:t>
      </w:r>
      <w:r w:rsidRPr="00271AE1">
        <w:rPr>
          <w:rFonts w:ascii="Times New Roman" w:hAnsi="Times New Roman" w:cs="Times New Roman"/>
          <w:sz w:val="24"/>
          <w:szCs w:val="24"/>
        </w:rPr>
        <w:t xml:space="preserve">ntegration </w:t>
      </w:r>
      <w:r w:rsidR="00D6249B">
        <w:rPr>
          <w:rFonts w:ascii="Times New Roman" w:hAnsi="Times New Roman" w:cs="Times New Roman"/>
          <w:sz w:val="24"/>
          <w:szCs w:val="24"/>
        </w:rPr>
        <w:t xml:space="preserve">and harmonization </w:t>
      </w:r>
      <w:r w:rsidRPr="00271AE1">
        <w:rPr>
          <w:rFonts w:ascii="Times New Roman" w:hAnsi="Times New Roman" w:cs="Times New Roman"/>
          <w:sz w:val="24"/>
          <w:szCs w:val="24"/>
        </w:rPr>
        <w:t>of additional regional datasets, including updates from Iberia, Africa, and Australasia.</w:t>
      </w:r>
      <w:r w:rsidRPr="00271AE1">
        <w:rPr>
          <w:rFonts w:ascii="Times New Roman" w:hAnsi="Times New Roman" w:cs="Times New Roman"/>
          <w:sz w:val="24"/>
          <w:szCs w:val="24"/>
        </w:rPr>
        <w:br/>
        <w:t xml:space="preserve">- Improved </w:t>
      </w:r>
      <w:proofErr w:type="spellStart"/>
      <w:r w:rsidRPr="00271AE1">
        <w:rPr>
          <w:rFonts w:ascii="Times New Roman" w:hAnsi="Times New Roman" w:cs="Times New Roman"/>
          <w:sz w:val="24"/>
          <w:szCs w:val="24"/>
        </w:rPr>
        <w:t>standardisation</w:t>
      </w:r>
      <w:proofErr w:type="spellEnd"/>
      <w:r w:rsidRPr="00271AE1">
        <w:rPr>
          <w:rFonts w:ascii="Times New Roman" w:hAnsi="Times New Roman" w:cs="Times New Roman"/>
          <w:sz w:val="24"/>
          <w:szCs w:val="24"/>
        </w:rPr>
        <w:t xml:space="preserve"> of site type and entity type metadata.</w:t>
      </w:r>
      <w:r w:rsidRPr="00271AE1">
        <w:rPr>
          <w:rFonts w:ascii="Times New Roman" w:hAnsi="Times New Roman" w:cs="Times New Roman"/>
          <w:sz w:val="24"/>
          <w:szCs w:val="24"/>
        </w:rPr>
        <w:br/>
        <w:t xml:space="preserve">- Climate reconstructions updated with extended CRU TS </w:t>
      </w:r>
      <w:r>
        <w:rPr>
          <w:rFonts w:ascii="Times New Roman" w:hAnsi="Times New Roman" w:cs="Times New Roman"/>
          <w:sz w:val="24"/>
          <w:szCs w:val="24"/>
        </w:rPr>
        <w:t xml:space="preserve">4.04 </w:t>
      </w:r>
      <w:r w:rsidRPr="00271AE1">
        <w:rPr>
          <w:rFonts w:ascii="Times New Roman" w:hAnsi="Times New Roman" w:cs="Times New Roman"/>
          <w:sz w:val="24"/>
          <w:szCs w:val="24"/>
        </w:rPr>
        <w:t>climatolog</w:t>
      </w:r>
      <w:r>
        <w:rPr>
          <w:rFonts w:ascii="Times New Roman" w:hAnsi="Times New Roman" w:cs="Times New Roman"/>
          <w:sz w:val="24"/>
          <w:szCs w:val="24"/>
        </w:rPr>
        <w:t>y</w:t>
      </w:r>
      <w:r w:rsidRPr="00271AE1">
        <w:rPr>
          <w:rFonts w:ascii="Times New Roman" w:hAnsi="Times New Roman" w:cs="Times New Roman"/>
          <w:sz w:val="24"/>
          <w:szCs w:val="24"/>
        </w:rPr>
        <w:t>.</w:t>
      </w:r>
      <w:r w:rsidRPr="00271AE1">
        <w:rPr>
          <w:rFonts w:ascii="Times New Roman" w:hAnsi="Times New Roman" w:cs="Times New Roman"/>
          <w:sz w:val="24"/>
          <w:szCs w:val="24"/>
        </w:rPr>
        <w:br/>
        <w:t>- Expanded vegetation classification (updated Global PNV maps, 250m resolution).</w:t>
      </w:r>
      <w:r w:rsidR="000819C7" w:rsidRPr="00271AE1">
        <w:rPr>
          <w:rFonts w:ascii="Times New Roman" w:hAnsi="Times New Roman" w:cs="Times New Roman"/>
          <w:sz w:val="24"/>
          <w:szCs w:val="24"/>
        </w:rPr>
        <w:br/>
        <w:t>- Count type field added to metadata file.</w:t>
      </w:r>
      <w:r w:rsidRPr="00271AE1">
        <w:rPr>
          <w:rFonts w:ascii="Times New Roman" w:hAnsi="Times New Roman" w:cs="Times New Roman"/>
          <w:sz w:val="24"/>
          <w:szCs w:val="24"/>
        </w:rPr>
        <w:br/>
        <w:t>- Enhanced R data package with additional functions and harmoni</w:t>
      </w:r>
      <w:r w:rsidR="001822FB">
        <w:rPr>
          <w:rFonts w:ascii="Times New Roman" w:hAnsi="Times New Roman" w:cs="Times New Roman"/>
          <w:sz w:val="24"/>
          <w:szCs w:val="24"/>
        </w:rPr>
        <w:t>z</w:t>
      </w:r>
      <w:r w:rsidRPr="00271AE1">
        <w:rPr>
          <w:rFonts w:ascii="Times New Roman" w:hAnsi="Times New Roman" w:cs="Times New Roman"/>
          <w:sz w:val="24"/>
          <w:szCs w:val="24"/>
        </w:rPr>
        <w:t>ed taxonomies</w:t>
      </w:r>
      <w:r>
        <w:rPr>
          <w:rFonts w:ascii="Times New Roman" w:hAnsi="Times New Roman" w:cs="Times New Roman"/>
          <w:sz w:val="24"/>
          <w:szCs w:val="24"/>
        </w:rPr>
        <w:t xml:space="preserve"> to reconstruct climatology on small islands</w:t>
      </w:r>
      <w:r w:rsidRPr="00271AE1">
        <w:rPr>
          <w:rFonts w:ascii="Times New Roman" w:hAnsi="Times New Roman" w:cs="Times New Roman"/>
          <w:sz w:val="24"/>
          <w:szCs w:val="24"/>
        </w:rPr>
        <w:t>.</w:t>
      </w:r>
      <w:r>
        <w:rPr>
          <w:rFonts w:ascii="Times New Roman" w:hAnsi="Times New Roman" w:cs="Times New Roman"/>
          <w:sz w:val="24"/>
          <w:szCs w:val="24"/>
        </w:rPr>
        <w:br/>
        <w:t xml:space="preserve">- </w:t>
      </w:r>
      <w:r w:rsidR="00D6249B">
        <w:rPr>
          <w:rFonts w:ascii="Times New Roman" w:hAnsi="Times New Roman" w:cs="Times New Roman"/>
          <w:sz w:val="24"/>
          <w:szCs w:val="24"/>
        </w:rPr>
        <w:t xml:space="preserve">Potential Natural Vegetation (PNV); </w:t>
      </w:r>
      <w:r w:rsidR="00A81E36">
        <w:rPr>
          <w:rFonts w:ascii="Times New Roman" w:hAnsi="Times New Roman" w:cs="Times New Roman"/>
          <w:sz w:val="24"/>
          <w:szCs w:val="24"/>
        </w:rPr>
        <w:t xml:space="preserve">the </w:t>
      </w:r>
      <w:r w:rsidR="00A81E36" w:rsidRPr="00D6249B">
        <w:rPr>
          <w:rFonts w:ascii="Times New Roman" w:hAnsi="Times New Roman" w:cs="Times New Roman"/>
          <w:sz w:val="24"/>
          <w:szCs w:val="24"/>
        </w:rPr>
        <w:t xml:space="preserve">“warm-temperate evergreen and mixed forest” </w:t>
      </w:r>
      <w:r w:rsidR="00A81E36">
        <w:rPr>
          <w:rFonts w:ascii="Times New Roman" w:hAnsi="Times New Roman" w:cs="Times New Roman"/>
          <w:sz w:val="24"/>
          <w:szCs w:val="24"/>
        </w:rPr>
        <w:t xml:space="preserve">category has been replaced by </w:t>
      </w:r>
      <w:r w:rsidR="00D6249B" w:rsidRPr="00D6249B">
        <w:rPr>
          <w:rFonts w:ascii="Times New Roman" w:hAnsi="Times New Roman" w:cs="Times New Roman"/>
          <w:sz w:val="24"/>
          <w:szCs w:val="24"/>
        </w:rPr>
        <w:t xml:space="preserve">“warm-temperate evergreen broadleaf and mixed forest” </w:t>
      </w:r>
      <w:r w:rsidR="00A81E36">
        <w:rPr>
          <w:rFonts w:ascii="Times New Roman" w:hAnsi="Times New Roman" w:cs="Times New Roman"/>
          <w:sz w:val="24"/>
          <w:szCs w:val="24"/>
        </w:rPr>
        <w:t>to</w:t>
      </w:r>
      <w:r w:rsidR="00D6249B" w:rsidRPr="00D6249B">
        <w:rPr>
          <w:rFonts w:ascii="Times New Roman" w:hAnsi="Times New Roman" w:cs="Times New Roman"/>
          <w:sz w:val="24"/>
          <w:szCs w:val="24"/>
        </w:rPr>
        <w:t xml:space="preserve"> align</w:t>
      </w:r>
      <w:r w:rsidR="00A81E36">
        <w:rPr>
          <w:rFonts w:ascii="Times New Roman" w:hAnsi="Times New Roman" w:cs="Times New Roman"/>
          <w:sz w:val="24"/>
          <w:szCs w:val="24"/>
        </w:rPr>
        <w:t xml:space="preserve"> with the naming convention used in</w:t>
      </w:r>
      <w:r w:rsidR="00D6249B" w:rsidRPr="00D6249B">
        <w:rPr>
          <w:rFonts w:ascii="Times New Roman" w:hAnsi="Times New Roman" w:cs="Times New Roman"/>
          <w:sz w:val="24"/>
          <w:szCs w:val="24"/>
        </w:rPr>
        <w:t xml:space="preserve"> BIOME6000.</w:t>
      </w:r>
      <w:r w:rsidR="00D6249B">
        <w:rPr>
          <w:rFonts w:ascii="Times New Roman" w:hAnsi="Times New Roman" w:cs="Times New Roman"/>
          <w:sz w:val="24"/>
          <w:szCs w:val="24"/>
        </w:rPr>
        <w:br/>
        <w:t xml:space="preserve">- </w:t>
      </w:r>
      <w:r w:rsidR="00A81E36">
        <w:rPr>
          <w:rFonts w:ascii="Times New Roman" w:hAnsi="Times New Roman" w:cs="Times New Roman"/>
          <w:sz w:val="24"/>
          <w:szCs w:val="24"/>
        </w:rPr>
        <w:t>The e</w:t>
      </w:r>
      <w:r w:rsidR="00D6249B">
        <w:rPr>
          <w:rFonts w:ascii="Times New Roman" w:hAnsi="Times New Roman" w:cs="Times New Roman"/>
          <w:sz w:val="24"/>
          <w:szCs w:val="24"/>
        </w:rPr>
        <w:t>ntity type has been e</w:t>
      </w:r>
      <w:r w:rsidR="00D6249B" w:rsidRPr="00D6249B">
        <w:rPr>
          <w:rFonts w:ascii="Times New Roman" w:hAnsi="Times New Roman" w:cs="Times New Roman"/>
          <w:sz w:val="24"/>
          <w:szCs w:val="24"/>
        </w:rPr>
        <w:t>xpanded and standardized</w:t>
      </w:r>
      <w:r w:rsidR="00A81E36">
        <w:rPr>
          <w:rFonts w:ascii="Times New Roman" w:hAnsi="Times New Roman" w:cs="Times New Roman"/>
          <w:sz w:val="24"/>
          <w:szCs w:val="24"/>
        </w:rPr>
        <w:t>, specifically to introduce more explicit types such as</w:t>
      </w:r>
      <w:r w:rsidR="00D6249B" w:rsidRPr="00D6249B">
        <w:rPr>
          <w:rFonts w:ascii="Times New Roman" w:hAnsi="Times New Roman" w:cs="Times New Roman"/>
          <w:sz w:val="24"/>
          <w:szCs w:val="24"/>
        </w:rPr>
        <w:t xml:space="preserve"> “lake core”, “peat core”, “marine core top”</w:t>
      </w:r>
      <w:r w:rsidR="00A81E36">
        <w:rPr>
          <w:rFonts w:ascii="Times New Roman" w:hAnsi="Times New Roman" w:cs="Times New Roman"/>
          <w:sz w:val="24"/>
          <w:szCs w:val="24"/>
        </w:rPr>
        <w:t xml:space="preserve">. Some compound types, such as </w:t>
      </w:r>
      <w:r w:rsidR="00A81E36" w:rsidRPr="00D6249B">
        <w:rPr>
          <w:rFonts w:ascii="Times New Roman" w:hAnsi="Times New Roman" w:cs="Times New Roman"/>
          <w:sz w:val="24"/>
          <w:szCs w:val="24"/>
        </w:rPr>
        <w:t xml:space="preserve">“moss </w:t>
      </w:r>
      <w:proofErr w:type="spellStart"/>
      <w:r w:rsidR="00A81E36" w:rsidRPr="00D6249B">
        <w:rPr>
          <w:rFonts w:ascii="Times New Roman" w:hAnsi="Times New Roman" w:cs="Times New Roman"/>
          <w:sz w:val="24"/>
          <w:szCs w:val="24"/>
        </w:rPr>
        <w:t>polster</w:t>
      </w:r>
      <w:proofErr w:type="spellEnd"/>
      <w:r w:rsidR="00A81E36" w:rsidRPr="00D6249B">
        <w:rPr>
          <w:rFonts w:ascii="Times New Roman" w:hAnsi="Times New Roman" w:cs="Times New Roman"/>
          <w:sz w:val="24"/>
          <w:szCs w:val="24"/>
        </w:rPr>
        <w:t xml:space="preserve"> or moss”</w:t>
      </w:r>
      <w:r w:rsidR="00D6249B" w:rsidRPr="00D6249B">
        <w:rPr>
          <w:rFonts w:ascii="Times New Roman" w:hAnsi="Times New Roman" w:cs="Times New Roman"/>
          <w:sz w:val="24"/>
          <w:szCs w:val="24"/>
        </w:rPr>
        <w:t xml:space="preserve"> </w:t>
      </w:r>
      <w:r w:rsidR="00A81E36">
        <w:rPr>
          <w:rFonts w:ascii="Times New Roman" w:hAnsi="Times New Roman" w:cs="Times New Roman"/>
          <w:sz w:val="24"/>
          <w:szCs w:val="24"/>
        </w:rPr>
        <w:t xml:space="preserve">have been renamed as </w:t>
      </w:r>
      <w:r w:rsidR="00D6249B" w:rsidRPr="00D6249B">
        <w:rPr>
          <w:rFonts w:ascii="Times New Roman" w:hAnsi="Times New Roman" w:cs="Times New Roman"/>
          <w:sz w:val="24"/>
          <w:szCs w:val="24"/>
        </w:rPr>
        <w:t xml:space="preserve">“moss </w:t>
      </w:r>
      <w:proofErr w:type="spellStart"/>
      <w:r w:rsidR="00D6249B" w:rsidRPr="00D6249B">
        <w:rPr>
          <w:rFonts w:ascii="Times New Roman" w:hAnsi="Times New Roman" w:cs="Times New Roman"/>
          <w:sz w:val="24"/>
          <w:szCs w:val="24"/>
        </w:rPr>
        <w:t>polster</w:t>
      </w:r>
      <w:proofErr w:type="spellEnd"/>
      <w:r w:rsidR="00D6249B" w:rsidRPr="00D6249B">
        <w:rPr>
          <w:rFonts w:ascii="Times New Roman" w:hAnsi="Times New Roman" w:cs="Times New Roman"/>
          <w:sz w:val="24"/>
          <w:szCs w:val="24"/>
        </w:rPr>
        <w:t xml:space="preserve">” </w:t>
      </w:r>
      <w:r w:rsidR="00A81E36">
        <w:rPr>
          <w:rFonts w:ascii="Times New Roman" w:hAnsi="Times New Roman" w:cs="Times New Roman"/>
          <w:sz w:val="24"/>
          <w:szCs w:val="24"/>
        </w:rPr>
        <w:t>to improve c</w:t>
      </w:r>
      <w:r w:rsidR="00D6249B" w:rsidRPr="00D6249B">
        <w:rPr>
          <w:rFonts w:ascii="Times New Roman" w:hAnsi="Times New Roman" w:cs="Times New Roman"/>
          <w:sz w:val="24"/>
          <w:szCs w:val="24"/>
        </w:rPr>
        <w:t xml:space="preserve">ompatibility with </w:t>
      </w:r>
      <w:r w:rsidR="00A81E36">
        <w:rPr>
          <w:rFonts w:ascii="Times New Roman" w:hAnsi="Times New Roman" w:cs="Times New Roman"/>
          <w:sz w:val="24"/>
          <w:szCs w:val="24"/>
        </w:rPr>
        <w:t>repository naming conventions</w:t>
      </w:r>
      <w:r w:rsidR="00D6249B" w:rsidRPr="00D6249B">
        <w:rPr>
          <w:rFonts w:ascii="Times New Roman" w:hAnsi="Times New Roman" w:cs="Times New Roman"/>
          <w:sz w:val="24"/>
          <w:szCs w:val="24"/>
        </w:rPr>
        <w:t>.</w:t>
      </w:r>
      <w:r w:rsidR="00D6249B">
        <w:rPr>
          <w:rFonts w:ascii="Times New Roman" w:hAnsi="Times New Roman" w:cs="Times New Roman"/>
          <w:sz w:val="24"/>
          <w:szCs w:val="24"/>
        </w:rPr>
        <w:br/>
        <w:t xml:space="preserve">- </w:t>
      </w:r>
      <w:r w:rsidR="00A81E36">
        <w:rPr>
          <w:rFonts w:ascii="Times New Roman" w:hAnsi="Times New Roman" w:cs="Times New Roman"/>
          <w:sz w:val="24"/>
          <w:szCs w:val="24"/>
        </w:rPr>
        <w:t>The site types have also been standardized and expanded t</w:t>
      </w:r>
      <w:r w:rsidR="00D6249B" w:rsidRPr="00D6249B">
        <w:rPr>
          <w:rFonts w:ascii="Times New Roman" w:hAnsi="Times New Roman" w:cs="Times New Roman"/>
          <w:sz w:val="24"/>
          <w:szCs w:val="24"/>
        </w:rPr>
        <w:t xml:space="preserve">o include </w:t>
      </w:r>
      <w:r w:rsidR="00A81E36">
        <w:rPr>
          <w:rFonts w:ascii="Times New Roman" w:hAnsi="Times New Roman" w:cs="Times New Roman"/>
          <w:sz w:val="24"/>
          <w:szCs w:val="24"/>
        </w:rPr>
        <w:t>e.g.</w:t>
      </w:r>
      <w:r w:rsidR="00D6249B" w:rsidRPr="00D6249B">
        <w:rPr>
          <w:rFonts w:ascii="Times New Roman" w:hAnsi="Times New Roman" w:cs="Times New Roman"/>
          <w:sz w:val="24"/>
          <w:szCs w:val="24"/>
        </w:rPr>
        <w:t xml:space="preserve"> “delta”, “bog”, “peat exposure”, “</w:t>
      </w:r>
      <w:proofErr w:type="spellStart"/>
      <w:r w:rsidR="00D6249B" w:rsidRPr="00D6249B">
        <w:rPr>
          <w:rFonts w:ascii="Times New Roman" w:hAnsi="Times New Roman" w:cs="Times New Roman"/>
          <w:sz w:val="24"/>
          <w:szCs w:val="24"/>
        </w:rPr>
        <w:t>palaeosol</w:t>
      </w:r>
      <w:proofErr w:type="spellEnd"/>
      <w:r w:rsidR="00D6249B" w:rsidRPr="00D6249B">
        <w:rPr>
          <w:rFonts w:ascii="Times New Roman" w:hAnsi="Times New Roman" w:cs="Times New Roman"/>
          <w:sz w:val="24"/>
          <w:szCs w:val="24"/>
        </w:rPr>
        <w:t>”, “wetland”, “forest hollow”.</w:t>
      </w:r>
      <w:r w:rsidR="00B2292F">
        <w:rPr>
          <w:rFonts w:ascii="Times New Roman" w:hAnsi="Times New Roman" w:cs="Times New Roman"/>
          <w:sz w:val="24"/>
          <w:szCs w:val="24"/>
        </w:rPr>
        <w:br/>
        <w:t xml:space="preserve">- </w:t>
      </w:r>
      <w:r w:rsidR="00A81E36">
        <w:rPr>
          <w:rFonts w:ascii="Times New Roman" w:hAnsi="Times New Roman" w:cs="Times New Roman"/>
          <w:sz w:val="24"/>
          <w:szCs w:val="24"/>
        </w:rPr>
        <w:t>The</w:t>
      </w:r>
      <w:r w:rsidR="00B2292F">
        <w:rPr>
          <w:rFonts w:ascii="Times New Roman" w:hAnsi="Times New Roman" w:cs="Times New Roman"/>
          <w:sz w:val="24"/>
          <w:szCs w:val="24"/>
        </w:rPr>
        <w:t xml:space="preserve"> </w:t>
      </w:r>
      <w:proofErr w:type="spellStart"/>
      <w:r w:rsidR="00B2292F">
        <w:rPr>
          <w:rFonts w:ascii="Times New Roman" w:hAnsi="Times New Roman" w:cs="Times New Roman"/>
          <w:sz w:val="24"/>
          <w:szCs w:val="24"/>
        </w:rPr>
        <w:t>basin_size</w:t>
      </w:r>
      <w:proofErr w:type="spellEnd"/>
      <w:r w:rsidR="00B2292F">
        <w:rPr>
          <w:rFonts w:ascii="Times New Roman" w:hAnsi="Times New Roman" w:cs="Times New Roman"/>
          <w:sz w:val="24"/>
          <w:szCs w:val="24"/>
        </w:rPr>
        <w:t xml:space="preserve"> variable name</w:t>
      </w:r>
      <w:r w:rsidR="00A81E36">
        <w:rPr>
          <w:rFonts w:ascii="Times New Roman" w:hAnsi="Times New Roman" w:cs="Times New Roman"/>
          <w:sz w:val="24"/>
          <w:szCs w:val="24"/>
        </w:rPr>
        <w:t xml:space="preserve"> has been expanded to make the units (km2) explicit</w:t>
      </w:r>
      <w:r w:rsidR="00B2292F" w:rsidRPr="00B2292F">
        <w:rPr>
          <w:rFonts w:ascii="Times New Roman" w:hAnsi="Times New Roman" w:cs="Times New Roman"/>
          <w:sz w:val="24"/>
          <w:szCs w:val="24"/>
        </w:rPr>
        <w:t>.</w:t>
      </w:r>
    </w:p>
    <w:p w14:paraId="1810B850" w14:textId="5B562D2C" w:rsidR="00B2292F" w:rsidRPr="00271AE1" w:rsidRDefault="00B2292F" w:rsidP="001765C9">
      <w:pPr>
        <w:jc w:val="both"/>
        <w:rPr>
          <w:rFonts w:ascii="Times New Roman" w:hAnsi="Times New Roman" w:cs="Times New Roman"/>
          <w:sz w:val="24"/>
          <w:szCs w:val="24"/>
        </w:rPr>
      </w:pPr>
      <w:r>
        <w:rPr>
          <w:rFonts w:ascii="Times New Roman" w:hAnsi="Times New Roman" w:cs="Times New Roman"/>
          <w:sz w:val="24"/>
          <w:szCs w:val="24"/>
        </w:rPr>
        <w:t xml:space="preserve">More details on updates </w:t>
      </w:r>
      <w:r w:rsidR="00A81E36">
        <w:rPr>
          <w:rFonts w:ascii="Times New Roman" w:hAnsi="Times New Roman" w:cs="Times New Roman"/>
          <w:sz w:val="24"/>
          <w:szCs w:val="24"/>
        </w:rPr>
        <w:t>are given</w:t>
      </w:r>
      <w:r>
        <w:rPr>
          <w:rFonts w:ascii="Times New Roman" w:hAnsi="Times New Roman" w:cs="Times New Roman"/>
          <w:sz w:val="24"/>
          <w:szCs w:val="24"/>
        </w:rPr>
        <w:t xml:space="preserve"> in </w:t>
      </w:r>
      <w:r w:rsidR="00A81E36">
        <w:rPr>
          <w:rFonts w:ascii="Times New Roman" w:hAnsi="Times New Roman" w:cs="Times New Roman"/>
          <w:sz w:val="24"/>
          <w:szCs w:val="24"/>
        </w:rPr>
        <w:t xml:space="preserve">the </w:t>
      </w:r>
      <w:r>
        <w:rPr>
          <w:rFonts w:ascii="Times New Roman" w:hAnsi="Times New Roman" w:cs="Times New Roman"/>
          <w:sz w:val="24"/>
          <w:szCs w:val="24"/>
        </w:rPr>
        <w:t>“changes_log.csv”</w:t>
      </w:r>
      <w:r w:rsidR="00A81E36">
        <w:rPr>
          <w:rFonts w:ascii="Times New Roman" w:hAnsi="Times New Roman" w:cs="Times New Roman"/>
          <w:sz w:val="24"/>
          <w:szCs w:val="24"/>
        </w:rPr>
        <w:t xml:space="preserve"> file</w:t>
      </w:r>
      <w:r>
        <w:rPr>
          <w:rFonts w:ascii="Times New Roman" w:hAnsi="Times New Roman" w:cs="Times New Roman"/>
          <w:sz w:val="24"/>
          <w:szCs w:val="24"/>
        </w:rPr>
        <w:t>.</w:t>
      </w:r>
    </w:p>
    <w:p w14:paraId="6A855893" w14:textId="77777777" w:rsidR="00FF24EB" w:rsidRPr="00106A87" w:rsidRDefault="00FF24EB" w:rsidP="001765C9">
      <w:pPr>
        <w:jc w:val="both"/>
        <w:rPr>
          <w:rFonts w:ascii="Times New Roman" w:hAnsi="Times New Roman" w:cs="Times New Roman"/>
          <w:sz w:val="24"/>
          <w:szCs w:val="24"/>
        </w:rPr>
      </w:pPr>
    </w:p>
    <w:p w14:paraId="7B5DDF31" w14:textId="5623C626" w:rsidR="000C0156" w:rsidRDefault="000C0156">
      <w:pPr>
        <w:rPr>
          <w:rFonts w:ascii="Times New Roman" w:hAnsi="Times New Roman" w:cs="Times New Roman"/>
          <w:sz w:val="24"/>
          <w:szCs w:val="24"/>
        </w:rPr>
      </w:pPr>
      <w:r>
        <w:rPr>
          <w:rFonts w:ascii="Times New Roman" w:hAnsi="Times New Roman" w:cs="Times New Roman"/>
          <w:sz w:val="24"/>
          <w:szCs w:val="24"/>
        </w:rPr>
        <w:lastRenderedPageBreak/>
        <w:br w:type="page"/>
      </w:r>
    </w:p>
    <w:p w14:paraId="0D7A32D3" w14:textId="626086D1" w:rsidR="00106A87" w:rsidRPr="00106A87" w:rsidRDefault="00106A87" w:rsidP="001765C9">
      <w:pPr>
        <w:jc w:val="both"/>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0C400F57" w14:textId="77777777" w:rsidR="008A2C85" w:rsidRPr="008A2C85" w:rsidRDefault="008A2C85" w:rsidP="008A2C85">
      <w:pPr>
        <w:jc w:val="both"/>
        <w:rPr>
          <w:rFonts w:ascii="Times New Roman" w:hAnsi="Times New Roman" w:cs="Times New Roman"/>
          <w:sz w:val="24"/>
          <w:szCs w:val="24"/>
        </w:rPr>
      </w:pPr>
      <w:r w:rsidRPr="008A2C85">
        <w:rPr>
          <w:rFonts w:ascii="Times New Roman" w:hAnsi="Times New Roman" w:cs="Times New Roman"/>
          <w:sz w:val="24"/>
          <w:szCs w:val="24"/>
        </w:rPr>
        <w:t xml:space="preserve">Abel-Schaad, D., López-Sáez, J. A., &amp; Pulido, F., 2014. Heathlands, fire and grazing: A </w:t>
      </w:r>
      <w:proofErr w:type="spellStart"/>
      <w:r w:rsidRPr="008A2C85">
        <w:rPr>
          <w:rFonts w:ascii="Times New Roman" w:hAnsi="Times New Roman" w:cs="Times New Roman"/>
          <w:sz w:val="24"/>
          <w:szCs w:val="24"/>
        </w:rPr>
        <w:t>palaeoenvironmental</w:t>
      </w:r>
      <w:proofErr w:type="spellEnd"/>
      <w:r w:rsidRPr="008A2C85">
        <w:rPr>
          <w:rFonts w:ascii="Times New Roman" w:hAnsi="Times New Roman" w:cs="Times New Roman"/>
          <w:sz w:val="24"/>
          <w:szCs w:val="24"/>
        </w:rPr>
        <w:t xml:space="preserve"> view of Las Hurdes (Cáceres, Spain) history during the last 1200 years. Forest Systems, 23, 247–258. https://doi.org/10.5424/fs/2014232-04509</w:t>
      </w:r>
    </w:p>
    <w:p w14:paraId="109936D4" w14:textId="77777777" w:rsidR="008A2C85" w:rsidRPr="008A2C85" w:rsidRDefault="008A2C85" w:rsidP="008A2C85">
      <w:pPr>
        <w:jc w:val="both"/>
        <w:rPr>
          <w:rFonts w:ascii="Times New Roman" w:hAnsi="Times New Roman" w:cs="Times New Roman"/>
          <w:sz w:val="24"/>
          <w:szCs w:val="24"/>
        </w:rPr>
      </w:pPr>
      <w:r w:rsidRPr="008A2C85">
        <w:rPr>
          <w:rFonts w:ascii="Times New Roman" w:hAnsi="Times New Roman" w:cs="Times New Roman"/>
          <w:sz w:val="24"/>
          <w:szCs w:val="24"/>
        </w:rPr>
        <w:t>Anderson, L., A. Brunelle, R. S. Thompson, 2015. A multi-proxy record of hydroclimate, vegetation, fire, and post-settlement impacts for a subalpine plateau, central Rocky Mountains, U.S.A. The Holocene, 25(6), 932–943.</w:t>
      </w:r>
    </w:p>
    <w:p w14:paraId="60D91BA9" w14:textId="77777777" w:rsidR="008A2C85" w:rsidRPr="008A2C85" w:rsidRDefault="008A2C85" w:rsidP="008A2C85">
      <w:pPr>
        <w:jc w:val="both"/>
        <w:rPr>
          <w:rFonts w:ascii="Times New Roman" w:hAnsi="Times New Roman" w:cs="Times New Roman"/>
          <w:sz w:val="24"/>
          <w:szCs w:val="24"/>
        </w:rPr>
      </w:pPr>
      <w:r w:rsidRPr="008A2C85">
        <w:rPr>
          <w:rFonts w:ascii="Times New Roman" w:hAnsi="Times New Roman" w:cs="Times New Roman"/>
          <w:sz w:val="24"/>
          <w:szCs w:val="24"/>
        </w:rPr>
        <w:t>Anderson, L., A. Brunelle, R. S. Thompson, 2015. A multi-proxy record of hydroclimate, vegetation, fire, and post-settlement impacts for a subalpine plateau, central Rocky Mountains, U.S.A. The Holocene, 25(6), 932–943.</w:t>
      </w:r>
    </w:p>
    <w:p w14:paraId="04070887" w14:textId="77777777" w:rsidR="008A2C85" w:rsidRPr="008A2C85" w:rsidRDefault="008A2C85" w:rsidP="008A2C85">
      <w:pPr>
        <w:jc w:val="both"/>
        <w:rPr>
          <w:rFonts w:ascii="Times New Roman" w:hAnsi="Times New Roman" w:cs="Times New Roman"/>
          <w:sz w:val="24"/>
          <w:szCs w:val="24"/>
        </w:rPr>
      </w:pPr>
      <w:r w:rsidRPr="008A2C85">
        <w:rPr>
          <w:rFonts w:ascii="Times New Roman" w:hAnsi="Times New Roman" w:cs="Times New Roman"/>
          <w:sz w:val="24"/>
          <w:szCs w:val="24"/>
        </w:rPr>
        <w:t xml:space="preserve">Anderson, P. M., &amp; </w:t>
      </w:r>
      <w:proofErr w:type="spellStart"/>
      <w:r w:rsidRPr="008A2C85">
        <w:rPr>
          <w:rFonts w:ascii="Times New Roman" w:hAnsi="Times New Roman" w:cs="Times New Roman"/>
          <w:sz w:val="24"/>
          <w:szCs w:val="24"/>
        </w:rPr>
        <w:t>Lozhkin</w:t>
      </w:r>
      <w:proofErr w:type="spellEnd"/>
      <w:r w:rsidRPr="008A2C85">
        <w:rPr>
          <w:rFonts w:ascii="Times New Roman" w:hAnsi="Times New Roman" w:cs="Times New Roman"/>
          <w:sz w:val="24"/>
          <w:szCs w:val="24"/>
        </w:rPr>
        <w:t>, A. V. (eds.), 2002. Late Quaternary Vegetation and Climate of Siberia and the Russian Far East (Palynological and Radiocarbon Database). North East Science Center, Far East Branch, Russian Academy of Sciences, Magadan, Russia.</w:t>
      </w:r>
    </w:p>
    <w:p w14:paraId="1CDEC643" w14:textId="77777777" w:rsidR="008A2C85" w:rsidRPr="008A2C85" w:rsidRDefault="008A2C85" w:rsidP="008A2C85">
      <w:pPr>
        <w:jc w:val="both"/>
        <w:rPr>
          <w:rFonts w:ascii="Times New Roman" w:hAnsi="Times New Roman" w:cs="Times New Roman"/>
          <w:sz w:val="24"/>
          <w:szCs w:val="24"/>
        </w:rPr>
      </w:pPr>
      <w:r w:rsidRPr="008A2C85">
        <w:rPr>
          <w:rFonts w:ascii="Times New Roman" w:hAnsi="Times New Roman" w:cs="Times New Roman"/>
          <w:sz w:val="24"/>
          <w:szCs w:val="24"/>
        </w:rPr>
        <w:t xml:space="preserve">Anderson, R. S., &amp; Byrd, B. F., 1998. Late-Holocene vegetation changes from the Las Flores Creek coastal lowlands, San Diego County, California. </w:t>
      </w:r>
      <w:proofErr w:type="spellStart"/>
      <w:r w:rsidRPr="008A2C85">
        <w:rPr>
          <w:rFonts w:ascii="Times New Roman" w:hAnsi="Times New Roman" w:cs="Times New Roman"/>
          <w:sz w:val="24"/>
          <w:szCs w:val="24"/>
        </w:rPr>
        <w:t>Madroño</w:t>
      </w:r>
      <w:proofErr w:type="spellEnd"/>
      <w:r w:rsidRPr="008A2C85">
        <w:rPr>
          <w:rFonts w:ascii="Times New Roman" w:hAnsi="Times New Roman" w:cs="Times New Roman"/>
          <w:sz w:val="24"/>
          <w:szCs w:val="24"/>
        </w:rPr>
        <w:t>, 45(2), 171–182.</w:t>
      </w:r>
    </w:p>
    <w:p w14:paraId="2968BA0E" w14:textId="77777777" w:rsidR="008A2C85" w:rsidRPr="008A2C85" w:rsidRDefault="008A2C85" w:rsidP="008A2C85">
      <w:pPr>
        <w:jc w:val="both"/>
        <w:rPr>
          <w:rFonts w:ascii="Times New Roman" w:hAnsi="Times New Roman" w:cs="Times New Roman"/>
          <w:sz w:val="24"/>
          <w:szCs w:val="24"/>
        </w:rPr>
      </w:pPr>
      <w:r w:rsidRPr="008A2C85">
        <w:rPr>
          <w:rFonts w:ascii="Times New Roman" w:hAnsi="Times New Roman" w:cs="Times New Roman"/>
          <w:sz w:val="24"/>
          <w:szCs w:val="24"/>
        </w:rPr>
        <w:t xml:space="preserve">Andreev, A. A., Raschke, E., </w:t>
      </w:r>
      <w:proofErr w:type="spellStart"/>
      <w:r w:rsidRPr="008A2C85">
        <w:rPr>
          <w:rFonts w:ascii="Times New Roman" w:hAnsi="Times New Roman" w:cs="Times New Roman"/>
          <w:sz w:val="24"/>
          <w:szCs w:val="24"/>
        </w:rPr>
        <w:t>Biskaborn</w:t>
      </w:r>
      <w:proofErr w:type="spellEnd"/>
      <w:r w:rsidRPr="008A2C85">
        <w:rPr>
          <w:rFonts w:ascii="Times New Roman" w:hAnsi="Times New Roman" w:cs="Times New Roman"/>
          <w:sz w:val="24"/>
          <w:szCs w:val="24"/>
        </w:rPr>
        <w:t xml:space="preserve">, B. K., Vyse, S. A., Courtin, J., Böhmer, T., </w:t>
      </w:r>
      <w:proofErr w:type="spellStart"/>
      <w:r w:rsidRPr="008A2C85">
        <w:rPr>
          <w:rFonts w:ascii="Times New Roman" w:hAnsi="Times New Roman" w:cs="Times New Roman"/>
          <w:sz w:val="24"/>
          <w:szCs w:val="24"/>
        </w:rPr>
        <w:t>Stoof</w:t>
      </w:r>
      <w:proofErr w:type="spellEnd"/>
      <w:r w:rsidRPr="008A2C85">
        <w:rPr>
          <w:rFonts w:ascii="Times New Roman" w:hAnsi="Times New Roman" w:cs="Times New Roman"/>
          <w:sz w:val="24"/>
          <w:szCs w:val="24"/>
        </w:rPr>
        <w:t xml:space="preserve">-Leichsenring, K., Kruse, S., </w:t>
      </w:r>
      <w:proofErr w:type="spellStart"/>
      <w:r w:rsidRPr="008A2C85">
        <w:rPr>
          <w:rFonts w:ascii="Times New Roman" w:hAnsi="Times New Roman" w:cs="Times New Roman"/>
          <w:sz w:val="24"/>
          <w:szCs w:val="24"/>
        </w:rPr>
        <w:t>Pestryakova</w:t>
      </w:r>
      <w:proofErr w:type="spellEnd"/>
      <w:r w:rsidRPr="008A2C85">
        <w:rPr>
          <w:rFonts w:ascii="Times New Roman" w:hAnsi="Times New Roman" w:cs="Times New Roman"/>
          <w:sz w:val="24"/>
          <w:szCs w:val="24"/>
        </w:rPr>
        <w:t xml:space="preserve">, L. A., &amp; </w:t>
      </w:r>
      <w:proofErr w:type="spellStart"/>
      <w:r w:rsidRPr="008A2C85">
        <w:rPr>
          <w:rFonts w:ascii="Times New Roman" w:hAnsi="Times New Roman" w:cs="Times New Roman"/>
          <w:sz w:val="24"/>
          <w:szCs w:val="24"/>
        </w:rPr>
        <w:t>Herzschuh</w:t>
      </w:r>
      <w:proofErr w:type="spellEnd"/>
      <w:r w:rsidRPr="008A2C85">
        <w:rPr>
          <w:rFonts w:ascii="Times New Roman" w:hAnsi="Times New Roman" w:cs="Times New Roman"/>
          <w:sz w:val="24"/>
          <w:szCs w:val="24"/>
        </w:rPr>
        <w:t xml:space="preserve">, U., 2021. Late Pleistocene to Holocene vegetation and climate changes in northwestern Chukotka (Far East Russia) deduced from lakes </w:t>
      </w:r>
      <w:proofErr w:type="spellStart"/>
      <w:r w:rsidRPr="008A2C85">
        <w:rPr>
          <w:rFonts w:ascii="Times New Roman" w:hAnsi="Times New Roman" w:cs="Times New Roman"/>
          <w:sz w:val="24"/>
          <w:szCs w:val="24"/>
        </w:rPr>
        <w:t>Ilirney</w:t>
      </w:r>
      <w:proofErr w:type="spellEnd"/>
      <w:r w:rsidRPr="008A2C85">
        <w:rPr>
          <w:rFonts w:ascii="Times New Roman" w:hAnsi="Times New Roman" w:cs="Times New Roman"/>
          <w:sz w:val="24"/>
          <w:szCs w:val="24"/>
        </w:rPr>
        <w:t xml:space="preserve"> and </w:t>
      </w:r>
      <w:proofErr w:type="spellStart"/>
      <w:r w:rsidRPr="008A2C85">
        <w:rPr>
          <w:rFonts w:ascii="Times New Roman" w:hAnsi="Times New Roman" w:cs="Times New Roman"/>
          <w:sz w:val="24"/>
          <w:szCs w:val="24"/>
        </w:rPr>
        <w:t>Rauchuagytgyn</w:t>
      </w:r>
      <w:proofErr w:type="spellEnd"/>
      <w:r w:rsidRPr="008A2C85">
        <w:rPr>
          <w:rFonts w:ascii="Times New Roman" w:hAnsi="Times New Roman" w:cs="Times New Roman"/>
          <w:sz w:val="24"/>
          <w:szCs w:val="24"/>
        </w:rPr>
        <w:t xml:space="preserve"> pollen records. Boreas, 50, 652–670. https://doi.org/10.1111/bor.12521</w:t>
      </w:r>
    </w:p>
    <w:p w14:paraId="31B66A07" w14:textId="77777777" w:rsidR="008A2C85" w:rsidRPr="008A2C85" w:rsidRDefault="008A2C85" w:rsidP="008A2C85">
      <w:pPr>
        <w:jc w:val="both"/>
        <w:rPr>
          <w:rFonts w:ascii="Times New Roman" w:hAnsi="Times New Roman" w:cs="Times New Roman"/>
          <w:sz w:val="24"/>
          <w:szCs w:val="24"/>
        </w:rPr>
      </w:pPr>
      <w:r w:rsidRPr="008A2C85">
        <w:rPr>
          <w:rFonts w:ascii="Times New Roman" w:hAnsi="Times New Roman" w:cs="Times New Roman"/>
          <w:sz w:val="24"/>
          <w:szCs w:val="24"/>
        </w:rPr>
        <w:t xml:space="preserve">Andreev, A. A., </w:t>
      </w:r>
      <w:proofErr w:type="spellStart"/>
      <w:r w:rsidRPr="008A2C85">
        <w:rPr>
          <w:rFonts w:ascii="Times New Roman" w:hAnsi="Times New Roman" w:cs="Times New Roman"/>
          <w:sz w:val="24"/>
          <w:szCs w:val="24"/>
        </w:rPr>
        <w:t>Schirrmeister</w:t>
      </w:r>
      <w:proofErr w:type="spellEnd"/>
      <w:r w:rsidRPr="008A2C85">
        <w:rPr>
          <w:rFonts w:ascii="Times New Roman" w:hAnsi="Times New Roman" w:cs="Times New Roman"/>
          <w:sz w:val="24"/>
          <w:szCs w:val="24"/>
        </w:rPr>
        <w:t xml:space="preserve">, L., Siegert, C., Bobrov, A. A., Demske, D., Seiffert, M., &amp; </w:t>
      </w:r>
      <w:proofErr w:type="spellStart"/>
      <w:r w:rsidRPr="008A2C85">
        <w:rPr>
          <w:rFonts w:ascii="Times New Roman" w:hAnsi="Times New Roman" w:cs="Times New Roman"/>
          <w:sz w:val="24"/>
          <w:szCs w:val="24"/>
        </w:rPr>
        <w:t>Hubberten</w:t>
      </w:r>
      <w:proofErr w:type="spellEnd"/>
      <w:r w:rsidRPr="008A2C85">
        <w:rPr>
          <w:rFonts w:ascii="Times New Roman" w:hAnsi="Times New Roman" w:cs="Times New Roman"/>
          <w:sz w:val="24"/>
          <w:szCs w:val="24"/>
        </w:rPr>
        <w:t xml:space="preserve">, H.-W., 2002. Paleoenvironmental changes in northeastern Siberia during the Late Quaternary – evidence from pollen records of the Bykovsky Peninsula. </w:t>
      </w:r>
      <w:proofErr w:type="spellStart"/>
      <w:r w:rsidRPr="008A2C85">
        <w:rPr>
          <w:rFonts w:ascii="Times New Roman" w:hAnsi="Times New Roman" w:cs="Times New Roman"/>
          <w:sz w:val="24"/>
          <w:szCs w:val="24"/>
        </w:rPr>
        <w:t>Polarforschung</w:t>
      </w:r>
      <w:proofErr w:type="spellEnd"/>
      <w:r w:rsidRPr="008A2C85">
        <w:rPr>
          <w:rFonts w:ascii="Times New Roman" w:hAnsi="Times New Roman" w:cs="Times New Roman"/>
          <w:sz w:val="24"/>
          <w:szCs w:val="24"/>
        </w:rPr>
        <w:t>, 70, 13–25.</w:t>
      </w:r>
    </w:p>
    <w:p w14:paraId="3E0E5833" w14:textId="77777777" w:rsidR="008A2C85" w:rsidRPr="008A2C85" w:rsidRDefault="008A2C85" w:rsidP="008A2C85">
      <w:pPr>
        <w:jc w:val="both"/>
        <w:rPr>
          <w:rFonts w:ascii="Times New Roman" w:hAnsi="Times New Roman" w:cs="Times New Roman"/>
          <w:sz w:val="24"/>
          <w:szCs w:val="24"/>
        </w:rPr>
      </w:pPr>
      <w:r w:rsidRPr="008A2C85">
        <w:rPr>
          <w:rFonts w:ascii="Times New Roman" w:hAnsi="Times New Roman" w:cs="Times New Roman"/>
          <w:sz w:val="24"/>
          <w:szCs w:val="24"/>
        </w:rPr>
        <w:t>Andreev, A. A., Tarasov, et al., 2003. Late Pleistocene and Holocene vegetation and climate on the northern Taymyr Peninsula, Arctic Russia. Boreas, 32, 484–505.</w:t>
      </w:r>
    </w:p>
    <w:p w14:paraId="475A6535" w14:textId="77777777" w:rsidR="008A2C85" w:rsidRPr="008A2C85" w:rsidRDefault="008A2C85" w:rsidP="008A2C85">
      <w:pPr>
        <w:jc w:val="both"/>
        <w:rPr>
          <w:rFonts w:ascii="Times New Roman" w:hAnsi="Times New Roman" w:cs="Times New Roman"/>
          <w:sz w:val="24"/>
          <w:szCs w:val="24"/>
        </w:rPr>
      </w:pPr>
      <w:r w:rsidRPr="008A2C85">
        <w:rPr>
          <w:rFonts w:ascii="Times New Roman" w:hAnsi="Times New Roman" w:cs="Times New Roman"/>
          <w:sz w:val="24"/>
          <w:szCs w:val="24"/>
        </w:rPr>
        <w:t xml:space="preserve">Andreev, A. A., Tarasov, P. E., Klimanov, V. A., Melles, M., Lisitsyna, O. M., &amp; </w:t>
      </w:r>
      <w:proofErr w:type="spellStart"/>
      <w:r w:rsidRPr="008A2C85">
        <w:rPr>
          <w:rFonts w:ascii="Times New Roman" w:hAnsi="Times New Roman" w:cs="Times New Roman"/>
          <w:sz w:val="24"/>
          <w:szCs w:val="24"/>
        </w:rPr>
        <w:t>Hubberten</w:t>
      </w:r>
      <w:proofErr w:type="spellEnd"/>
      <w:r w:rsidRPr="008A2C85">
        <w:rPr>
          <w:rFonts w:ascii="Times New Roman" w:hAnsi="Times New Roman" w:cs="Times New Roman"/>
          <w:sz w:val="24"/>
          <w:szCs w:val="24"/>
        </w:rPr>
        <w:t>, H. W., 2004. Vegetation and climate changes around the Lama Lake, Taymyr Peninsula, Russia during the Late Pleistocene and Holocene. Quaternary International, 122(1), 69–84.</w:t>
      </w:r>
    </w:p>
    <w:p w14:paraId="71E9836F" w14:textId="77777777" w:rsidR="008A2C85" w:rsidRPr="008A2C85" w:rsidRDefault="008A2C85" w:rsidP="008A2C85">
      <w:pPr>
        <w:jc w:val="both"/>
        <w:rPr>
          <w:rFonts w:ascii="Times New Roman" w:hAnsi="Times New Roman" w:cs="Times New Roman"/>
          <w:sz w:val="24"/>
          <w:szCs w:val="24"/>
        </w:rPr>
      </w:pPr>
      <w:r w:rsidRPr="008A2C85">
        <w:rPr>
          <w:rFonts w:ascii="Times New Roman" w:hAnsi="Times New Roman" w:cs="Times New Roman"/>
          <w:sz w:val="24"/>
          <w:szCs w:val="24"/>
        </w:rPr>
        <w:t xml:space="preserve">Andreev, A. A., Tarasov, P. E., Siegert, C., Ebel, T., Klimanov, V. A., Melles, M., Bobrov, A. A., </w:t>
      </w:r>
      <w:proofErr w:type="spellStart"/>
      <w:r w:rsidRPr="008A2C85">
        <w:rPr>
          <w:rFonts w:ascii="Times New Roman" w:hAnsi="Times New Roman" w:cs="Times New Roman"/>
          <w:sz w:val="24"/>
          <w:szCs w:val="24"/>
        </w:rPr>
        <w:t>Dereviagin</w:t>
      </w:r>
      <w:proofErr w:type="spellEnd"/>
      <w:r w:rsidRPr="008A2C85">
        <w:rPr>
          <w:rFonts w:ascii="Times New Roman" w:hAnsi="Times New Roman" w:cs="Times New Roman"/>
          <w:sz w:val="24"/>
          <w:szCs w:val="24"/>
        </w:rPr>
        <w:t xml:space="preserve">, A. Y., Lubinski, D. J., &amp; </w:t>
      </w:r>
      <w:proofErr w:type="spellStart"/>
      <w:r w:rsidRPr="008A2C85">
        <w:rPr>
          <w:rFonts w:ascii="Times New Roman" w:hAnsi="Times New Roman" w:cs="Times New Roman"/>
          <w:sz w:val="24"/>
          <w:szCs w:val="24"/>
        </w:rPr>
        <w:t>Hubberten</w:t>
      </w:r>
      <w:proofErr w:type="spellEnd"/>
      <w:r w:rsidRPr="008A2C85">
        <w:rPr>
          <w:rFonts w:ascii="Times New Roman" w:hAnsi="Times New Roman" w:cs="Times New Roman"/>
          <w:sz w:val="24"/>
          <w:szCs w:val="24"/>
        </w:rPr>
        <w:t>, H. W., 2003. Late Pleistocene and Holocene vegetation and climate on the northern Taymyr Peninsula, Arctic Russia. Boreas, 32(3), 484–505.</w:t>
      </w:r>
    </w:p>
    <w:p w14:paraId="266429B8" w14:textId="77777777" w:rsidR="008A2C85" w:rsidRPr="008A2C85" w:rsidRDefault="008A2C85" w:rsidP="008A2C85">
      <w:pPr>
        <w:jc w:val="both"/>
        <w:rPr>
          <w:rFonts w:ascii="Times New Roman" w:hAnsi="Times New Roman" w:cs="Times New Roman"/>
          <w:sz w:val="24"/>
          <w:szCs w:val="24"/>
        </w:rPr>
      </w:pPr>
      <w:r w:rsidRPr="008A2C85">
        <w:rPr>
          <w:rFonts w:ascii="Times New Roman" w:hAnsi="Times New Roman" w:cs="Times New Roman"/>
          <w:sz w:val="24"/>
          <w:szCs w:val="24"/>
        </w:rPr>
        <w:t xml:space="preserve">Beffa, G., Pedrotta, T., </w:t>
      </w:r>
      <w:proofErr w:type="spellStart"/>
      <w:r w:rsidRPr="008A2C85">
        <w:rPr>
          <w:rFonts w:ascii="Times New Roman" w:hAnsi="Times New Roman" w:cs="Times New Roman"/>
          <w:sz w:val="24"/>
          <w:szCs w:val="24"/>
        </w:rPr>
        <w:t>Colombaroli</w:t>
      </w:r>
      <w:proofErr w:type="spellEnd"/>
      <w:r w:rsidRPr="008A2C85">
        <w:rPr>
          <w:rFonts w:ascii="Times New Roman" w:hAnsi="Times New Roman" w:cs="Times New Roman"/>
          <w:sz w:val="24"/>
          <w:szCs w:val="24"/>
        </w:rPr>
        <w:t xml:space="preserve">, D., et al., 2016. Vegetation and fire history of coastal north-eastern Sardinia (Italy) under changing Holocene climates and land use. Vegetation History and </w:t>
      </w:r>
      <w:proofErr w:type="spellStart"/>
      <w:r w:rsidRPr="008A2C85">
        <w:rPr>
          <w:rFonts w:ascii="Times New Roman" w:hAnsi="Times New Roman" w:cs="Times New Roman"/>
          <w:sz w:val="24"/>
          <w:szCs w:val="24"/>
        </w:rPr>
        <w:t>Archaeobotany</w:t>
      </w:r>
      <w:proofErr w:type="spellEnd"/>
      <w:r w:rsidRPr="008A2C85">
        <w:rPr>
          <w:rFonts w:ascii="Times New Roman" w:hAnsi="Times New Roman" w:cs="Times New Roman"/>
          <w:sz w:val="24"/>
          <w:szCs w:val="24"/>
        </w:rPr>
        <w:t>, 25, 271–289. https://doi.org/10.1007/s00334-015-0539-7</w:t>
      </w:r>
    </w:p>
    <w:p w14:paraId="6BA13D00" w14:textId="77777777" w:rsidR="008A2C85" w:rsidRPr="008A2C85" w:rsidRDefault="008A2C85" w:rsidP="008A2C85">
      <w:pPr>
        <w:jc w:val="both"/>
        <w:rPr>
          <w:rFonts w:ascii="Times New Roman" w:hAnsi="Times New Roman" w:cs="Times New Roman"/>
          <w:sz w:val="24"/>
          <w:szCs w:val="24"/>
        </w:rPr>
      </w:pPr>
      <w:r w:rsidRPr="008A2C85">
        <w:rPr>
          <w:rFonts w:ascii="Times New Roman" w:hAnsi="Times New Roman" w:cs="Times New Roman"/>
          <w:sz w:val="24"/>
          <w:szCs w:val="24"/>
        </w:rPr>
        <w:lastRenderedPageBreak/>
        <w:t>Bell, B. A., &amp; Fletcher, W. J., 2016. Modern surface pollen assemblages from the Middle and High Atlas, Morocco: insights into pollen representation and transport. Grana, 55, 286–301.</w:t>
      </w:r>
    </w:p>
    <w:p w14:paraId="23AE1BF1" w14:textId="77777777" w:rsidR="008A2C85" w:rsidRPr="008A2C85" w:rsidRDefault="008A2C85" w:rsidP="008A2C85">
      <w:pPr>
        <w:jc w:val="both"/>
        <w:rPr>
          <w:rFonts w:ascii="Times New Roman" w:hAnsi="Times New Roman" w:cs="Times New Roman"/>
          <w:sz w:val="24"/>
          <w:szCs w:val="24"/>
        </w:rPr>
      </w:pPr>
      <w:r w:rsidRPr="008A2C85">
        <w:rPr>
          <w:rFonts w:ascii="Times New Roman" w:hAnsi="Times New Roman" w:cs="Times New Roman"/>
          <w:sz w:val="24"/>
          <w:szCs w:val="24"/>
        </w:rPr>
        <w:t xml:space="preserve">Ben Tiba, B., 1987. </w:t>
      </w:r>
      <w:proofErr w:type="spellStart"/>
      <w:r w:rsidRPr="008A2C85">
        <w:rPr>
          <w:rFonts w:ascii="Times New Roman" w:hAnsi="Times New Roman" w:cs="Times New Roman"/>
          <w:sz w:val="24"/>
          <w:szCs w:val="24"/>
        </w:rPr>
        <w:t>Recherches</w:t>
      </w:r>
      <w:proofErr w:type="spellEnd"/>
      <w:r w:rsidRPr="008A2C85">
        <w:rPr>
          <w:rFonts w:ascii="Times New Roman" w:hAnsi="Times New Roman" w:cs="Times New Roman"/>
          <w:sz w:val="24"/>
          <w:szCs w:val="24"/>
        </w:rPr>
        <w:t xml:space="preserve"> </w:t>
      </w:r>
      <w:proofErr w:type="spellStart"/>
      <w:r w:rsidRPr="008A2C85">
        <w:rPr>
          <w:rFonts w:ascii="Times New Roman" w:hAnsi="Times New Roman" w:cs="Times New Roman"/>
          <w:sz w:val="24"/>
          <w:szCs w:val="24"/>
        </w:rPr>
        <w:t>pollenanalytiques</w:t>
      </w:r>
      <w:proofErr w:type="spellEnd"/>
      <w:r w:rsidRPr="008A2C85">
        <w:rPr>
          <w:rFonts w:ascii="Times New Roman" w:hAnsi="Times New Roman" w:cs="Times New Roman"/>
          <w:sz w:val="24"/>
          <w:szCs w:val="24"/>
        </w:rPr>
        <w:t xml:space="preserve"> à Djebel El </w:t>
      </w:r>
      <w:proofErr w:type="spellStart"/>
      <w:r w:rsidRPr="008A2C85">
        <w:rPr>
          <w:rFonts w:ascii="Times New Roman" w:hAnsi="Times New Roman" w:cs="Times New Roman"/>
          <w:sz w:val="24"/>
          <w:szCs w:val="24"/>
        </w:rPr>
        <w:t>Ghorra</w:t>
      </w:r>
      <w:proofErr w:type="spellEnd"/>
      <w:r w:rsidRPr="008A2C85">
        <w:rPr>
          <w:rFonts w:ascii="Times New Roman" w:hAnsi="Times New Roman" w:cs="Times New Roman"/>
          <w:sz w:val="24"/>
          <w:szCs w:val="24"/>
        </w:rPr>
        <w:t xml:space="preserve">, </w:t>
      </w:r>
      <w:proofErr w:type="spellStart"/>
      <w:r w:rsidRPr="008A2C85">
        <w:rPr>
          <w:rFonts w:ascii="Times New Roman" w:hAnsi="Times New Roman" w:cs="Times New Roman"/>
          <w:sz w:val="24"/>
          <w:szCs w:val="24"/>
        </w:rPr>
        <w:t>Tunisie</w:t>
      </w:r>
      <w:proofErr w:type="spellEnd"/>
      <w:r w:rsidRPr="008A2C85">
        <w:rPr>
          <w:rFonts w:ascii="Times New Roman" w:hAnsi="Times New Roman" w:cs="Times New Roman"/>
          <w:sz w:val="24"/>
          <w:szCs w:val="24"/>
        </w:rPr>
        <w:t xml:space="preserve"> </w:t>
      </w:r>
      <w:proofErr w:type="spellStart"/>
      <w:r w:rsidRPr="008A2C85">
        <w:rPr>
          <w:rFonts w:ascii="Times New Roman" w:hAnsi="Times New Roman" w:cs="Times New Roman"/>
          <w:sz w:val="24"/>
          <w:szCs w:val="24"/>
        </w:rPr>
        <w:t>septentrionale</w:t>
      </w:r>
      <w:proofErr w:type="spellEnd"/>
      <w:r w:rsidRPr="008A2C85">
        <w:rPr>
          <w:rFonts w:ascii="Times New Roman" w:hAnsi="Times New Roman" w:cs="Times New Roman"/>
          <w:sz w:val="24"/>
          <w:szCs w:val="24"/>
        </w:rPr>
        <w:t xml:space="preserve"> : premières </w:t>
      </w:r>
      <w:proofErr w:type="spellStart"/>
      <w:r w:rsidRPr="008A2C85">
        <w:rPr>
          <w:rFonts w:ascii="Times New Roman" w:hAnsi="Times New Roman" w:cs="Times New Roman"/>
          <w:sz w:val="24"/>
          <w:szCs w:val="24"/>
        </w:rPr>
        <w:t>approches</w:t>
      </w:r>
      <w:proofErr w:type="spellEnd"/>
      <w:r w:rsidRPr="008A2C85">
        <w:rPr>
          <w:rFonts w:ascii="Times New Roman" w:hAnsi="Times New Roman" w:cs="Times New Roman"/>
          <w:sz w:val="24"/>
          <w:szCs w:val="24"/>
        </w:rPr>
        <w:t xml:space="preserve">. </w:t>
      </w:r>
      <w:proofErr w:type="spellStart"/>
      <w:r w:rsidRPr="008A2C85">
        <w:rPr>
          <w:rFonts w:ascii="Times New Roman" w:hAnsi="Times New Roman" w:cs="Times New Roman"/>
          <w:sz w:val="24"/>
          <w:szCs w:val="24"/>
        </w:rPr>
        <w:t>Agronomie</w:t>
      </w:r>
      <w:proofErr w:type="spellEnd"/>
      <w:r w:rsidRPr="008A2C85">
        <w:rPr>
          <w:rFonts w:ascii="Times New Roman" w:hAnsi="Times New Roman" w:cs="Times New Roman"/>
          <w:sz w:val="24"/>
          <w:szCs w:val="24"/>
        </w:rPr>
        <w:t xml:space="preserve"> et Horticulture, 2, 57–60.</w:t>
      </w:r>
    </w:p>
    <w:p w14:paraId="6972B89A" w14:textId="77777777" w:rsidR="008A2C85" w:rsidRPr="008A2C85" w:rsidRDefault="008A2C85" w:rsidP="008A2C85">
      <w:pPr>
        <w:jc w:val="both"/>
        <w:rPr>
          <w:rFonts w:ascii="Times New Roman" w:hAnsi="Times New Roman" w:cs="Times New Roman"/>
          <w:sz w:val="24"/>
          <w:szCs w:val="24"/>
        </w:rPr>
      </w:pPr>
      <w:r w:rsidRPr="008A2C85">
        <w:rPr>
          <w:rFonts w:ascii="Times New Roman" w:hAnsi="Times New Roman" w:cs="Times New Roman"/>
          <w:sz w:val="24"/>
          <w:szCs w:val="24"/>
        </w:rPr>
        <w:t xml:space="preserve">Ben Tiba, B., 1995. Cinq </w:t>
      </w:r>
      <w:proofErr w:type="spellStart"/>
      <w:r w:rsidRPr="008A2C85">
        <w:rPr>
          <w:rFonts w:ascii="Times New Roman" w:hAnsi="Times New Roman" w:cs="Times New Roman"/>
          <w:sz w:val="24"/>
          <w:szCs w:val="24"/>
        </w:rPr>
        <w:t>millénaires</w:t>
      </w:r>
      <w:proofErr w:type="spellEnd"/>
      <w:r w:rsidRPr="008A2C85">
        <w:rPr>
          <w:rFonts w:ascii="Times New Roman" w:hAnsi="Times New Roman" w:cs="Times New Roman"/>
          <w:sz w:val="24"/>
          <w:szCs w:val="24"/>
        </w:rPr>
        <w:t xml:space="preserve"> </w:t>
      </w:r>
      <w:proofErr w:type="spellStart"/>
      <w:r w:rsidRPr="008A2C85">
        <w:rPr>
          <w:rFonts w:ascii="Times New Roman" w:hAnsi="Times New Roman" w:cs="Times New Roman"/>
          <w:sz w:val="24"/>
          <w:szCs w:val="24"/>
        </w:rPr>
        <w:t>d’histoire</w:t>
      </w:r>
      <w:proofErr w:type="spellEnd"/>
      <w:r w:rsidRPr="008A2C85">
        <w:rPr>
          <w:rFonts w:ascii="Times New Roman" w:hAnsi="Times New Roman" w:cs="Times New Roman"/>
          <w:sz w:val="24"/>
          <w:szCs w:val="24"/>
        </w:rPr>
        <w:t xml:space="preserve"> de la </w:t>
      </w:r>
      <w:proofErr w:type="spellStart"/>
      <w:r w:rsidRPr="008A2C85">
        <w:rPr>
          <w:rFonts w:ascii="Times New Roman" w:hAnsi="Times New Roman" w:cs="Times New Roman"/>
          <w:sz w:val="24"/>
          <w:szCs w:val="24"/>
        </w:rPr>
        <w:t>végétation</w:t>
      </w:r>
      <w:proofErr w:type="spellEnd"/>
      <w:r w:rsidRPr="008A2C85">
        <w:rPr>
          <w:rFonts w:ascii="Times New Roman" w:hAnsi="Times New Roman" w:cs="Times New Roman"/>
          <w:sz w:val="24"/>
          <w:szCs w:val="24"/>
        </w:rPr>
        <w:t xml:space="preserve"> à Djebel El </w:t>
      </w:r>
      <w:proofErr w:type="spellStart"/>
      <w:r w:rsidRPr="008A2C85">
        <w:rPr>
          <w:rFonts w:ascii="Times New Roman" w:hAnsi="Times New Roman" w:cs="Times New Roman"/>
          <w:sz w:val="24"/>
          <w:szCs w:val="24"/>
        </w:rPr>
        <w:t>Ghorra</w:t>
      </w:r>
      <w:proofErr w:type="spellEnd"/>
      <w:r w:rsidRPr="008A2C85">
        <w:rPr>
          <w:rFonts w:ascii="Times New Roman" w:hAnsi="Times New Roman" w:cs="Times New Roman"/>
          <w:sz w:val="24"/>
          <w:szCs w:val="24"/>
        </w:rPr>
        <w:t xml:space="preserve">, </w:t>
      </w:r>
      <w:proofErr w:type="spellStart"/>
      <w:r w:rsidRPr="008A2C85">
        <w:rPr>
          <w:rFonts w:ascii="Times New Roman" w:hAnsi="Times New Roman" w:cs="Times New Roman"/>
          <w:sz w:val="24"/>
          <w:szCs w:val="24"/>
        </w:rPr>
        <w:t>Tunisie</w:t>
      </w:r>
      <w:proofErr w:type="spellEnd"/>
      <w:r w:rsidRPr="008A2C85">
        <w:rPr>
          <w:rFonts w:ascii="Times New Roman" w:hAnsi="Times New Roman" w:cs="Times New Roman"/>
          <w:sz w:val="24"/>
          <w:szCs w:val="24"/>
        </w:rPr>
        <w:t xml:space="preserve"> </w:t>
      </w:r>
      <w:proofErr w:type="spellStart"/>
      <w:r w:rsidRPr="008A2C85">
        <w:rPr>
          <w:rFonts w:ascii="Times New Roman" w:hAnsi="Times New Roman" w:cs="Times New Roman"/>
          <w:sz w:val="24"/>
          <w:szCs w:val="24"/>
        </w:rPr>
        <w:t>septentrionale</w:t>
      </w:r>
      <w:proofErr w:type="spellEnd"/>
      <w:r w:rsidRPr="008A2C85">
        <w:rPr>
          <w:rFonts w:ascii="Times New Roman" w:hAnsi="Times New Roman" w:cs="Times New Roman"/>
          <w:sz w:val="24"/>
          <w:szCs w:val="24"/>
        </w:rPr>
        <w:t xml:space="preserve">. In: L. Thomas &amp; E. Roche (eds.), </w:t>
      </w:r>
      <w:proofErr w:type="spellStart"/>
      <w:r w:rsidRPr="008A2C85">
        <w:rPr>
          <w:rFonts w:ascii="Times New Roman" w:hAnsi="Times New Roman" w:cs="Times New Roman"/>
          <w:sz w:val="24"/>
          <w:szCs w:val="24"/>
        </w:rPr>
        <w:t>Palynologie</w:t>
      </w:r>
      <w:proofErr w:type="spellEnd"/>
      <w:r w:rsidRPr="008A2C85">
        <w:rPr>
          <w:rFonts w:ascii="Times New Roman" w:hAnsi="Times New Roman" w:cs="Times New Roman"/>
          <w:sz w:val="24"/>
          <w:szCs w:val="24"/>
        </w:rPr>
        <w:t xml:space="preserve"> </w:t>
      </w:r>
      <w:proofErr w:type="spellStart"/>
      <w:r w:rsidRPr="008A2C85">
        <w:rPr>
          <w:rFonts w:ascii="Times New Roman" w:hAnsi="Times New Roman" w:cs="Times New Roman"/>
          <w:sz w:val="24"/>
          <w:szCs w:val="24"/>
        </w:rPr>
        <w:t>africaine</w:t>
      </w:r>
      <w:proofErr w:type="spellEnd"/>
      <w:r w:rsidRPr="008A2C85">
        <w:rPr>
          <w:rFonts w:ascii="Times New Roman" w:hAnsi="Times New Roman" w:cs="Times New Roman"/>
          <w:sz w:val="24"/>
          <w:szCs w:val="24"/>
        </w:rPr>
        <w:t xml:space="preserve">. CIFEG, Publications </w:t>
      </w:r>
      <w:proofErr w:type="spellStart"/>
      <w:r w:rsidRPr="008A2C85">
        <w:rPr>
          <w:rFonts w:ascii="Times New Roman" w:hAnsi="Times New Roman" w:cs="Times New Roman"/>
          <w:sz w:val="24"/>
          <w:szCs w:val="24"/>
        </w:rPr>
        <w:t>occasionnelles</w:t>
      </w:r>
      <w:proofErr w:type="spellEnd"/>
      <w:r w:rsidRPr="008A2C85">
        <w:rPr>
          <w:rFonts w:ascii="Times New Roman" w:hAnsi="Times New Roman" w:cs="Times New Roman"/>
          <w:sz w:val="24"/>
          <w:szCs w:val="24"/>
        </w:rPr>
        <w:t xml:space="preserve"> 1995/31, 49–55.</w:t>
      </w:r>
    </w:p>
    <w:p w14:paraId="7120D3CB" w14:textId="77777777" w:rsidR="008A2C85" w:rsidRPr="008A2C85" w:rsidRDefault="008A2C85" w:rsidP="008A2C85">
      <w:pPr>
        <w:jc w:val="both"/>
        <w:rPr>
          <w:rFonts w:ascii="Times New Roman" w:hAnsi="Times New Roman" w:cs="Times New Roman"/>
          <w:sz w:val="24"/>
          <w:szCs w:val="24"/>
        </w:rPr>
      </w:pPr>
      <w:proofErr w:type="spellStart"/>
      <w:r w:rsidRPr="008A2C85">
        <w:rPr>
          <w:rFonts w:ascii="Times New Roman" w:hAnsi="Times New Roman" w:cs="Times New Roman"/>
          <w:sz w:val="24"/>
          <w:szCs w:val="24"/>
        </w:rPr>
        <w:t>Benslama</w:t>
      </w:r>
      <w:proofErr w:type="spellEnd"/>
      <w:r w:rsidRPr="008A2C85">
        <w:rPr>
          <w:rFonts w:ascii="Times New Roman" w:hAnsi="Times New Roman" w:cs="Times New Roman"/>
          <w:sz w:val="24"/>
          <w:szCs w:val="24"/>
        </w:rPr>
        <w:t>, M., Andrieu-</w:t>
      </w:r>
      <w:proofErr w:type="spellStart"/>
      <w:r w:rsidRPr="008A2C85">
        <w:rPr>
          <w:rFonts w:ascii="Times New Roman" w:hAnsi="Times New Roman" w:cs="Times New Roman"/>
          <w:sz w:val="24"/>
          <w:szCs w:val="24"/>
        </w:rPr>
        <w:t>Ponel</w:t>
      </w:r>
      <w:proofErr w:type="spellEnd"/>
      <w:r w:rsidRPr="008A2C85">
        <w:rPr>
          <w:rFonts w:ascii="Times New Roman" w:hAnsi="Times New Roman" w:cs="Times New Roman"/>
          <w:sz w:val="24"/>
          <w:szCs w:val="24"/>
        </w:rPr>
        <w:t xml:space="preserve">, V., Guiter, F., et al., 2010. Nouvelles contributions à </w:t>
      </w:r>
      <w:proofErr w:type="spellStart"/>
      <w:r w:rsidRPr="008A2C85">
        <w:rPr>
          <w:rFonts w:ascii="Times New Roman" w:hAnsi="Times New Roman" w:cs="Times New Roman"/>
          <w:sz w:val="24"/>
          <w:szCs w:val="24"/>
        </w:rPr>
        <w:t>l’histoire</w:t>
      </w:r>
      <w:proofErr w:type="spellEnd"/>
      <w:r w:rsidRPr="008A2C85">
        <w:rPr>
          <w:rFonts w:ascii="Times New Roman" w:hAnsi="Times New Roman" w:cs="Times New Roman"/>
          <w:sz w:val="24"/>
          <w:szCs w:val="24"/>
        </w:rPr>
        <w:t xml:space="preserve"> </w:t>
      </w:r>
      <w:proofErr w:type="spellStart"/>
      <w:r w:rsidRPr="008A2C85">
        <w:rPr>
          <w:rFonts w:ascii="Times New Roman" w:hAnsi="Times New Roman" w:cs="Times New Roman"/>
          <w:sz w:val="24"/>
          <w:szCs w:val="24"/>
        </w:rPr>
        <w:t>tardiglaciaire</w:t>
      </w:r>
      <w:proofErr w:type="spellEnd"/>
      <w:r w:rsidRPr="008A2C85">
        <w:rPr>
          <w:rFonts w:ascii="Times New Roman" w:hAnsi="Times New Roman" w:cs="Times New Roman"/>
          <w:sz w:val="24"/>
          <w:szCs w:val="24"/>
        </w:rPr>
        <w:t xml:space="preserve"> et </w:t>
      </w:r>
      <w:proofErr w:type="spellStart"/>
      <w:r w:rsidRPr="008A2C85">
        <w:rPr>
          <w:rFonts w:ascii="Times New Roman" w:hAnsi="Times New Roman" w:cs="Times New Roman"/>
          <w:sz w:val="24"/>
          <w:szCs w:val="24"/>
        </w:rPr>
        <w:t>holocène</w:t>
      </w:r>
      <w:proofErr w:type="spellEnd"/>
      <w:r w:rsidRPr="008A2C85">
        <w:rPr>
          <w:rFonts w:ascii="Times New Roman" w:hAnsi="Times New Roman" w:cs="Times New Roman"/>
          <w:sz w:val="24"/>
          <w:szCs w:val="24"/>
        </w:rPr>
        <w:t xml:space="preserve"> de la </w:t>
      </w:r>
      <w:proofErr w:type="spellStart"/>
      <w:r w:rsidRPr="008A2C85">
        <w:rPr>
          <w:rFonts w:ascii="Times New Roman" w:hAnsi="Times New Roman" w:cs="Times New Roman"/>
          <w:sz w:val="24"/>
          <w:szCs w:val="24"/>
        </w:rPr>
        <w:t>végétation</w:t>
      </w:r>
      <w:proofErr w:type="spellEnd"/>
      <w:r w:rsidRPr="008A2C85">
        <w:rPr>
          <w:rFonts w:ascii="Times New Roman" w:hAnsi="Times New Roman" w:cs="Times New Roman"/>
          <w:sz w:val="24"/>
          <w:szCs w:val="24"/>
        </w:rPr>
        <w:t xml:space="preserve"> </w:t>
      </w:r>
      <w:proofErr w:type="spellStart"/>
      <w:r w:rsidRPr="008A2C85">
        <w:rPr>
          <w:rFonts w:ascii="Times New Roman" w:hAnsi="Times New Roman" w:cs="Times New Roman"/>
          <w:sz w:val="24"/>
          <w:szCs w:val="24"/>
        </w:rPr>
        <w:t>en</w:t>
      </w:r>
      <w:proofErr w:type="spellEnd"/>
      <w:r w:rsidRPr="008A2C85">
        <w:rPr>
          <w:rFonts w:ascii="Times New Roman" w:hAnsi="Times New Roman" w:cs="Times New Roman"/>
          <w:sz w:val="24"/>
          <w:szCs w:val="24"/>
        </w:rPr>
        <w:t xml:space="preserve"> Algérie : analyses </w:t>
      </w:r>
      <w:proofErr w:type="spellStart"/>
      <w:r w:rsidRPr="008A2C85">
        <w:rPr>
          <w:rFonts w:ascii="Times New Roman" w:hAnsi="Times New Roman" w:cs="Times New Roman"/>
          <w:sz w:val="24"/>
          <w:szCs w:val="24"/>
        </w:rPr>
        <w:t>polliniques</w:t>
      </w:r>
      <w:proofErr w:type="spellEnd"/>
      <w:r w:rsidRPr="008A2C85">
        <w:rPr>
          <w:rFonts w:ascii="Times New Roman" w:hAnsi="Times New Roman" w:cs="Times New Roman"/>
          <w:sz w:val="24"/>
          <w:szCs w:val="24"/>
        </w:rPr>
        <w:t xml:space="preserve"> de deux </w:t>
      </w:r>
      <w:proofErr w:type="spellStart"/>
      <w:r w:rsidRPr="008A2C85">
        <w:rPr>
          <w:rFonts w:ascii="Times New Roman" w:hAnsi="Times New Roman" w:cs="Times New Roman"/>
          <w:sz w:val="24"/>
          <w:szCs w:val="24"/>
        </w:rPr>
        <w:t>profils</w:t>
      </w:r>
      <w:proofErr w:type="spellEnd"/>
      <w:r w:rsidRPr="008A2C85">
        <w:rPr>
          <w:rFonts w:ascii="Times New Roman" w:hAnsi="Times New Roman" w:cs="Times New Roman"/>
          <w:sz w:val="24"/>
          <w:szCs w:val="24"/>
        </w:rPr>
        <w:t xml:space="preserve"> </w:t>
      </w:r>
      <w:proofErr w:type="spellStart"/>
      <w:r w:rsidRPr="008A2C85">
        <w:rPr>
          <w:rFonts w:ascii="Times New Roman" w:hAnsi="Times New Roman" w:cs="Times New Roman"/>
          <w:sz w:val="24"/>
          <w:szCs w:val="24"/>
        </w:rPr>
        <w:t>sédimentaires</w:t>
      </w:r>
      <w:proofErr w:type="spellEnd"/>
      <w:r w:rsidRPr="008A2C85">
        <w:rPr>
          <w:rFonts w:ascii="Times New Roman" w:hAnsi="Times New Roman" w:cs="Times New Roman"/>
          <w:sz w:val="24"/>
          <w:szCs w:val="24"/>
        </w:rPr>
        <w:t xml:space="preserve"> du </w:t>
      </w:r>
      <w:proofErr w:type="spellStart"/>
      <w:r w:rsidRPr="008A2C85">
        <w:rPr>
          <w:rFonts w:ascii="Times New Roman" w:hAnsi="Times New Roman" w:cs="Times New Roman"/>
          <w:sz w:val="24"/>
          <w:szCs w:val="24"/>
        </w:rPr>
        <w:t>complexe</w:t>
      </w:r>
      <w:proofErr w:type="spellEnd"/>
      <w:r w:rsidRPr="008A2C85">
        <w:rPr>
          <w:rFonts w:ascii="Times New Roman" w:hAnsi="Times New Roman" w:cs="Times New Roman"/>
          <w:sz w:val="24"/>
          <w:szCs w:val="24"/>
        </w:rPr>
        <w:t xml:space="preserve"> </w:t>
      </w:r>
      <w:proofErr w:type="spellStart"/>
      <w:r w:rsidRPr="008A2C85">
        <w:rPr>
          <w:rFonts w:ascii="Times New Roman" w:hAnsi="Times New Roman" w:cs="Times New Roman"/>
          <w:sz w:val="24"/>
          <w:szCs w:val="24"/>
        </w:rPr>
        <w:t>humide</w:t>
      </w:r>
      <w:proofErr w:type="spellEnd"/>
      <w:r w:rsidRPr="008A2C85">
        <w:rPr>
          <w:rFonts w:ascii="Times New Roman" w:hAnsi="Times New Roman" w:cs="Times New Roman"/>
          <w:sz w:val="24"/>
          <w:szCs w:val="24"/>
        </w:rPr>
        <w:t xml:space="preserve"> </w:t>
      </w:r>
      <w:proofErr w:type="spellStart"/>
      <w:r w:rsidRPr="008A2C85">
        <w:rPr>
          <w:rFonts w:ascii="Times New Roman" w:hAnsi="Times New Roman" w:cs="Times New Roman"/>
          <w:sz w:val="24"/>
          <w:szCs w:val="24"/>
        </w:rPr>
        <w:t>d’El</w:t>
      </w:r>
      <w:proofErr w:type="spellEnd"/>
      <w:r w:rsidRPr="008A2C85">
        <w:rPr>
          <w:rFonts w:ascii="Times New Roman" w:hAnsi="Times New Roman" w:cs="Times New Roman"/>
          <w:sz w:val="24"/>
          <w:szCs w:val="24"/>
        </w:rPr>
        <w:t>-Kala. [Pollen analysis from two littoral marshes (</w:t>
      </w:r>
      <w:proofErr w:type="spellStart"/>
      <w:r w:rsidRPr="008A2C85">
        <w:rPr>
          <w:rFonts w:ascii="Times New Roman" w:hAnsi="Times New Roman" w:cs="Times New Roman"/>
          <w:sz w:val="24"/>
          <w:szCs w:val="24"/>
        </w:rPr>
        <w:t>Bourdim</w:t>
      </w:r>
      <w:proofErr w:type="spellEnd"/>
      <w:r w:rsidRPr="008A2C85">
        <w:rPr>
          <w:rFonts w:ascii="Times New Roman" w:hAnsi="Times New Roman" w:cs="Times New Roman"/>
          <w:sz w:val="24"/>
          <w:szCs w:val="24"/>
        </w:rPr>
        <w:t xml:space="preserve"> and </w:t>
      </w:r>
      <w:proofErr w:type="spellStart"/>
      <w:r w:rsidRPr="008A2C85">
        <w:rPr>
          <w:rFonts w:ascii="Times New Roman" w:hAnsi="Times New Roman" w:cs="Times New Roman"/>
          <w:sz w:val="24"/>
          <w:szCs w:val="24"/>
        </w:rPr>
        <w:t>Garaat</w:t>
      </w:r>
      <w:proofErr w:type="spellEnd"/>
      <w:r w:rsidRPr="008A2C85">
        <w:rPr>
          <w:rFonts w:ascii="Times New Roman" w:hAnsi="Times New Roman" w:cs="Times New Roman"/>
          <w:sz w:val="24"/>
          <w:szCs w:val="24"/>
        </w:rPr>
        <w:t xml:space="preserve"> El-</w:t>
      </w:r>
      <w:proofErr w:type="spellStart"/>
      <w:r w:rsidRPr="008A2C85">
        <w:rPr>
          <w:rFonts w:ascii="Times New Roman" w:hAnsi="Times New Roman" w:cs="Times New Roman"/>
          <w:sz w:val="24"/>
          <w:szCs w:val="24"/>
        </w:rPr>
        <w:t>Ouez</w:t>
      </w:r>
      <w:proofErr w:type="spellEnd"/>
      <w:r w:rsidRPr="008A2C85">
        <w:rPr>
          <w:rFonts w:ascii="Times New Roman" w:hAnsi="Times New Roman" w:cs="Times New Roman"/>
          <w:sz w:val="24"/>
          <w:szCs w:val="24"/>
        </w:rPr>
        <w:t xml:space="preserve">) in the El-Kala wet complex (North-East Algeria). </w:t>
      </w:r>
      <w:proofErr w:type="spellStart"/>
      <w:r w:rsidRPr="008A2C85">
        <w:rPr>
          <w:rFonts w:ascii="Times New Roman" w:hAnsi="Times New Roman" w:cs="Times New Roman"/>
          <w:sz w:val="24"/>
          <w:szCs w:val="24"/>
        </w:rPr>
        <w:t>Lateglacial</w:t>
      </w:r>
      <w:proofErr w:type="spellEnd"/>
      <w:r w:rsidRPr="008A2C85">
        <w:rPr>
          <w:rFonts w:ascii="Times New Roman" w:hAnsi="Times New Roman" w:cs="Times New Roman"/>
          <w:sz w:val="24"/>
          <w:szCs w:val="24"/>
        </w:rPr>
        <w:t xml:space="preserve"> and Holocene history of Algerian vegetation.] </w:t>
      </w:r>
      <w:proofErr w:type="spellStart"/>
      <w:r w:rsidRPr="008A2C85">
        <w:rPr>
          <w:rFonts w:ascii="Times New Roman" w:hAnsi="Times New Roman" w:cs="Times New Roman"/>
          <w:sz w:val="24"/>
          <w:szCs w:val="24"/>
        </w:rPr>
        <w:t>Comptes</w:t>
      </w:r>
      <w:proofErr w:type="spellEnd"/>
      <w:r w:rsidRPr="008A2C85">
        <w:rPr>
          <w:rFonts w:ascii="Times New Roman" w:hAnsi="Times New Roman" w:cs="Times New Roman"/>
          <w:sz w:val="24"/>
          <w:szCs w:val="24"/>
        </w:rPr>
        <w:t xml:space="preserve"> </w:t>
      </w:r>
      <w:proofErr w:type="spellStart"/>
      <w:r w:rsidRPr="008A2C85">
        <w:rPr>
          <w:rFonts w:ascii="Times New Roman" w:hAnsi="Times New Roman" w:cs="Times New Roman"/>
          <w:sz w:val="24"/>
          <w:szCs w:val="24"/>
        </w:rPr>
        <w:t>Rendus</w:t>
      </w:r>
      <w:proofErr w:type="spellEnd"/>
      <w:r w:rsidRPr="008A2C85">
        <w:rPr>
          <w:rFonts w:ascii="Times New Roman" w:hAnsi="Times New Roman" w:cs="Times New Roman"/>
          <w:sz w:val="24"/>
          <w:szCs w:val="24"/>
        </w:rPr>
        <w:t xml:space="preserve"> </w:t>
      </w:r>
      <w:proofErr w:type="spellStart"/>
      <w:r w:rsidRPr="008A2C85">
        <w:rPr>
          <w:rFonts w:ascii="Times New Roman" w:hAnsi="Times New Roman" w:cs="Times New Roman"/>
          <w:sz w:val="24"/>
          <w:szCs w:val="24"/>
        </w:rPr>
        <w:t>Biologies</w:t>
      </w:r>
      <w:proofErr w:type="spellEnd"/>
      <w:r w:rsidRPr="008A2C85">
        <w:rPr>
          <w:rFonts w:ascii="Times New Roman" w:hAnsi="Times New Roman" w:cs="Times New Roman"/>
          <w:sz w:val="24"/>
          <w:szCs w:val="24"/>
        </w:rPr>
        <w:t>, 333, 744–754.</w:t>
      </w:r>
    </w:p>
    <w:p w14:paraId="136A0983" w14:textId="77777777" w:rsidR="008A2C85" w:rsidRPr="008A2C85" w:rsidRDefault="008A2C85" w:rsidP="008A2C85">
      <w:pPr>
        <w:jc w:val="both"/>
        <w:rPr>
          <w:rFonts w:ascii="Times New Roman" w:hAnsi="Times New Roman" w:cs="Times New Roman"/>
          <w:sz w:val="24"/>
          <w:szCs w:val="24"/>
        </w:rPr>
      </w:pPr>
      <w:r w:rsidRPr="008A2C85">
        <w:rPr>
          <w:rFonts w:ascii="Times New Roman" w:hAnsi="Times New Roman" w:cs="Times New Roman"/>
          <w:sz w:val="24"/>
          <w:szCs w:val="24"/>
        </w:rPr>
        <w:t xml:space="preserve">Berthel, N., </w:t>
      </w:r>
      <w:proofErr w:type="spellStart"/>
      <w:r w:rsidRPr="008A2C85">
        <w:rPr>
          <w:rFonts w:ascii="Times New Roman" w:hAnsi="Times New Roman" w:cs="Times New Roman"/>
          <w:sz w:val="24"/>
          <w:szCs w:val="24"/>
        </w:rPr>
        <w:t>Schwörer</w:t>
      </w:r>
      <w:proofErr w:type="spellEnd"/>
      <w:r w:rsidRPr="008A2C85">
        <w:rPr>
          <w:rFonts w:ascii="Times New Roman" w:hAnsi="Times New Roman" w:cs="Times New Roman"/>
          <w:sz w:val="24"/>
          <w:szCs w:val="24"/>
        </w:rPr>
        <w:t xml:space="preserve">, C., &amp; Tinner, W., 2012. Impact of Holocene climate changes on alpine and </w:t>
      </w:r>
      <w:proofErr w:type="spellStart"/>
      <w:r w:rsidRPr="008A2C85">
        <w:rPr>
          <w:rFonts w:ascii="Times New Roman" w:hAnsi="Times New Roman" w:cs="Times New Roman"/>
          <w:sz w:val="24"/>
          <w:szCs w:val="24"/>
        </w:rPr>
        <w:t>treeline</w:t>
      </w:r>
      <w:proofErr w:type="spellEnd"/>
      <w:r w:rsidRPr="008A2C85">
        <w:rPr>
          <w:rFonts w:ascii="Times New Roman" w:hAnsi="Times New Roman" w:cs="Times New Roman"/>
          <w:sz w:val="24"/>
          <w:szCs w:val="24"/>
        </w:rPr>
        <w:t xml:space="preserve"> vegetation at </w:t>
      </w:r>
      <w:proofErr w:type="spellStart"/>
      <w:r w:rsidRPr="008A2C85">
        <w:rPr>
          <w:rFonts w:ascii="Times New Roman" w:hAnsi="Times New Roman" w:cs="Times New Roman"/>
          <w:sz w:val="24"/>
          <w:szCs w:val="24"/>
        </w:rPr>
        <w:t>Sanetsch</w:t>
      </w:r>
      <w:proofErr w:type="spellEnd"/>
      <w:r w:rsidRPr="008A2C85">
        <w:rPr>
          <w:rFonts w:ascii="Times New Roman" w:hAnsi="Times New Roman" w:cs="Times New Roman"/>
          <w:sz w:val="24"/>
          <w:szCs w:val="24"/>
        </w:rPr>
        <w:t xml:space="preserve"> Pass, Bernese Alps, Switzerland. Review of </w:t>
      </w:r>
      <w:proofErr w:type="spellStart"/>
      <w:r w:rsidRPr="008A2C85">
        <w:rPr>
          <w:rFonts w:ascii="Times New Roman" w:hAnsi="Times New Roman" w:cs="Times New Roman"/>
          <w:sz w:val="24"/>
          <w:szCs w:val="24"/>
        </w:rPr>
        <w:t>Palaeobotany</w:t>
      </w:r>
      <w:proofErr w:type="spellEnd"/>
      <w:r w:rsidRPr="008A2C85">
        <w:rPr>
          <w:rFonts w:ascii="Times New Roman" w:hAnsi="Times New Roman" w:cs="Times New Roman"/>
          <w:sz w:val="24"/>
          <w:szCs w:val="24"/>
        </w:rPr>
        <w:t xml:space="preserve"> and Palynology, 174, 91–100. https://doi.org/10.1016/j.revpalbo.2011.12.007</w:t>
      </w:r>
    </w:p>
    <w:p w14:paraId="65FB9651" w14:textId="77777777" w:rsidR="008A2C85" w:rsidRPr="008A2C85" w:rsidRDefault="008A2C85" w:rsidP="008A2C85">
      <w:pPr>
        <w:jc w:val="both"/>
        <w:rPr>
          <w:rFonts w:ascii="Times New Roman" w:hAnsi="Times New Roman" w:cs="Times New Roman"/>
          <w:sz w:val="24"/>
          <w:szCs w:val="24"/>
        </w:rPr>
      </w:pPr>
      <w:proofErr w:type="spellStart"/>
      <w:r w:rsidRPr="008A2C85">
        <w:rPr>
          <w:rFonts w:ascii="Times New Roman" w:hAnsi="Times New Roman" w:cs="Times New Roman"/>
          <w:sz w:val="24"/>
          <w:szCs w:val="24"/>
        </w:rPr>
        <w:t>Bisculm</w:t>
      </w:r>
      <w:proofErr w:type="spellEnd"/>
      <w:r w:rsidRPr="008A2C85">
        <w:rPr>
          <w:rFonts w:ascii="Times New Roman" w:hAnsi="Times New Roman" w:cs="Times New Roman"/>
          <w:sz w:val="24"/>
          <w:szCs w:val="24"/>
        </w:rPr>
        <w:t xml:space="preserve">, M., D. </w:t>
      </w:r>
      <w:proofErr w:type="spellStart"/>
      <w:r w:rsidRPr="008A2C85">
        <w:rPr>
          <w:rFonts w:ascii="Times New Roman" w:hAnsi="Times New Roman" w:cs="Times New Roman"/>
          <w:sz w:val="24"/>
          <w:szCs w:val="24"/>
        </w:rPr>
        <w:t>Colombaroli</w:t>
      </w:r>
      <w:proofErr w:type="spellEnd"/>
      <w:r w:rsidRPr="008A2C85">
        <w:rPr>
          <w:rFonts w:ascii="Times New Roman" w:hAnsi="Times New Roman" w:cs="Times New Roman"/>
          <w:sz w:val="24"/>
          <w:szCs w:val="24"/>
        </w:rPr>
        <w:t xml:space="preserve">, E. Vescovi, et al., 2012. Holocene vegetation and fire dynamics in the supra-mediterranean belt of the </w:t>
      </w:r>
      <w:proofErr w:type="spellStart"/>
      <w:r w:rsidRPr="008A2C85">
        <w:rPr>
          <w:rFonts w:ascii="Times New Roman" w:hAnsi="Times New Roman" w:cs="Times New Roman"/>
          <w:sz w:val="24"/>
          <w:szCs w:val="24"/>
        </w:rPr>
        <w:t>Nebrodi</w:t>
      </w:r>
      <w:proofErr w:type="spellEnd"/>
      <w:r w:rsidRPr="008A2C85">
        <w:rPr>
          <w:rFonts w:ascii="Times New Roman" w:hAnsi="Times New Roman" w:cs="Times New Roman"/>
          <w:sz w:val="24"/>
          <w:szCs w:val="24"/>
        </w:rPr>
        <w:t xml:space="preserve"> Mountains (Sicily, Italy). Journal of Quaternary Science, 27(7), 687–698. https://doi.org/10.1002/jqs.2551</w:t>
      </w:r>
    </w:p>
    <w:p w14:paraId="7FC2964F" w14:textId="77777777" w:rsidR="008A2C85" w:rsidRPr="008A2C85" w:rsidRDefault="008A2C85" w:rsidP="008A2C85">
      <w:pPr>
        <w:jc w:val="both"/>
        <w:rPr>
          <w:rFonts w:ascii="Times New Roman" w:hAnsi="Times New Roman" w:cs="Times New Roman"/>
          <w:sz w:val="24"/>
          <w:szCs w:val="24"/>
        </w:rPr>
      </w:pPr>
      <w:proofErr w:type="spellStart"/>
      <w:r w:rsidRPr="008A2C85">
        <w:rPr>
          <w:rFonts w:ascii="Times New Roman" w:hAnsi="Times New Roman" w:cs="Times New Roman"/>
          <w:sz w:val="24"/>
          <w:szCs w:val="24"/>
        </w:rPr>
        <w:t>Biskaborn</w:t>
      </w:r>
      <w:proofErr w:type="spellEnd"/>
      <w:r w:rsidRPr="008A2C85">
        <w:rPr>
          <w:rFonts w:ascii="Times New Roman" w:hAnsi="Times New Roman" w:cs="Times New Roman"/>
          <w:sz w:val="24"/>
          <w:szCs w:val="24"/>
        </w:rPr>
        <w:t xml:space="preserve">, B. K., Forster, A., Pfalz, G., </w:t>
      </w:r>
      <w:proofErr w:type="spellStart"/>
      <w:r w:rsidRPr="008A2C85">
        <w:rPr>
          <w:rFonts w:ascii="Times New Roman" w:hAnsi="Times New Roman" w:cs="Times New Roman"/>
          <w:sz w:val="24"/>
          <w:szCs w:val="24"/>
        </w:rPr>
        <w:t>Pestryakova</w:t>
      </w:r>
      <w:proofErr w:type="spellEnd"/>
      <w:r w:rsidRPr="008A2C85">
        <w:rPr>
          <w:rFonts w:ascii="Times New Roman" w:hAnsi="Times New Roman" w:cs="Times New Roman"/>
          <w:sz w:val="24"/>
          <w:szCs w:val="24"/>
        </w:rPr>
        <w:t xml:space="preserve">, L. A., </w:t>
      </w:r>
      <w:proofErr w:type="spellStart"/>
      <w:r w:rsidRPr="008A2C85">
        <w:rPr>
          <w:rFonts w:ascii="Times New Roman" w:hAnsi="Times New Roman" w:cs="Times New Roman"/>
          <w:sz w:val="24"/>
          <w:szCs w:val="24"/>
        </w:rPr>
        <w:t>Stoof</w:t>
      </w:r>
      <w:proofErr w:type="spellEnd"/>
      <w:r w:rsidRPr="008A2C85">
        <w:rPr>
          <w:rFonts w:ascii="Times New Roman" w:hAnsi="Times New Roman" w:cs="Times New Roman"/>
          <w:sz w:val="24"/>
          <w:szCs w:val="24"/>
        </w:rPr>
        <w:t xml:space="preserve">-Leichsenring, K., Strauss, J., Kröger, T., &amp; </w:t>
      </w:r>
      <w:proofErr w:type="spellStart"/>
      <w:r w:rsidRPr="008A2C85">
        <w:rPr>
          <w:rFonts w:ascii="Times New Roman" w:hAnsi="Times New Roman" w:cs="Times New Roman"/>
          <w:sz w:val="24"/>
          <w:szCs w:val="24"/>
        </w:rPr>
        <w:t>Herzschuh</w:t>
      </w:r>
      <w:proofErr w:type="spellEnd"/>
      <w:r w:rsidRPr="008A2C85">
        <w:rPr>
          <w:rFonts w:ascii="Times New Roman" w:hAnsi="Times New Roman" w:cs="Times New Roman"/>
          <w:sz w:val="24"/>
          <w:szCs w:val="24"/>
        </w:rPr>
        <w:t xml:space="preserve">, U., 2023. Diatom responses and geochemical feedbacks to environmental changes at Lake </w:t>
      </w:r>
      <w:proofErr w:type="spellStart"/>
      <w:r w:rsidRPr="008A2C85">
        <w:rPr>
          <w:rFonts w:ascii="Times New Roman" w:hAnsi="Times New Roman" w:cs="Times New Roman"/>
          <w:sz w:val="24"/>
          <w:szCs w:val="24"/>
        </w:rPr>
        <w:t>Rauchuagytgyn</w:t>
      </w:r>
      <w:proofErr w:type="spellEnd"/>
      <w:r w:rsidRPr="008A2C85">
        <w:rPr>
          <w:rFonts w:ascii="Times New Roman" w:hAnsi="Times New Roman" w:cs="Times New Roman"/>
          <w:sz w:val="24"/>
          <w:szCs w:val="24"/>
        </w:rPr>
        <w:t xml:space="preserve"> (Far East Russian Arctic). </w:t>
      </w:r>
      <w:proofErr w:type="spellStart"/>
      <w:r w:rsidRPr="008A2C85">
        <w:rPr>
          <w:rFonts w:ascii="Times New Roman" w:hAnsi="Times New Roman" w:cs="Times New Roman"/>
          <w:sz w:val="24"/>
          <w:szCs w:val="24"/>
        </w:rPr>
        <w:t>Biogeosciences</w:t>
      </w:r>
      <w:proofErr w:type="spellEnd"/>
      <w:r w:rsidRPr="008A2C85">
        <w:rPr>
          <w:rFonts w:ascii="Times New Roman" w:hAnsi="Times New Roman" w:cs="Times New Roman"/>
          <w:sz w:val="24"/>
          <w:szCs w:val="24"/>
        </w:rPr>
        <w:t>, 20, 1691–1712. https://doi.org/10.5194/bg-20-1691-2023</w:t>
      </w:r>
    </w:p>
    <w:p w14:paraId="670D62B0" w14:textId="77777777" w:rsidR="008A2C85" w:rsidRPr="008A2C85" w:rsidRDefault="008A2C85" w:rsidP="008A2C85">
      <w:pPr>
        <w:jc w:val="both"/>
        <w:rPr>
          <w:rFonts w:ascii="Times New Roman" w:hAnsi="Times New Roman" w:cs="Times New Roman"/>
          <w:sz w:val="24"/>
          <w:szCs w:val="24"/>
        </w:rPr>
      </w:pPr>
      <w:r w:rsidRPr="008A2C85">
        <w:rPr>
          <w:rFonts w:ascii="Times New Roman" w:hAnsi="Times New Roman" w:cs="Times New Roman"/>
          <w:sz w:val="24"/>
          <w:szCs w:val="24"/>
        </w:rPr>
        <w:t xml:space="preserve">Blanco González, A., López-Sáez, J. A., &amp; López Merino, L., 2009. </w:t>
      </w:r>
      <w:proofErr w:type="spellStart"/>
      <w:r w:rsidRPr="008A2C85">
        <w:rPr>
          <w:rFonts w:ascii="Times New Roman" w:hAnsi="Times New Roman" w:cs="Times New Roman"/>
          <w:sz w:val="24"/>
          <w:szCs w:val="24"/>
        </w:rPr>
        <w:t>Ocupación</w:t>
      </w:r>
      <w:proofErr w:type="spellEnd"/>
      <w:r w:rsidRPr="008A2C85">
        <w:rPr>
          <w:rFonts w:ascii="Times New Roman" w:hAnsi="Times New Roman" w:cs="Times New Roman"/>
          <w:sz w:val="24"/>
          <w:szCs w:val="24"/>
        </w:rPr>
        <w:t xml:space="preserve"> y </w:t>
      </w:r>
      <w:proofErr w:type="spellStart"/>
      <w:r w:rsidRPr="008A2C85">
        <w:rPr>
          <w:rFonts w:ascii="Times New Roman" w:hAnsi="Times New Roman" w:cs="Times New Roman"/>
          <w:sz w:val="24"/>
          <w:szCs w:val="24"/>
        </w:rPr>
        <w:t>uso</w:t>
      </w:r>
      <w:proofErr w:type="spellEnd"/>
      <w:r w:rsidRPr="008A2C85">
        <w:rPr>
          <w:rFonts w:ascii="Times New Roman" w:hAnsi="Times New Roman" w:cs="Times New Roman"/>
          <w:sz w:val="24"/>
          <w:szCs w:val="24"/>
        </w:rPr>
        <w:t xml:space="preserve"> del </w:t>
      </w:r>
      <w:proofErr w:type="spellStart"/>
      <w:r w:rsidRPr="008A2C85">
        <w:rPr>
          <w:rFonts w:ascii="Times New Roman" w:hAnsi="Times New Roman" w:cs="Times New Roman"/>
          <w:sz w:val="24"/>
          <w:szCs w:val="24"/>
        </w:rPr>
        <w:t>territorio</w:t>
      </w:r>
      <w:proofErr w:type="spellEnd"/>
      <w:r w:rsidRPr="008A2C85">
        <w:rPr>
          <w:rFonts w:ascii="Times New Roman" w:hAnsi="Times New Roman" w:cs="Times New Roman"/>
          <w:sz w:val="24"/>
          <w:szCs w:val="24"/>
        </w:rPr>
        <w:t xml:space="preserve"> </w:t>
      </w:r>
      <w:proofErr w:type="spellStart"/>
      <w:r w:rsidRPr="008A2C85">
        <w:rPr>
          <w:rFonts w:ascii="Times New Roman" w:hAnsi="Times New Roman" w:cs="Times New Roman"/>
          <w:sz w:val="24"/>
          <w:szCs w:val="24"/>
        </w:rPr>
        <w:t>en</w:t>
      </w:r>
      <w:proofErr w:type="spellEnd"/>
      <w:r w:rsidRPr="008A2C85">
        <w:rPr>
          <w:rFonts w:ascii="Times New Roman" w:hAnsi="Times New Roman" w:cs="Times New Roman"/>
          <w:sz w:val="24"/>
          <w:szCs w:val="24"/>
        </w:rPr>
        <w:t xml:space="preserve"> </w:t>
      </w:r>
      <w:proofErr w:type="spellStart"/>
      <w:r w:rsidRPr="008A2C85">
        <w:rPr>
          <w:rFonts w:ascii="Times New Roman" w:hAnsi="Times New Roman" w:cs="Times New Roman"/>
          <w:sz w:val="24"/>
          <w:szCs w:val="24"/>
        </w:rPr>
        <w:t>el</w:t>
      </w:r>
      <w:proofErr w:type="spellEnd"/>
      <w:r w:rsidRPr="008A2C85">
        <w:rPr>
          <w:rFonts w:ascii="Times New Roman" w:hAnsi="Times New Roman" w:cs="Times New Roman"/>
          <w:sz w:val="24"/>
          <w:szCs w:val="24"/>
        </w:rPr>
        <w:t xml:space="preserve"> sector </w:t>
      </w:r>
      <w:proofErr w:type="spellStart"/>
      <w:r w:rsidRPr="008A2C85">
        <w:rPr>
          <w:rFonts w:ascii="Times New Roman" w:hAnsi="Times New Roman" w:cs="Times New Roman"/>
          <w:sz w:val="24"/>
          <w:szCs w:val="24"/>
        </w:rPr>
        <w:t>centromeridional</w:t>
      </w:r>
      <w:proofErr w:type="spellEnd"/>
      <w:r w:rsidRPr="008A2C85">
        <w:rPr>
          <w:rFonts w:ascii="Times New Roman" w:hAnsi="Times New Roman" w:cs="Times New Roman"/>
          <w:sz w:val="24"/>
          <w:szCs w:val="24"/>
        </w:rPr>
        <w:t xml:space="preserve"> de la </w:t>
      </w:r>
      <w:proofErr w:type="spellStart"/>
      <w:r w:rsidRPr="008A2C85">
        <w:rPr>
          <w:rFonts w:ascii="Times New Roman" w:hAnsi="Times New Roman" w:cs="Times New Roman"/>
          <w:sz w:val="24"/>
          <w:szCs w:val="24"/>
        </w:rPr>
        <w:t>cuenca</w:t>
      </w:r>
      <w:proofErr w:type="spellEnd"/>
      <w:r w:rsidRPr="008A2C85">
        <w:rPr>
          <w:rFonts w:ascii="Times New Roman" w:hAnsi="Times New Roman" w:cs="Times New Roman"/>
          <w:sz w:val="24"/>
          <w:szCs w:val="24"/>
        </w:rPr>
        <w:t xml:space="preserve"> del Duero entre la </w:t>
      </w:r>
      <w:proofErr w:type="spellStart"/>
      <w:r w:rsidRPr="008A2C85">
        <w:rPr>
          <w:rFonts w:ascii="Times New Roman" w:hAnsi="Times New Roman" w:cs="Times New Roman"/>
          <w:sz w:val="24"/>
          <w:szCs w:val="24"/>
        </w:rPr>
        <w:t>Antigüedad</w:t>
      </w:r>
      <w:proofErr w:type="spellEnd"/>
      <w:r w:rsidRPr="008A2C85">
        <w:rPr>
          <w:rFonts w:ascii="Times New Roman" w:hAnsi="Times New Roman" w:cs="Times New Roman"/>
          <w:sz w:val="24"/>
          <w:szCs w:val="24"/>
        </w:rPr>
        <w:t xml:space="preserve"> y la Alta </w:t>
      </w:r>
      <w:proofErr w:type="spellStart"/>
      <w:r w:rsidRPr="008A2C85">
        <w:rPr>
          <w:rFonts w:ascii="Times New Roman" w:hAnsi="Times New Roman" w:cs="Times New Roman"/>
          <w:sz w:val="24"/>
          <w:szCs w:val="24"/>
        </w:rPr>
        <w:t>Edad</w:t>
      </w:r>
      <w:proofErr w:type="spellEnd"/>
      <w:r w:rsidRPr="008A2C85">
        <w:rPr>
          <w:rFonts w:ascii="Times New Roman" w:hAnsi="Times New Roman" w:cs="Times New Roman"/>
          <w:sz w:val="24"/>
          <w:szCs w:val="24"/>
        </w:rPr>
        <w:t xml:space="preserve"> Media (siglos I–XI </w:t>
      </w:r>
      <w:proofErr w:type="spellStart"/>
      <w:r w:rsidRPr="008A2C85">
        <w:rPr>
          <w:rFonts w:ascii="Times New Roman" w:hAnsi="Times New Roman" w:cs="Times New Roman"/>
          <w:sz w:val="24"/>
          <w:szCs w:val="24"/>
        </w:rPr>
        <w:t>d.C.</w:t>
      </w:r>
      <w:proofErr w:type="spellEnd"/>
      <w:r w:rsidRPr="008A2C85">
        <w:rPr>
          <w:rFonts w:ascii="Times New Roman" w:hAnsi="Times New Roman" w:cs="Times New Roman"/>
          <w:sz w:val="24"/>
          <w:szCs w:val="24"/>
        </w:rPr>
        <w:t xml:space="preserve">). Occupation and land use in the central southern sector of the Duero basin between antiquity and the early Middle Ages (1st to 11th centuries A.D.). </w:t>
      </w:r>
      <w:proofErr w:type="spellStart"/>
      <w:r w:rsidRPr="008A2C85">
        <w:rPr>
          <w:rFonts w:ascii="Times New Roman" w:hAnsi="Times New Roman" w:cs="Times New Roman"/>
          <w:sz w:val="24"/>
          <w:szCs w:val="24"/>
        </w:rPr>
        <w:t>Archivo</w:t>
      </w:r>
      <w:proofErr w:type="spellEnd"/>
      <w:r w:rsidRPr="008A2C85">
        <w:rPr>
          <w:rFonts w:ascii="Times New Roman" w:hAnsi="Times New Roman" w:cs="Times New Roman"/>
          <w:sz w:val="24"/>
          <w:szCs w:val="24"/>
        </w:rPr>
        <w:t xml:space="preserve"> Español de </w:t>
      </w:r>
      <w:proofErr w:type="spellStart"/>
      <w:r w:rsidRPr="008A2C85">
        <w:rPr>
          <w:rFonts w:ascii="Times New Roman" w:hAnsi="Times New Roman" w:cs="Times New Roman"/>
          <w:sz w:val="24"/>
          <w:szCs w:val="24"/>
        </w:rPr>
        <w:t>Arqueología</w:t>
      </w:r>
      <w:proofErr w:type="spellEnd"/>
      <w:r w:rsidRPr="008A2C85">
        <w:rPr>
          <w:rFonts w:ascii="Times New Roman" w:hAnsi="Times New Roman" w:cs="Times New Roman"/>
          <w:sz w:val="24"/>
          <w:szCs w:val="24"/>
        </w:rPr>
        <w:t>, 82, 275–300.</w:t>
      </w:r>
    </w:p>
    <w:p w14:paraId="078FDBDF" w14:textId="77777777" w:rsidR="008A2C85" w:rsidRPr="008A2C85" w:rsidRDefault="008A2C85" w:rsidP="008A2C85">
      <w:pPr>
        <w:jc w:val="both"/>
        <w:rPr>
          <w:rFonts w:ascii="Times New Roman" w:hAnsi="Times New Roman" w:cs="Times New Roman"/>
          <w:sz w:val="24"/>
          <w:szCs w:val="24"/>
        </w:rPr>
      </w:pPr>
      <w:r w:rsidRPr="008A2C85">
        <w:rPr>
          <w:rFonts w:ascii="Times New Roman" w:hAnsi="Times New Roman" w:cs="Times New Roman"/>
          <w:sz w:val="24"/>
          <w:szCs w:val="24"/>
        </w:rPr>
        <w:t xml:space="preserve">Borisova, O. K., Novenko, E. Y., </w:t>
      </w:r>
      <w:proofErr w:type="spellStart"/>
      <w:r w:rsidRPr="008A2C85">
        <w:rPr>
          <w:rFonts w:ascii="Times New Roman" w:hAnsi="Times New Roman" w:cs="Times New Roman"/>
          <w:sz w:val="24"/>
          <w:szCs w:val="24"/>
        </w:rPr>
        <w:t>Zelikson</w:t>
      </w:r>
      <w:proofErr w:type="spellEnd"/>
      <w:r w:rsidRPr="008A2C85">
        <w:rPr>
          <w:rFonts w:ascii="Times New Roman" w:hAnsi="Times New Roman" w:cs="Times New Roman"/>
          <w:sz w:val="24"/>
          <w:szCs w:val="24"/>
        </w:rPr>
        <w:t xml:space="preserve">, E. M., &amp; </w:t>
      </w:r>
      <w:proofErr w:type="spellStart"/>
      <w:r w:rsidRPr="008A2C85">
        <w:rPr>
          <w:rFonts w:ascii="Times New Roman" w:hAnsi="Times New Roman" w:cs="Times New Roman"/>
          <w:sz w:val="24"/>
          <w:szCs w:val="24"/>
        </w:rPr>
        <w:t>Kremenetski</w:t>
      </w:r>
      <w:proofErr w:type="spellEnd"/>
      <w:r w:rsidRPr="008A2C85">
        <w:rPr>
          <w:rFonts w:ascii="Times New Roman" w:hAnsi="Times New Roman" w:cs="Times New Roman"/>
          <w:sz w:val="24"/>
          <w:szCs w:val="24"/>
        </w:rPr>
        <w:t xml:space="preserve">, K. V., 2011. </w:t>
      </w:r>
      <w:proofErr w:type="spellStart"/>
      <w:r w:rsidRPr="008A2C85">
        <w:rPr>
          <w:rFonts w:ascii="Times New Roman" w:hAnsi="Times New Roman" w:cs="Times New Roman"/>
          <w:sz w:val="24"/>
          <w:szCs w:val="24"/>
        </w:rPr>
        <w:t>Lateglacial</w:t>
      </w:r>
      <w:proofErr w:type="spellEnd"/>
      <w:r w:rsidRPr="008A2C85">
        <w:rPr>
          <w:rFonts w:ascii="Times New Roman" w:hAnsi="Times New Roman" w:cs="Times New Roman"/>
          <w:sz w:val="24"/>
          <w:szCs w:val="24"/>
        </w:rPr>
        <w:t xml:space="preserve"> and Holocene vegetational and climatic changes in the southern taiga zone of West Siberia according to pollen records from </w:t>
      </w:r>
      <w:proofErr w:type="spellStart"/>
      <w:r w:rsidRPr="008A2C85">
        <w:rPr>
          <w:rFonts w:ascii="Times New Roman" w:hAnsi="Times New Roman" w:cs="Times New Roman"/>
          <w:sz w:val="24"/>
          <w:szCs w:val="24"/>
        </w:rPr>
        <w:t>Zhukovskoye</w:t>
      </w:r>
      <w:proofErr w:type="spellEnd"/>
      <w:r w:rsidRPr="008A2C85">
        <w:rPr>
          <w:rFonts w:ascii="Times New Roman" w:hAnsi="Times New Roman" w:cs="Times New Roman"/>
          <w:sz w:val="24"/>
          <w:szCs w:val="24"/>
        </w:rPr>
        <w:t xml:space="preserve"> peat mire. Quaternary International, 237(1–2), 65–73.</w:t>
      </w:r>
    </w:p>
    <w:p w14:paraId="34F2BD00" w14:textId="77777777" w:rsidR="008A2C85" w:rsidRPr="008A2C85" w:rsidRDefault="008A2C85" w:rsidP="008A2C85">
      <w:pPr>
        <w:jc w:val="both"/>
        <w:rPr>
          <w:rFonts w:ascii="Times New Roman" w:hAnsi="Times New Roman" w:cs="Times New Roman"/>
          <w:sz w:val="24"/>
          <w:szCs w:val="24"/>
        </w:rPr>
      </w:pPr>
      <w:proofErr w:type="spellStart"/>
      <w:r w:rsidRPr="008A2C85">
        <w:rPr>
          <w:rFonts w:ascii="Times New Roman" w:hAnsi="Times New Roman" w:cs="Times New Roman"/>
          <w:sz w:val="24"/>
          <w:szCs w:val="24"/>
        </w:rPr>
        <w:t>Calò</w:t>
      </w:r>
      <w:proofErr w:type="spellEnd"/>
      <w:r w:rsidRPr="008A2C85">
        <w:rPr>
          <w:rFonts w:ascii="Times New Roman" w:hAnsi="Times New Roman" w:cs="Times New Roman"/>
          <w:sz w:val="24"/>
          <w:szCs w:val="24"/>
        </w:rPr>
        <w:t xml:space="preserve">, C., Henne, P. D., Eugster, P., et al., 2013. 1200 years of decadal-scale variability of Mediterranean vegetation and climate at </w:t>
      </w:r>
      <w:proofErr w:type="spellStart"/>
      <w:r w:rsidRPr="008A2C85">
        <w:rPr>
          <w:rFonts w:ascii="Times New Roman" w:hAnsi="Times New Roman" w:cs="Times New Roman"/>
          <w:sz w:val="24"/>
          <w:szCs w:val="24"/>
        </w:rPr>
        <w:t>Pantelleria</w:t>
      </w:r>
      <w:proofErr w:type="spellEnd"/>
      <w:r w:rsidRPr="008A2C85">
        <w:rPr>
          <w:rFonts w:ascii="Times New Roman" w:hAnsi="Times New Roman" w:cs="Times New Roman"/>
          <w:sz w:val="24"/>
          <w:szCs w:val="24"/>
        </w:rPr>
        <w:t xml:space="preserve"> Island, Italy. The Holocene, 23(10), 1477–1486. https://doi.org/10.1177/0959683613493937</w:t>
      </w:r>
    </w:p>
    <w:p w14:paraId="5F496B4F" w14:textId="77777777" w:rsidR="008A2C85" w:rsidRPr="008A2C85" w:rsidRDefault="008A2C85" w:rsidP="008A2C85">
      <w:pPr>
        <w:jc w:val="both"/>
        <w:rPr>
          <w:rFonts w:ascii="Times New Roman" w:hAnsi="Times New Roman" w:cs="Times New Roman"/>
          <w:sz w:val="24"/>
          <w:szCs w:val="24"/>
        </w:rPr>
      </w:pPr>
      <w:proofErr w:type="spellStart"/>
      <w:r w:rsidRPr="008A2C85">
        <w:rPr>
          <w:rFonts w:ascii="Times New Roman" w:hAnsi="Times New Roman" w:cs="Times New Roman"/>
          <w:sz w:val="24"/>
          <w:szCs w:val="24"/>
        </w:rPr>
        <w:t>Camuera</w:t>
      </w:r>
      <w:proofErr w:type="spellEnd"/>
      <w:r w:rsidRPr="008A2C85">
        <w:rPr>
          <w:rFonts w:ascii="Times New Roman" w:hAnsi="Times New Roman" w:cs="Times New Roman"/>
          <w:sz w:val="24"/>
          <w:szCs w:val="24"/>
        </w:rPr>
        <w:t xml:space="preserve">, J., Jiménez-Moreno, G., Ramos-Román, M. J., García-Alix, A., Toney, J. L., Anderson, R. S., Jiménez-Espejo, F., Kaufman, D., Bright, J., Webster, C., Yanes, Y., Carrión, J. S., </w:t>
      </w:r>
      <w:proofErr w:type="spellStart"/>
      <w:r w:rsidRPr="008A2C85">
        <w:rPr>
          <w:rFonts w:ascii="Times New Roman" w:hAnsi="Times New Roman" w:cs="Times New Roman"/>
          <w:sz w:val="24"/>
          <w:szCs w:val="24"/>
        </w:rPr>
        <w:t>Ohkouchi</w:t>
      </w:r>
      <w:proofErr w:type="spellEnd"/>
      <w:r w:rsidRPr="008A2C85">
        <w:rPr>
          <w:rFonts w:ascii="Times New Roman" w:hAnsi="Times New Roman" w:cs="Times New Roman"/>
          <w:sz w:val="24"/>
          <w:szCs w:val="24"/>
        </w:rPr>
        <w:t xml:space="preserve">, N., Suga, </w:t>
      </w:r>
      <w:r w:rsidRPr="008A2C85">
        <w:rPr>
          <w:rFonts w:ascii="Times New Roman" w:hAnsi="Times New Roman" w:cs="Times New Roman"/>
          <w:sz w:val="24"/>
          <w:szCs w:val="24"/>
        </w:rPr>
        <w:lastRenderedPageBreak/>
        <w:t xml:space="preserve">H., </w:t>
      </w:r>
      <w:proofErr w:type="spellStart"/>
      <w:r w:rsidRPr="008A2C85">
        <w:rPr>
          <w:rFonts w:ascii="Times New Roman" w:hAnsi="Times New Roman" w:cs="Times New Roman"/>
          <w:sz w:val="24"/>
          <w:szCs w:val="24"/>
        </w:rPr>
        <w:t>Yamame</w:t>
      </w:r>
      <w:proofErr w:type="spellEnd"/>
      <w:r w:rsidRPr="008A2C85">
        <w:rPr>
          <w:rFonts w:ascii="Times New Roman" w:hAnsi="Times New Roman" w:cs="Times New Roman"/>
          <w:sz w:val="24"/>
          <w:szCs w:val="24"/>
        </w:rPr>
        <w:t xml:space="preserve">, M., Yokoyama, Y., &amp; Martínez-Ruiz, F., 2018. Orbital-scale environmental and climatic changes recorded in a new ~200,000-year-long multiproxy sedimentary record from </w:t>
      </w:r>
      <w:proofErr w:type="spellStart"/>
      <w:r w:rsidRPr="008A2C85">
        <w:rPr>
          <w:rFonts w:ascii="Times New Roman" w:hAnsi="Times New Roman" w:cs="Times New Roman"/>
          <w:sz w:val="24"/>
          <w:szCs w:val="24"/>
        </w:rPr>
        <w:t>Padul</w:t>
      </w:r>
      <w:proofErr w:type="spellEnd"/>
      <w:r w:rsidRPr="008A2C85">
        <w:rPr>
          <w:rFonts w:ascii="Times New Roman" w:hAnsi="Times New Roman" w:cs="Times New Roman"/>
          <w:sz w:val="24"/>
          <w:szCs w:val="24"/>
        </w:rPr>
        <w:t>, southern Iberian Peninsula. Quaternary Science Reviews, 198, 91–114.</w:t>
      </w:r>
    </w:p>
    <w:p w14:paraId="1EA6AC63" w14:textId="77777777" w:rsidR="008A2C85" w:rsidRPr="008A2C85" w:rsidRDefault="008A2C85" w:rsidP="008A2C85">
      <w:pPr>
        <w:jc w:val="both"/>
        <w:rPr>
          <w:rFonts w:ascii="Times New Roman" w:hAnsi="Times New Roman" w:cs="Times New Roman"/>
          <w:sz w:val="24"/>
          <w:szCs w:val="24"/>
        </w:rPr>
      </w:pPr>
      <w:proofErr w:type="spellStart"/>
      <w:r w:rsidRPr="008A2C85">
        <w:rPr>
          <w:rFonts w:ascii="Times New Roman" w:hAnsi="Times New Roman" w:cs="Times New Roman"/>
          <w:sz w:val="24"/>
          <w:szCs w:val="24"/>
        </w:rPr>
        <w:t>Camuera</w:t>
      </w:r>
      <w:proofErr w:type="spellEnd"/>
      <w:r w:rsidRPr="008A2C85">
        <w:rPr>
          <w:rFonts w:ascii="Times New Roman" w:hAnsi="Times New Roman" w:cs="Times New Roman"/>
          <w:sz w:val="24"/>
          <w:szCs w:val="24"/>
        </w:rPr>
        <w:t xml:space="preserve">, J., Ramos-Román, M. J., Jiménez-Moreno, G., García-Alix, A., Ilvonen, L., Ruha, L., Gil-Romera, G., González-Sampériz, P., &amp; Seppä, H., 2022. Past 200 </w:t>
      </w:r>
      <w:proofErr w:type="spellStart"/>
      <w:r w:rsidRPr="008A2C85">
        <w:rPr>
          <w:rFonts w:ascii="Times New Roman" w:hAnsi="Times New Roman" w:cs="Times New Roman"/>
          <w:sz w:val="24"/>
          <w:szCs w:val="24"/>
        </w:rPr>
        <w:t>kyr</w:t>
      </w:r>
      <w:proofErr w:type="spellEnd"/>
      <w:r w:rsidRPr="008A2C85">
        <w:rPr>
          <w:rFonts w:ascii="Times New Roman" w:hAnsi="Times New Roman" w:cs="Times New Roman"/>
          <w:sz w:val="24"/>
          <w:szCs w:val="24"/>
        </w:rPr>
        <w:t xml:space="preserve"> hydroclimate variability in the western Mediterranean and its connection to the African Humid Periods. Scientific Reports, 12, 9050.</w:t>
      </w:r>
    </w:p>
    <w:p w14:paraId="7B302103" w14:textId="77777777" w:rsidR="008A2C85" w:rsidRPr="008A2C85" w:rsidRDefault="008A2C85" w:rsidP="008A2C85">
      <w:pPr>
        <w:jc w:val="both"/>
        <w:rPr>
          <w:rFonts w:ascii="Times New Roman" w:hAnsi="Times New Roman" w:cs="Times New Roman"/>
          <w:sz w:val="24"/>
          <w:szCs w:val="24"/>
        </w:rPr>
      </w:pPr>
      <w:r w:rsidRPr="008A2C85">
        <w:rPr>
          <w:rFonts w:ascii="Times New Roman" w:hAnsi="Times New Roman" w:cs="Times New Roman"/>
          <w:sz w:val="24"/>
          <w:szCs w:val="24"/>
        </w:rPr>
        <w:t xml:space="preserve">Cao, X., Tian, F., Andreev, A. A., Anderson, P. M., </w:t>
      </w:r>
      <w:proofErr w:type="spellStart"/>
      <w:r w:rsidRPr="008A2C85">
        <w:rPr>
          <w:rFonts w:ascii="Times New Roman" w:hAnsi="Times New Roman" w:cs="Times New Roman"/>
          <w:sz w:val="24"/>
          <w:szCs w:val="24"/>
        </w:rPr>
        <w:t>Lozhkin</w:t>
      </w:r>
      <w:proofErr w:type="spellEnd"/>
      <w:r w:rsidRPr="008A2C85">
        <w:rPr>
          <w:rFonts w:ascii="Times New Roman" w:hAnsi="Times New Roman" w:cs="Times New Roman"/>
          <w:sz w:val="24"/>
          <w:szCs w:val="24"/>
        </w:rPr>
        <w:t xml:space="preserve">, A. V., Bezrukova, E. V., Hi, J., </w:t>
      </w:r>
      <w:proofErr w:type="spellStart"/>
      <w:r w:rsidRPr="008A2C85">
        <w:rPr>
          <w:rFonts w:ascii="Times New Roman" w:hAnsi="Times New Roman" w:cs="Times New Roman"/>
          <w:sz w:val="24"/>
          <w:szCs w:val="24"/>
        </w:rPr>
        <w:t>Rudaya</w:t>
      </w:r>
      <w:proofErr w:type="spellEnd"/>
      <w:r w:rsidRPr="008A2C85">
        <w:rPr>
          <w:rFonts w:ascii="Times New Roman" w:hAnsi="Times New Roman" w:cs="Times New Roman"/>
          <w:sz w:val="24"/>
          <w:szCs w:val="24"/>
        </w:rPr>
        <w:t xml:space="preserve">, N., Stobbe, A., Wieczorek, M., &amp; </w:t>
      </w:r>
      <w:proofErr w:type="spellStart"/>
      <w:r w:rsidRPr="008A2C85">
        <w:rPr>
          <w:rFonts w:ascii="Times New Roman" w:hAnsi="Times New Roman" w:cs="Times New Roman"/>
          <w:sz w:val="24"/>
          <w:szCs w:val="24"/>
        </w:rPr>
        <w:t>Herzschuh</w:t>
      </w:r>
      <w:proofErr w:type="spellEnd"/>
      <w:r w:rsidRPr="008A2C85">
        <w:rPr>
          <w:rFonts w:ascii="Times New Roman" w:hAnsi="Times New Roman" w:cs="Times New Roman"/>
          <w:sz w:val="24"/>
          <w:szCs w:val="24"/>
        </w:rPr>
        <w:t>, U., 2019. A taxonomically harmonized and temporally standardized fossil pollen dataset from Siberia covering the last 40 ka [dataset publication series]. PANGAEA.</w:t>
      </w:r>
    </w:p>
    <w:p w14:paraId="006F6223" w14:textId="77777777" w:rsidR="008A2C85" w:rsidRPr="008A2C85" w:rsidRDefault="008A2C85" w:rsidP="008A2C85">
      <w:pPr>
        <w:jc w:val="both"/>
        <w:rPr>
          <w:rFonts w:ascii="Times New Roman" w:hAnsi="Times New Roman" w:cs="Times New Roman"/>
          <w:sz w:val="24"/>
          <w:szCs w:val="24"/>
        </w:rPr>
      </w:pPr>
      <w:r w:rsidRPr="008A2C85">
        <w:rPr>
          <w:rFonts w:ascii="Times New Roman" w:hAnsi="Times New Roman" w:cs="Times New Roman"/>
          <w:sz w:val="24"/>
          <w:szCs w:val="24"/>
        </w:rPr>
        <w:t xml:space="preserve">Cao, X., Tian, F., Andreev, A. A., Anderson, P. M., </w:t>
      </w:r>
      <w:proofErr w:type="spellStart"/>
      <w:r w:rsidRPr="008A2C85">
        <w:rPr>
          <w:rFonts w:ascii="Times New Roman" w:hAnsi="Times New Roman" w:cs="Times New Roman"/>
          <w:sz w:val="24"/>
          <w:szCs w:val="24"/>
        </w:rPr>
        <w:t>Lozhkin</w:t>
      </w:r>
      <w:proofErr w:type="spellEnd"/>
      <w:r w:rsidRPr="008A2C85">
        <w:rPr>
          <w:rFonts w:ascii="Times New Roman" w:hAnsi="Times New Roman" w:cs="Times New Roman"/>
          <w:sz w:val="24"/>
          <w:szCs w:val="24"/>
        </w:rPr>
        <w:t xml:space="preserve">, A. V., Bezrukova, E. V., Hi, J., </w:t>
      </w:r>
      <w:proofErr w:type="spellStart"/>
      <w:r w:rsidRPr="008A2C85">
        <w:rPr>
          <w:rFonts w:ascii="Times New Roman" w:hAnsi="Times New Roman" w:cs="Times New Roman"/>
          <w:sz w:val="24"/>
          <w:szCs w:val="24"/>
        </w:rPr>
        <w:t>Rudaya</w:t>
      </w:r>
      <w:proofErr w:type="spellEnd"/>
      <w:r w:rsidRPr="008A2C85">
        <w:rPr>
          <w:rFonts w:ascii="Times New Roman" w:hAnsi="Times New Roman" w:cs="Times New Roman"/>
          <w:sz w:val="24"/>
          <w:szCs w:val="24"/>
        </w:rPr>
        <w:t xml:space="preserve">, N., Stobbe, A., Wieczorek, M., &amp; </w:t>
      </w:r>
      <w:proofErr w:type="spellStart"/>
      <w:r w:rsidRPr="008A2C85">
        <w:rPr>
          <w:rFonts w:ascii="Times New Roman" w:hAnsi="Times New Roman" w:cs="Times New Roman"/>
          <w:sz w:val="24"/>
          <w:szCs w:val="24"/>
        </w:rPr>
        <w:t>Herzschuh</w:t>
      </w:r>
      <w:proofErr w:type="spellEnd"/>
      <w:r w:rsidRPr="008A2C85">
        <w:rPr>
          <w:rFonts w:ascii="Times New Roman" w:hAnsi="Times New Roman" w:cs="Times New Roman"/>
          <w:sz w:val="24"/>
          <w:szCs w:val="24"/>
        </w:rPr>
        <w:t xml:space="preserve">, U., 2020. A taxonomically harmonized and temporally standardized fossil pollen dataset from Siberia covering the last 40 </w:t>
      </w:r>
      <w:proofErr w:type="spellStart"/>
      <w:r w:rsidRPr="008A2C85">
        <w:rPr>
          <w:rFonts w:ascii="Times New Roman" w:hAnsi="Times New Roman" w:cs="Times New Roman"/>
          <w:sz w:val="24"/>
          <w:szCs w:val="24"/>
        </w:rPr>
        <w:t>kyr</w:t>
      </w:r>
      <w:proofErr w:type="spellEnd"/>
      <w:r w:rsidRPr="008A2C85">
        <w:rPr>
          <w:rFonts w:ascii="Times New Roman" w:hAnsi="Times New Roman" w:cs="Times New Roman"/>
          <w:sz w:val="24"/>
          <w:szCs w:val="24"/>
        </w:rPr>
        <w:t>. Earth System Science Data, 12, 119–135.</w:t>
      </w:r>
    </w:p>
    <w:p w14:paraId="4C147783" w14:textId="77777777" w:rsidR="008A2C85" w:rsidRPr="008A2C85" w:rsidRDefault="008A2C85" w:rsidP="008A2C85">
      <w:pPr>
        <w:jc w:val="both"/>
        <w:rPr>
          <w:rFonts w:ascii="Times New Roman" w:hAnsi="Times New Roman" w:cs="Times New Roman"/>
          <w:sz w:val="24"/>
          <w:szCs w:val="24"/>
        </w:rPr>
      </w:pPr>
      <w:r w:rsidRPr="008A2C85">
        <w:rPr>
          <w:rFonts w:ascii="Times New Roman" w:hAnsi="Times New Roman" w:cs="Times New Roman"/>
          <w:sz w:val="24"/>
          <w:szCs w:val="24"/>
        </w:rPr>
        <w:t>Chen, F. H., Xu, Q. H., Chen, J. H., et al., 2015. East Asian summer monsoon precipitation variability since the last deglaciation. Scientific Reports, 5, 11186. https://doi.org/10.1038/srep11186</w:t>
      </w:r>
    </w:p>
    <w:p w14:paraId="4839A92B" w14:textId="77777777" w:rsidR="008A2C85" w:rsidRPr="008A2C85" w:rsidRDefault="008A2C85" w:rsidP="008A2C85">
      <w:pPr>
        <w:jc w:val="both"/>
        <w:rPr>
          <w:rFonts w:ascii="Times New Roman" w:hAnsi="Times New Roman" w:cs="Times New Roman"/>
          <w:sz w:val="24"/>
          <w:szCs w:val="24"/>
        </w:rPr>
      </w:pPr>
      <w:r w:rsidRPr="008A2C85">
        <w:rPr>
          <w:rFonts w:ascii="Times New Roman" w:hAnsi="Times New Roman" w:cs="Times New Roman"/>
          <w:sz w:val="24"/>
          <w:szCs w:val="24"/>
        </w:rPr>
        <w:t>Chen, F., Huang, X., Zhang, J., et al., 2006. Humid Little Ice Age in arid central Asia documented by Bosten Lake, Xinjiang, China. Science in China Series D: Earth Sciences, 49(12), 1280–1290.</w:t>
      </w:r>
    </w:p>
    <w:p w14:paraId="671BADFC" w14:textId="77777777" w:rsidR="008A2C85" w:rsidRPr="008A2C85" w:rsidRDefault="008A2C85" w:rsidP="008A2C85">
      <w:pPr>
        <w:jc w:val="both"/>
        <w:rPr>
          <w:rFonts w:ascii="Times New Roman" w:hAnsi="Times New Roman" w:cs="Times New Roman"/>
          <w:sz w:val="24"/>
          <w:szCs w:val="24"/>
        </w:rPr>
      </w:pPr>
      <w:proofErr w:type="spellStart"/>
      <w:r w:rsidRPr="008A2C85">
        <w:rPr>
          <w:rFonts w:ascii="Times New Roman" w:hAnsi="Times New Roman" w:cs="Times New Roman"/>
          <w:sz w:val="24"/>
          <w:szCs w:val="24"/>
        </w:rPr>
        <w:t>Colombaroli</w:t>
      </w:r>
      <w:proofErr w:type="spellEnd"/>
      <w:r w:rsidRPr="008A2C85">
        <w:rPr>
          <w:rFonts w:ascii="Times New Roman" w:hAnsi="Times New Roman" w:cs="Times New Roman"/>
          <w:sz w:val="24"/>
          <w:szCs w:val="24"/>
        </w:rPr>
        <w:t xml:space="preserve">, D., Tinner, W., van Leeuwen, J. F. N., Noti, R., Vescovi, E., </w:t>
      </w:r>
      <w:proofErr w:type="spellStart"/>
      <w:r w:rsidRPr="008A2C85">
        <w:rPr>
          <w:rFonts w:ascii="Times New Roman" w:hAnsi="Times New Roman" w:cs="Times New Roman"/>
          <w:sz w:val="24"/>
          <w:szCs w:val="24"/>
        </w:rPr>
        <w:t>Vannière</w:t>
      </w:r>
      <w:proofErr w:type="spellEnd"/>
      <w:r w:rsidRPr="008A2C85">
        <w:rPr>
          <w:rFonts w:ascii="Times New Roman" w:hAnsi="Times New Roman" w:cs="Times New Roman"/>
          <w:sz w:val="24"/>
          <w:szCs w:val="24"/>
        </w:rPr>
        <w:t xml:space="preserve">, B., Magny, M., Schmidt, R., &amp; </w:t>
      </w:r>
      <w:proofErr w:type="spellStart"/>
      <w:r w:rsidRPr="008A2C85">
        <w:rPr>
          <w:rFonts w:ascii="Times New Roman" w:hAnsi="Times New Roman" w:cs="Times New Roman"/>
          <w:sz w:val="24"/>
          <w:szCs w:val="24"/>
        </w:rPr>
        <w:t>Bugmann</w:t>
      </w:r>
      <w:proofErr w:type="spellEnd"/>
      <w:r w:rsidRPr="008A2C85">
        <w:rPr>
          <w:rFonts w:ascii="Times New Roman" w:hAnsi="Times New Roman" w:cs="Times New Roman"/>
          <w:sz w:val="24"/>
          <w:szCs w:val="24"/>
        </w:rPr>
        <w:t>, H., 2009. Response of broadleaved evergreen Mediterranean forest vegetation to fire disturbance during the Holocene: Insights from the peri-Adriatic region. Journal of Biogeography, 36, 314–326. https://doi.org/10.1111/j.1365-2699.2008.02009.x</w:t>
      </w:r>
    </w:p>
    <w:p w14:paraId="2BEE94CF" w14:textId="77777777" w:rsidR="008A2C85" w:rsidRPr="008A2C85" w:rsidRDefault="008A2C85" w:rsidP="008A2C85">
      <w:pPr>
        <w:jc w:val="both"/>
        <w:rPr>
          <w:rFonts w:ascii="Times New Roman" w:hAnsi="Times New Roman" w:cs="Times New Roman"/>
          <w:sz w:val="24"/>
          <w:szCs w:val="24"/>
        </w:rPr>
      </w:pPr>
      <w:proofErr w:type="spellStart"/>
      <w:r w:rsidRPr="008A2C85">
        <w:rPr>
          <w:rFonts w:ascii="Times New Roman" w:hAnsi="Times New Roman" w:cs="Times New Roman"/>
          <w:sz w:val="24"/>
          <w:szCs w:val="24"/>
        </w:rPr>
        <w:t>Colombaroli</w:t>
      </w:r>
      <w:proofErr w:type="spellEnd"/>
      <w:r w:rsidRPr="008A2C85">
        <w:rPr>
          <w:rFonts w:ascii="Times New Roman" w:hAnsi="Times New Roman" w:cs="Times New Roman"/>
          <w:sz w:val="24"/>
          <w:szCs w:val="24"/>
        </w:rPr>
        <w:t xml:space="preserve">, D., W. Tinner, J. van Leeuwen, R. Noti, E. Vescovi, B. </w:t>
      </w:r>
      <w:proofErr w:type="spellStart"/>
      <w:r w:rsidRPr="008A2C85">
        <w:rPr>
          <w:rFonts w:ascii="Times New Roman" w:hAnsi="Times New Roman" w:cs="Times New Roman"/>
          <w:sz w:val="24"/>
          <w:szCs w:val="24"/>
        </w:rPr>
        <w:t>Vannière</w:t>
      </w:r>
      <w:proofErr w:type="spellEnd"/>
      <w:r w:rsidRPr="008A2C85">
        <w:rPr>
          <w:rFonts w:ascii="Times New Roman" w:hAnsi="Times New Roman" w:cs="Times New Roman"/>
          <w:sz w:val="24"/>
          <w:szCs w:val="24"/>
        </w:rPr>
        <w:t xml:space="preserve">, M. Magny, R. Schmidt, and H. </w:t>
      </w:r>
      <w:proofErr w:type="spellStart"/>
      <w:r w:rsidRPr="008A2C85">
        <w:rPr>
          <w:rFonts w:ascii="Times New Roman" w:hAnsi="Times New Roman" w:cs="Times New Roman"/>
          <w:sz w:val="24"/>
          <w:szCs w:val="24"/>
        </w:rPr>
        <w:t>Bugmann</w:t>
      </w:r>
      <w:proofErr w:type="spellEnd"/>
      <w:r w:rsidRPr="008A2C85">
        <w:rPr>
          <w:rFonts w:ascii="Times New Roman" w:hAnsi="Times New Roman" w:cs="Times New Roman"/>
          <w:sz w:val="24"/>
          <w:szCs w:val="24"/>
        </w:rPr>
        <w:t>, 2009. Response of broadleaved evergreen Mediterranean forest vegetation to fire disturbance during the Holocene: insights from the peri-Adriatic region. Journal of Biogeography, 36, 314–326.</w:t>
      </w:r>
    </w:p>
    <w:p w14:paraId="7ACF9121" w14:textId="77777777" w:rsidR="008A2C85" w:rsidRPr="008A2C85" w:rsidRDefault="008A2C85" w:rsidP="008A2C85">
      <w:pPr>
        <w:jc w:val="both"/>
        <w:rPr>
          <w:rFonts w:ascii="Times New Roman" w:hAnsi="Times New Roman" w:cs="Times New Roman"/>
          <w:sz w:val="24"/>
          <w:szCs w:val="24"/>
        </w:rPr>
      </w:pPr>
      <w:r w:rsidRPr="008A2C85">
        <w:rPr>
          <w:rFonts w:ascii="Times New Roman" w:hAnsi="Times New Roman" w:cs="Times New Roman"/>
          <w:sz w:val="24"/>
          <w:szCs w:val="24"/>
        </w:rPr>
        <w:t xml:space="preserve">Courtin, J., Andreev, A. A., Raschke, E., Bala, S., </w:t>
      </w:r>
      <w:proofErr w:type="spellStart"/>
      <w:r w:rsidRPr="008A2C85">
        <w:rPr>
          <w:rFonts w:ascii="Times New Roman" w:hAnsi="Times New Roman" w:cs="Times New Roman"/>
          <w:sz w:val="24"/>
          <w:szCs w:val="24"/>
        </w:rPr>
        <w:t>Biskaborn</w:t>
      </w:r>
      <w:proofErr w:type="spellEnd"/>
      <w:r w:rsidRPr="008A2C85">
        <w:rPr>
          <w:rFonts w:ascii="Times New Roman" w:hAnsi="Times New Roman" w:cs="Times New Roman"/>
          <w:sz w:val="24"/>
          <w:szCs w:val="24"/>
        </w:rPr>
        <w:t xml:space="preserve">, B. K., Liu, S., Zimmermann, H., Diekmann, B., </w:t>
      </w:r>
      <w:proofErr w:type="spellStart"/>
      <w:r w:rsidRPr="008A2C85">
        <w:rPr>
          <w:rFonts w:ascii="Times New Roman" w:hAnsi="Times New Roman" w:cs="Times New Roman"/>
          <w:sz w:val="24"/>
          <w:szCs w:val="24"/>
        </w:rPr>
        <w:t>Stoof</w:t>
      </w:r>
      <w:proofErr w:type="spellEnd"/>
      <w:r w:rsidRPr="008A2C85">
        <w:rPr>
          <w:rFonts w:ascii="Times New Roman" w:hAnsi="Times New Roman" w:cs="Times New Roman"/>
          <w:sz w:val="24"/>
          <w:szCs w:val="24"/>
        </w:rPr>
        <w:t xml:space="preserve">-Leichsenring, K. R., </w:t>
      </w:r>
      <w:proofErr w:type="spellStart"/>
      <w:r w:rsidRPr="008A2C85">
        <w:rPr>
          <w:rFonts w:ascii="Times New Roman" w:hAnsi="Times New Roman" w:cs="Times New Roman"/>
          <w:sz w:val="24"/>
          <w:szCs w:val="24"/>
        </w:rPr>
        <w:t>Pestryakova</w:t>
      </w:r>
      <w:proofErr w:type="spellEnd"/>
      <w:r w:rsidRPr="008A2C85">
        <w:rPr>
          <w:rFonts w:ascii="Times New Roman" w:hAnsi="Times New Roman" w:cs="Times New Roman"/>
          <w:sz w:val="24"/>
          <w:szCs w:val="24"/>
        </w:rPr>
        <w:t xml:space="preserve">, L. A., &amp; </w:t>
      </w:r>
      <w:proofErr w:type="spellStart"/>
      <w:r w:rsidRPr="008A2C85">
        <w:rPr>
          <w:rFonts w:ascii="Times New Roman" w:hAnsi="Times New Roman" w:cs="Times New Roman"/>
          <w:sz w:val="24"/>
          <w:szCs w:val="24"/>
        </w:rPr>
        <w:t>Herzschuh</w:t>
      </w:r>
      <w:proofErr w:type="spellEnd"/>
      <w:r w:rsidRPr="008A2C85">
        <w:rPr>
          <w:rFonts w:ascii="Times New Roman" w:hAnsi="Times New Roman" w:cs="Times New Roman"/>
          <w:sz w:val="24"/>
          <w:szCs w:val="24"/>
        </w:rPr>
        <w:t>, U., 2021. Vegetation changes in southeastern Siberia during the Late Pleistocene and the Holocene. Frontiers in Ecology and Evolution, 9, 233. https://doi.org/10.3389/fevo.2021.635128</w:t>
      </w:r>
    </w:p>
    <w:p w14:paraId="07FF8738" w14:textId="77777777" w:rsidR="008A2C85" w:rsidRPr="008A2C85" w:rsidRDefault="008A2C85" w:rsidP="008A2C85">
      <w:pPr>
        <w:jc w:val="both"/>
        <w:rPr>
          <w:rFonts w:ascii="Times New Roman" w:hAnsi="Times New Roman" w:cs="Times New Roman"/>
          <w:sz w:val="24"/>
          <w:szCs w:val="24"/>
        </w:rPr>
      </w:pPr>
      <w:r w:rsidRPr="008A2C85">
        <w:rPr>
          <w:rFonts w:ascii="Times New Roman" w:hAnsi="Times New Roman" w:cs="Times New Roman"/>
          <w:sz w:val="24"/>
          <w:szCs w:val="24"/>
        </w:rPr>
        <w:t xml:space="preserve">Davis, B. A., Chevalier, M., Sommer, P., Carter, V. A., </w:t>
      </w:r>
      <w:proofErr w:type="spellStart"/>
      <w:r w:rsidRPr="008A2C85">
        <w:rPr>
          <w:rFonts w:ascii="Times New Roman" w:hAnsi="Times New Roman" w:cs="Times New Roman"/>
          <w:sz w:val="24"/>
          <w:szCs w:val="24"/>
        </w:rPr>
        <w:t>Finsinger</w:t>
      </w:r>
      <w:proofErr w:type="spellEnd"/>
      <w:r w:rsidRPr="008A2C85">
        <w:rPr>
          <w:rFonts w:ascii="Times New Roman" w:hAnsi="Times New Roman" w:cs="Times New Roman"/>
          <w:sz w:val="24"/>
          <w:szCs w:val="24"/>
        </w:rPr>
        <w:t>, W., Mauri, A., Phelps, L. N., Zanon, M., Abegglen, R., Åkesson, C. M., &amp; Alba-Sánchez, F., 2020. The Eurasian Modern Pollen Database (EMPD), version 2. Earth System Science Data, 12(4), 2423–2445.</w:t>
      </w:r>
    </w:p>
    <w:p w14:paraId="70F315EE" w14:textId="77777777" w:rsidR="008A2C85" w:rsidRPr="008A2C85" w:rsidRDefault="008A2C85" w:rsidP="008A2C85">
      <w:pPr>
        <w:jc w:val="both"/>
        <w:rPr>
          <w:rFonts w:ascii="Times New Roman" w:hAnsi="Times New Roman" w:cs="Times New Roman"/>
          <w:sz w:val="24"/>
          <w:szCs w:val="24"/>
        </w:rPr>
      </w:pPr>
      <w:r w:rsidRPr="008A2C85">
        <w:rPr>
          <w:rFonts w:ascii="Times New Roman" w:hAnsi="Times New Roman" w:cs="Times New Roman"/>
          <w:sz w:val="24"/>
          <w:szCs w:val="24"/>
        </w:rPr>
        <w:lastRenderedPageBreak/>
        <w:t xml:space="preserve">Davis, B. A., Chevalier, M., Sommer, P., Carter, V. A., </w:t>
      </w:r>
      <w:proofErr w:type="spellStart"/>
      <w:r w:rsidRPr="008A2C85">
        <w:rPr>
          <w:rFonts w:ascii="Times New Roman" w:hAnsi="Times New Roman" w:cs="Times New Roman"/>
          <w:sz w:val="24"/>
          <w:szCs w:val="24"/>
        </w:rPr>
        <w:t>Finsinger</w:t>
      </w:r>
      <w:proofErr w:type="spellEnd"/>
      <w:r w:rsidRPr="008A2C85">
        <w:rPr>
          <w:rFonts w:ascii="Times New Roman" w:hAnsi="Times New Roman" w:cs="Times New Roman"/>
          <w:sz w:val="24"/>
          <w:szCs w:val="24"/>
        </w:rPr>
        <w:t>, W., Mauri, A., Phelps, L. N., Zanon, M., Abegglen, R., Åkesson, C. M., &amp; Alba-Sánchez, F., 2020. The Eurasian Modern Pollen Database (EMPD), version 2. Earth System Science Data, 12(4), 2423–2445.</w:t>
      </w:r>
    </w:p>
    <w:p w14:paraId="389D3A35" w14:textId="77777777" w:rsidR="008A2C85" w:rsidRPr="008A2C85" w:rsidRDefault="008A2C85" w:rsidP="008A2C85">
      <w:pPr>
        <w:jc w:val="both"/>
        <w:rPr>
          <w:rFonts w:ascii="Times New Roman" w:hAnsi="Times New Roman" w:cs="Times New Roman"/>
          <w:sz w:val="24"/>
          <w:szCs w:val="24"/>
        </w:rPr>
      </w:pPr>
      <w:r w:rsidRPr="008A2C85">
        <w:rPr>
          <w:rFonts w:ascii="Times New Roman" w:hAnsi="Times New Roman" w:cs="Times New Roman"/>
          <w:sz w:val="24"/>
          <w:szCs w:val="24"/>
        </w:rPr>
        <w:t>Engels, S., 2021. The influence of Holocene forest dynamics on the chironomid fauna of a boreal lake (</w:t>
      </w:r>
      <w:proofErr w:type="spellStart"/>
      <w:r w:rsidRPr="008A2C85">
        <w:rPr>
          <w:rFonts w:ascii="Times New Roman" w:hAnsi="Times New Roman" w:cs="Times New Roman"/>
          <w:sz w:val="24"/>
          <w:szCs w:val="24"/>
        </w:rPr>
        <w:t>Flocktjärn</w:t>
      </w:r>
      <w:proofErr w:type="spellEnd"/>
      <w:r w:rsidRPr="008A2C85">
        <w:rPr>
          <w:rFonts w:ascii="Times New Roman" w:hAnsi="Times New Roman" w:cs="Times New Roman"/>
          <w:sz w:val="24"/>
          <w:szCs w:val="24"/>
        </w:rPr>
        <w:t>, northeast Sweden). Boreas. https://doi.org/10.1111/bor.12497</w:t>
      </w:r>
    </w:p>
    <w:p w14:paraId="02CEC8B7" w14:textId="77777777" w:rsidR="008A2C85" w:rsidRPr="008A2C85" w:rsidRDefault="008A2C85" w:rsidP="008A2C85">
      <w:pPr>
        <w:jc w:val="both"/>
        <w:rPr>
          <w:rFonts w:ascii="Times New Roman" w:hAnsi="Times New Roman" w:cs="Times New Roman"/>
          <w:sz w:val="24"/>
          <w:szCs w:val="24"/>
        </w:rPr>
      </w:pPr>
      <w:r w:rsidRPr="008A2C85">
        <w:rPr>
          <w:rFonts w:ascii="Times New Roman" w:hAnsi="Times New Roman" w:cs="Times New Roman"/>
          <w:sz w:val="24"/>
          <w:szCs w:val="24"/>
        </w:rPr>
        <w:t xml:space="preserve">Gaceur, E., </w:t>
      </w:r>
      <w:proofErr w:type="spellStart"/>
      <w:r w:rsidRPr="008A2C85">
        <w:rPr>
          <w:rFonts w:ascii="Times New Roman" w:hAnsi="Times New Roman" w:cs="Times New Roman"/>
          <w:sz w:val="24"/>
          <w:szCs w:val="24"/>
        </w:rPr>
        <w:t>Desprat</w:t>
      </w:r>
      <w:proofErr w:type="spellEnd"/>
      <w:r w:rsidRPr="008A2C85">
        <w:rPr>
          <w:rFonts w:ascii="Times New Roman" w:hAnsi="Times New Roman" w:cs="Times New Roman"/>
          <w:sz w:val="24"/>
          <w:szCs w:val="24"/>
        </w:rPr>
        <w:t xml:space="preserve">, S., </w:t>
      </w:r>
      <w:proofErr w:type="spellStart"/>
      <w:r w:rsidRPr="008A2C85">
        <w:rPr>
          <w:rFonts w:ascii="Times New Roman" w:hAnsi="Times New Roman" w:cs="Times New Roman"/>
          <w:sz w:val="24"/>
          <w:szCs w:val="24"/>
        </w:rPr>
        <w:t>Rouis-Zargouni</w:t>
      </w:r>
      <w:proofErr w:type="spellEnd"/>
      <w:r w:rsidRPr="008A2C85">
        <w:rPr>
          <w:rFonts w:ascii="Times New Roman" w:hAnsi="Times New Roman" w:cs="Times New Roman"/>
          <w:sz w:val="24"/>
          <w:szCs w:val="24"/>
        </w:rPr>
        <w:t xml:space="preserve">, I., </w:t>
      </w:r>
      <w:proofErr w:type="spellStart"/>
      <w:r w:rsidRPr="008A2C85">
        <w:rPr>
          <w:rFonts w:ascii="Times New Roman" w:hAnsi="Times New Roman" w:cs="Times New Roman"/>
          <w:sz w:val="24"/>
          <w:szCs w:val="24"/>
        </w:rPr>
        <w:t>Hanquiez</w:t>
      </w:r>
      <w:proofErr w:type="spellEnd"/>
      <w:r w:rsidRPr="008A2C85">
        <w:rPr>
          <w:rFonts w:ascii="Times New Roman" w:hAnsi="Times New Roman" w:cs="Times New Roman"/>
          <w:sz w:val="24"/>
          <w:szCs w:val="24"/>
        </w:rPr>
        <w:t xml:space="preserve">, V., Lebreton, V., </w:t>
      </w:r>
      <w:proofErr w:type="spellStart"/>
      <w:r w:rsidRPr="008A2C85">
        <w:rPr>
          <w:rFonts w:ascii="Times New Roman" w:hAnsi="Times New Roman" w:cs="Times New Roman"/>
          <w:sz w:val="24"/>
          <w:szCs w:val="24"/>
        </w:rPr>
        <w:t>Combourieu</w:t>
      </w:r>
      <w:proofErr w:type="spellEnd"/>
      <w:r w:rsidRPr="008A2C85">
        <w:rPr>
          <w:rFonts w:ascii="Times New Roman" w:hAnsi="Times New Roman" w:cs="Times New Roman"/>
          <w:sz w:val="24"/>
          <w:szCs w:val="24"/>
        </w:rPr>
        <w:t xml:space="preserve"> </w:t>
      </w:r>
      <w:proofErr w:type="spellStart"/>
      <w:r w:rsidRPr="008A2C85">
        <w:rPr>
          <w:rFonts w:ascii="Times New Roman" w:hAnsi="Times New Roman" w:cs="Times New Roman"/>
          <w:sz w:val="24"/>
          <w:szCs w:val="24"/>
        </w:rPr>
        <w:t>Nebout</w:t>
      </w:r>
      <w:proofErr w:type="spellEnd"/>
      <w:r w:rsidRPr="008A2C85">
        <w:rPr>
          <w:rFonts w:ascii="Times New Roman" w:hAnsi="Times New Roman" w:cs="Times New Roman"/>
          <w:sz w:val="24"/>
          <w:szCs w:val="24"/>
        </w:rPr>
        <w:t xml:space="preserve">, N., &amp; Kallel, N., 2017. Pollen distribution in surface sediments of the northern Lower </w:t>
      </w:r>
      <w:proofErr w:type="spellStart"/>
      <w:r w:rsidRPr="008A2C85">
        <w:rPr>
          <w:rFonts w:ascii="Times New Roman" w:hAnsi="Times New Roman" w:cs="Times New Roman"/>
          <w:sz w:val="24"/>
          <w:szCs w:val="24"/>
        </w:rPr>
        <w:t>Medjerda</w:t>
      </w:r>
      <w:proofErr w:type="spellEnd"/>
      <w:r w:rsidRPr="008A2C85">
        <w:rPr>
          <w:rFonts w:ascii="Times New Roman" w:hAnsi="Times New Roman" w:cs="Times New Roman"/>
          <w:sz w:val="24"/>
          <w:szCs w:val="24"/>
        </w:rPr>
        <w:t xml:space="preserve"> valley (northeastern Tunisia). Review of </w:t>
      </w:r>
      <w:proofErr w:type="spellStart"/>
      <w:r w:rsidRPr="008A2C85">
        <w:rPr>
          <w:rFonts w:ascii="Times New Roman" w:hAnsi="Times New Roman" w:cs="Times New Roman"/>
          <w:sz w:val="24"/>
          <w:szCs w:val="24"/>
        </w:rPr>
        <w:t>Palaeobotany</w:t>
      </w:r>
      <w:proofErr w:type="spellEnd"/>
      <w:r w:rsidRPr="008A2C85">
        <w:rPr>
          <w:rFonts w:ascii="Times New Roman" w:hAnsi="Times New Roman" w:cs="Times New Roman"/>
          <w:sz w:val="24"/>
          <w:szCs w:val="24"/>
        </w:rPr>
        <w:t xml:space="preserve"> and Palynology, 247, 13–25.</w:t>
      </w:r>
    </w:p>
    <w:p w14:paraId="51F6D691" w14:textId="77777777" w:rsidR="008A2C85" w:rsidRPr="008A2C85" w:rsidRDefault="008A2C85" w:rsidP="008A2C85">
      <w:pPr>
        <w:jc w:val="both"/>
        <w:rPr>
          <w:rFonts w:ascii="Times New Roman" w:hAnsi="Times New Roman" w:cs="Times New Roman"/>
          <w:sz w:val="24"/>
          <w:szCs w:val="24"/>
        </w:rPr>
      </w:pPr>
      <w:proofErr w:type="spellStart"/>
      <w:r w:rsidRPr="008A2C85">
        <w:rPr>
          <w:rFonts w:ascii="Times New Roman" w:hAnsi="Times New Roman" w:cs="Times New Roman"/>
          <w:sz w:val="24"/>
          <w:szCs w:val="24"/>
        </w:rPr>
        <w:t>Glückler</w:t>
      </w:r>
      <w:proofErr w:type="spellEnd"/>
      <w:r w:rsidRPr="008A2C85">
        <w:rPr>
          <w:rFonts w:ascii="Times New Roman" w:hAnsi="Times New Roman" w:cs="Times New Roman"/>
          <w:sz w:val="24"/>
          <w:szCs w:val="24"/>
        </w:rPr>
        <w:t xml:space="preserve">, R., Geng, R., Grimm, L., </w:t>
      </w:r>
      <w:proofErr w:type="spellStart"/>
      <w:r w:rsidRPr="008A2C85">
        <w:rPr>
          <w:rFonts w:ascii="Times New Roman" w:hAnsi="Times New Roman" w:cs="Times New Roman"/>
          <w:sz w:val="24"/>
          <w:szCs w:val="24"/>
        </w:rPr>
        <w:t>Baisheva</w:t>
      </w:r>
      <w:proofErr w:type="spellEnd"/>
      <w:r w:rsidRPr="008A2C85">
        <w:rPr>
          <w:rFonts w:ascii="Times New Roman" w:hAnsi="Times New Roman" w:cs="Times New Roman"/>
          <w:sz w:val="24"/>
          <w:szCs w:val="24"/>
        </w:rPr>
        <w:t xml:space="preserve">, I., </w:t>
      </w:r>
      <w:proofErr w:type="spellStart"/>
      <w:r w:rsidRPr="008A2C85">
        <w:rPr>
          <w:rFonts w:ascii="Times New Roman" w:hAnsi="Times New Roman" w:cs="Times New Roman"/>
          <w:sz w:val="24"/>
          <w:szCs w:val="24"/>
        </w:rPr>
        <w:t>Herzschuh</w:t>
      </w:r>
      <w:proofErr w:type="spellEnd"/>
      <w:r w:rsidRPr="008A2C85">
        <w:rPr>
          <w:rFonts w:ascii="Times New Roman" w:hAnsi="Times New Roman" w:cs="Times New Roman"/>
          <w:sz w:val="24"/>
          <w:szCs w:val="24"/>
        </w:rPr>
        <w:t xml:space="preserve">, U., </w:t>
      </w:r>
      <w:proofErr w:type="spellStart"/>
      <w:r w:rsidRPr="008A2C85">
        <w:rPr>
          <w:rFonts w:ascii="Times New Roman" w:hAnsi="Times New Roman" w:cs="Times New Roman"/>
          <w:sz w:val="24"/>
          <w:szCs w:val="24"/>
        </w:rPr>
        <w:t>Stoof</w:t>
      </w:r>
      <w:proofErr w:type="spellEnd"/>
      <w:r w:rsidRPr="008A2C85">
        <w:rPr>
          <w:rFonts w:ascii="Times New Roman" w:hAnsi="Times New Roman" w:cs="Times New Roman"/>
          <w:sz w:val="24"/>
          <w:szCs w:val="24"/>
        </w:rPr>
        <w:t xml:space="preserve">-Leichsenring, K. R., Kruse, S., Andreev, A. A., </w:t>
      </w:r>
      <w:proofErr w:type="spellStart"/>
      <w:r w:rsidRPr="008A2C85">
        <w:rPr>
          <w:rFonts w:ascii="Times New Roman" w:hAnsi="Times New Roman" w:cs="Times New Roman"/>
          <w:sz w:val="24"/>
          <w:szCs w:val="24"/>
        </w:rPr>
        <w:t>Pestryakova</w:t>
      </w:r>
      <w:proofErr w:type="spellEnd"/>
      <w:r w:rsidRPr="008A2C85">
        <w:rPr>
          <w:rFonts w:ascii="Times New Roman" w:hAnsi="Times New Roman" w:cs="Times New Roman"/>
          <w:sz w:val="24"/>
          <w:szCs w:val="24"/>
        </w:rPr>
        <w:t>, L. A., &amp; Dietze, E., 2022. Holocene wildfire and vegetation dynamics in Central Yakutia, Siberia, reconstructed from lake-sediment proxies. Frontiers in Ecology and Evolution, 10, 962906.</w:t>
      </w:r>
    </w:p>
    <w:p w14:paraId="05925A77" w14:textId="77777777" w:rsidR="008A2C85" w:rsidRPr="008A2C85" w:rsidRDefault="008A2C85" w:rsidP="008A2C85">
      <w:pPr>
        <w:jc w:val="both"/>
        <w:rPr>
          <w:rFonts w:ascii="Times New Roman" w:hAnsi="Times New Roman" w:cs="Times New Roman"/>
          <w:sz w:val="24"/>
          <w:szCs w:val="24"/>
        </w:rPr>
      </w:pPr>
      <w:proofErr w:type="spellStart"/>
      <w:r w:rsidRPr="008A2C85">
        <w:rPr>
          <w:rFonts w:ascii="Times New Roman" w:hAnsi="Times New Roman" w:cs="Times New Roman"/>
          <w:sz w:val="24"/>
          <w:szCs w:val="24"/>
        </w:rPr>
        <w:t>Gobet</w:t>
      </w:r>
      <w:proofErr w:type="spellEnd"/>
      <w:r w:rsidRPr="008A2C85">
        <w:rPr>
          <w:rFonts w:ascii="Times New Roman" w:hAnsi="Times New Roman" w:cs="Times New Roman"/>
          <w:sz w:val="24"/>
          <w:szCs w:val="24"/>
        </w:rPr>
        <w:t xml:space="preserve">, E., Tinner, W., </w:t>
      </w:r>
      <w:proofErr w:type="spellStart"/>
      <w:r w:rsidRPr="008A2C85">
        <w:rPr>
          <w:rFonts w:ascii="Times New Roman" w:hAnsi="Times New Roman" w:cs="Times New Roman"/>
          <w:sz w:val="24"/>
          <w:szCs w:val="24"/>
        </w:rPr>
        <w:t>Hubschmid</w:t>
      </w:r>
      <w:proofErr w:type="spellEnd"/>
      <w:r w:rsidRPr="008A2C85">
        <w:rPr>
          <w:rFonts w:ascii="Times New Roman" w:hAnsi="Times New Roman" w:cs="Times New Roman"/>
          <w:sz w:val="24"/>
          <w:szCs w:val="24"/>
        </w:rPr>
        <w:t xml:space="preserve">, P., et al., 2000. Influence of human impact and bedrock differences on the vegetational history of the </w:t>
      </w:r>
      <w:proofErr w:type="spellStart"/>
      <w:r w:rsidRPr="008A2C85">
        <w:rPr>
          <w:rFonts w:ascii="Times New Roman" w:hAnsi="Times New Roman" w:cs="Times New Roman"/>
          <w:sz w:val="24"/>
          <w:szCs w:val="24"/>
        </w:rPr>
        <w:t>Insubrian</w:t>
      </w:r>
      <w:proofErr w:type="spellEnd"/>
      <w:r w:rsidRPr="008A2C85">
        <w:rPr>
          <w:rFonts w:ascii="Times New Roman" w:hAnsi="Times New Roman" w:cs="Times New Roman"/>
          <w:sz w:val="24"/>
          <w:szCs w:val="24"/>
        </w:rPr>
        <w:t xml:space="preserve"> Southern Alps. Vegetation History and </w:t>
      </w:r>
      <w:proofErr w:type="spellStart"/>
      <w:r w:rsidRPr="008A2C85">
        <w:rPr>
          <w:rFonts w:ascii="Times New Roman" w:hAnsi="Times New Roman" w:cs="Times New Roman"/>
          <w:sz w:val="24"/>
          <w:szCs w:val="24"/>
        </w:rPr>
        <w:t>Archaeobotany</w:t>
      </w:r>
      <w:proofErr w:type="spellEnd"/>
      <w:r w:rsidRPr="008A2C85">
        <w:rPr>
          <w:rFonts w:ascii="Times New Roman" w:hAnsi="Times New Roman" w:cs="Times New Roman"/>
          <w:sz w:val="24"/>
          <w:szCs w:val="24"/>
        </w:rPr>
        <w:t>, 9, 175–187. https://doi.org/10.1007/BF01294628</w:t>
      </w:r>
    </w:p>
    <w:p w14:paraId="5AA52CEB" w14:textId="77777777" w:rsidR="008A2C85" w:rsidRPr="008A2C85" w:rsidRDefault="008A2C85" w:rsidP="008A2C85">
      <w:pPr>
        <w:jc w:val="both"/>
        <w:rPr>
          <w:rFonts w:ascii="Times New Roman" w:hAnsi="Times New Roman" w:cs="Times New Roman"/>
          <w:sz w:val="24"/>
          <w:szCs w:val="24"/>
        </w:rPr>
      </w:pPr>
      <w:proofErr w:type="spellStart"/>
      <w:r w:rsidRPr="008A2C85">
        <w:rPr>
          <w:rFonts w:ascii="Times New Roman" w:hAnsi="Times New Roman" w:cs="Times New Roman"/>
          <w:sz w:val="24"/>
          <w:szCs w:val="24"/>
        </w:rPr>
        <w:t>Gobet</w:t>
      </w:r>
      <w:proofErr w:type="spellEnd"/>
      <w:r w:rsidRPr="008A2C85">
        <w:rPr>
          <w:rFonts w:ascii="Times New Roman" w:hAnsi="Times New Roman" w:cs="Times New Roman"/>
          <w:sz w:val="24"/>
          <w:szCs w:val="24"/>
        </w:rPr>
        <w:t>, E., W. Tinner, C. Bigler, P. A. Hochuli, B. Ammann, 2005. Early-Holocene afforestation processes in the lower subalpine belt of the Central Swiss Alps as inferred from macrofossil and pollen records. The Holocene, 15(5), 672–686.</w:t>
      </w:r>
    </w:p>
    <w:p w14:paraId="0DB91B3A" w14:textId="77777777" w:rsidR="008A2C85" w:rsidRPr="008A2C85" w:rsidRDefault="008A2C85" w:rsidP="008A2C85">
      <w:pPr>
        <w:jc w:val="both"/>
        <w:rPr>
          <w:rFonts w:ascii="Times New Roman" w:hAnsi="Times New Roman" w:cs="Times New Roman"/>
          <w:sz w:val="24"/>
          <w:szCs w:val="24"/>
        </w:rPr>
      </w:pPr>
      <w:proofErr w:type="spellStart"/>
      <w:r w:rsidRPr="008A2C85">
        <w:rPr>
          <w:rFonts w:ascii="Times New Roman" w:hAnsi="Times New Roman" w:cs="Times New Roman"/>
          <w:sz w:val="24"/>
          <w:szCs w:val="24"/>
        </w:rPr>
        <w:t>Gobet</w:t>
      </w:r>
      <w:proofErr w:type="spellEnd"/>
      <w:r w:rsidRPr="008A2C85">
        <w:rPr>
          <w:rFonts w:ascii="Times New Roman" w:hAnsi="Times New Roman" w:cs="Times New Roman"/>
          <w:sz w:val="24"/>
          <w:szCs w:val="24"/>
        </w:rPr>
        <w:t xml:space="preserve">, E., W. Tinner, P. A. Hochuli, J. F. N. van Leeuwen, B. Ammann, 2003. Middle to Late Holocene vegetation history of the Upper </w:t>
      </w:r>
      <w:proofErr w:type="spellStart"/>
      <w:r w:rsidRPr="008A2C85">
        <w:rPr>
          <w:rFonts w:ascii="Times New Roman" w:hAnsi="Times New Roman" w:cs="Times New Roman"/>
          <w:sz w:val="24"/>
          <w:szCs w:val="24"/>
        </w:rPr>
        <w:t>Engadine</w:t>
      </w:r>
      <w:proofErr w:type="spellEnd"/>
      <w:r w:rsidRPr="008A2C85">
        <w:rPr>
          <w:rFonts w:ascii="Times New Roman" w:hAnsi="Times New Roman" w:cs="Times New Roman"/>
          <w:sz w:val="24"/>
          <w:szCs w:val="24"/>
        </w:rPr>
        <w:t xml:space="preserve"> (Swiss Alps): the role of man and fire. Vegetation History and </w:t>
      </w:r>
      <w:proofErr w:type="spellStart"/>
      <w:r w:rsidRPr="008A2C85">
        <w:rPr>
          <w:rFonts w:ascii="Times New Roman" w:hAnsi="Times New Roman" w:cs="Times New Roman"/>
          <w:sz w:val="24"/>
          <w:szCs w:val="24"/>
        </w:rPr>
        <w:t>Archaeobotany</w:t>
      </w:r>
      <w:proofErr w:type="spellEnd"/>
      <w:r w:rsidRPr="008A2C85">
        <w:rPr>
          <w:rFonts w:ascii="Times New Roman" w:hAnsi="Times New Roman" w:cs="Times New Roman"/>
          <w:sz w:val="24"/>
          <w:szCs w:val="24"/>
        </w:rPr>
        <w:t>, 12, 143–163.</w:t>
      </w:r>
    </w:p>
    <w:p w14:paraId="11562A1C" w14:textId="77777777" w:rsidR="008A2C85" w:rsidRPr="008A2C85" w:rsidRDefault="008A2C85" w:rsidP="008A2C85">
      <w:pPr>
        <w:jc w:val="both"/>
        <w:rPr>
          <w:rFonts w:ascii="Times New Roman" w:hAnsi="Times New Roman" w:cs="Times New Roman"/>
          <w:sz w:val="24"/>
          <w:szCs w:val="24"/>
        </w:rPr>
      </w:pPr>
      <w:r w:rsidRPr="008A2C85">
        <w:rPr>
          <w:rFonts w:ascii="Times New Roman" w:hAnsi="Times New Roman" w:cs="Times New Roman"/>
          <w:sz w:val="24"/>
          <w:szCs w:val="24"/>
        </w:rPr>
        <w:t xml:space="preserve">Hajdas, I., &amp; </w:t>
      </w:r>
      <w:proofErr w:type="spellStart"/>
      <w:r w:rsidRPr="008A2C85">
        <w:rPr>
          <w:rFonts w:ascii="Times New Roman" w:hAnsi="Times New Roman" w:cs="Times New Roman"/>
          <w:sz w:val="24"/>
          <w:szCs w:val="24"/>
        </w:rPr>
        <w:t>Michczyński</w:t>
      </w:r>
      <w:proofErr w:type="spellEnd"/>
      <w:r w:rsidRPr="008A2C85">
        <w:rPr>
          <w:rFonts w:ascii="Times New Roman" w:hAnsi="Times New Roman" w:cs="Times New Roman"/>
          <w:sz w:val="24"/>
          <w:szCs w:val="24"/>
        </w:rPr>
        <w:t xml:space="preserve">, A., 2010. Age-depth model of Lake </w:t>
      </w:r>
      <w:proofErr w:type="spellStart"/>
      <w:r w:rsidRPr="008A2C85">
        <w:rPr>
          <w:rFonts w:ascii="Times New Roman" w:hAnsi="Times New Roman" w:cs="Times New Roman"/>
          <w:sz w:val="24"/>
          <w:szCs w:val="24"/>
        </w:rPr>
        <w:t>Soppensee</w:t>
      </w:r>
      <w:proofErr w:type="spellEnd"/>
      <w:r w:rsidRPr="008A2C85">
        <w:rPr>
          <w:rFonts w:ascii="Times New Roman" w:hAnsi="Times New Roman" w:cs="Times New Roman"/>
          <w:sz w:val="24"/>
          <w:szCs w:val="24"/>
        </w:rPr>
        <w:t xml:space="preserve"> (Switzerland) based on the high-resolution ¹⁴C chronology compared with the varve chronology. Radiocarbon, 52, 1027–1040. https://doi.org/10.1017/S0033822200046077</w:t>
      </w:r>
    </w:p>
    <w:p w14:paraId="319A23D4" w14:textId="77777777" w:rsidR="008A2C85" w:rsidRPr="008A2C85" w:rsidRDefault="008A2C85" w:rsidP="008A2C85">
      <w:pPr>
        <w:jc w:val="both"/>
        <w:rPr>
          <w:rFonts w:ascii="Times New Roman" w:hAnsi="Times New Roman" w:cs="Times New Roman"/>
          <w:sz w:val="24"/>
          <w:szCs w:val="24"/>
        </w:rPr>
      </w:pPr>
      <w:r w:rsidRPr="008A2C85">
        <w:rPr>
          <w:rFonts w:ascii="Times New Roman" w:hAnsi="Times New Roman" w:cs="Times New Roman"/>
          <w:sz w:val="24"/>
          <w:szCs w:val="24"/>
        </w:rPr>
        <w:t>Harrison, S. P., Egbudom, M., Liu, M., Cruz-Silva, E., &amp; Sweeney, L., 2024. The SPECIAL EPD Database: an expanded resource to document changes in vegetation and climate from pollen records from Europe, the Middle East and western Eurasia. University of Reading. Dataset. https://doi.org/10.17864/1947.001363</w:t>
      </w:r>
    </w:p>
    <w:p w14:paraId="015D4394" w14:textId="77777777" w:rsidR="008A2C85" w:rsidRPr="008A2C85" w:rsidRDefault="008A2C85" w:rsidP="008A2C85">
      <w:pPr>
        <w:jc w:val="both"/>
        <w:rPr>
          <w:rFonts w:ascii="Times New Roman" w:hAnsi="Times New Roman" w:cs="Times New Roman"/>
          <w:sz w:val="24"/>
          <w:szCs w:val="24"/>
        </w:rPr>
      </w:pPr>
      <w:r w:rsidRPr="008A2C85">
        <w:rPr>
          <w:rFonts w:ascii="Times New Roman" w:hAnsi="Times New Roman" w:cs="Times New Roman"/>
          <w:sz w:val="24"/>
          <w:szCs w:val="24"/>
        </w:rPr>
        <w:t xml:space="preserve">Herking, C. M., 2005. </w:t>
      </w:r>
      <w:proofErr w:type="spellStart"/>
      <w:r w:rsidRPr="008A2C85">
        <w:rPr>
          <w:rFonts w:ascii="Times New Roman" w:hAnsi="Times New Roman" w:cs="Times New Roman"/>
          <w:sz w:val="24"/>
          <w:szCs w:val="24"/>
        </w:rPr>
        <w:t>Pollenanalytische</w:t>
      </w:r>
      <w:proofErr w:type="spellEnd"/>
      <w:r w:rsidRPr="008A2C85">
        <w:rPr>
          <w:rFonts w:ascii="Times New Roman" w:hAnsi="Times New Roman" w:cs="Times New Roman"/>
          <w:sz w:val="24"/>
          <w:szCs w:val="24"/>
        </w:rPr>
        <w:t xml:space="preserve"> </w:t>
      </w:r>
      <w:proofErr w:type="spellStart"/>
      <w:r w:rsidRPr="008A2C85">
        <w:rPr>
          <w:rFonts w:ascii="Times New Roman" w:hAnsi="Times New Roman" w:cs="Times New Roman"/>
          <w:sz w:val="24"/>
          <w:szCs w:val="24"/>
        </w:rPr>
        <w:t>Untersuchungen</w:t>
      </w:r>
      <w:proofErr w:type="spellEnd"/>
      <w:r w:rsidRPr="008A2C85">
        <w:rPr>
          <w:rFonts w:ascii="Times New Roman" w:hAnsi="Times New Roman" w:cs="Times New Roman"/>
          <w:sz w:val="24"/>
          <w:szCs w:val="24"/>
        </w:rPr>
        <w:t xml:space="preserve"> </w:t>
      </w:r>
      <w:proofErr w:type="spellStart"/>
      <w:r w:rsidRPr="008A2C85">
        <w:rPr>
          <w:rFonts w:ascii="Times New Roman" w:hAnsi="Times New Roman" w:cs="Times New Roman"/>
          <w:sz w:val="24"/>
          <w:szCs w:val="24"/>
        </w:rPr>
        <w:t>zur</w:t>
      </w:r>
      <w:proofErr w:type="spellEnd"/>
      <w:r w:rsidRPr="008A2C85">
        <w:rPr>
          <w:rFonts w:ascii="Times New Roman" w:hAnsi="Times New Roman" w:cs="Times New Roman"/>
          <w:sz w:val="24"/>
          <w:szCs w:val="24"/>
        </w:rPr>
        <w:t xml:space="preserve"> </w:t>
      </w:r>
      <w:proofErr w:type="spellStart"/>
      <w:r w:rsidRPr="008A2C85">
        <w:rPr>
          <w:rFonts w:ascii="Times New Roman" w:hAnsi="Times New Roman" w:cs="Times New Roman"/>
          <w:sz w:val="24"/>
          <w:szCs w:val="24"/>
        </w:rPr>
        <w:t>holozänen</w:t>
      </w:r>
      <w:proofErr w:type="spellEnd"/>
      <w:r w:rsidRPr="008A2C85">
        <w:rPr>
          <w:rFonts w:ascii="Times New Roman" w:hAnsi="Times New Roman" w:cs="Times New Roman"/>
          <w:sz w:val="24"/>
          <w:szCs w:val="24"/>
        </w:rPr>
        <w:t xml:space="preserve"> </w:t>
      </w:r>
      <w:proofErr w:type="spellStart"/>
      <w:r w:rsidRPr="008A2C85">
        <w:rPr>
          <w:rFonts w:ascii="Times New Roman" w:hAnsi="Times New Roman" w:cs="Times New Roman"/>
          <w:sz w:val="24"/>
          <w:szCs w:val="24"/>
        </w:rPr>
        <w:t>Vegetationsgeschichte</w:t>
      </w:r>
      <w:proofErr w:type="spellEnd"/>
      <w:r w:rsidRPr="008A2C85">
        <w:rPr>
          <w:rFonts w:ascii="Times New Roman" w:hAnsi="Times New Roman" w:cs="Times New Roman"/>
          <w:sz w:val="24"/>
          <w:szCs w:val="24"/>
        </w:rPr>
        <w:t xml:space="preserve"> </w:t>
      </w:r>
      <w:proofErr w:type="spellStart"/>
      <w:r w:rsidRPr="008A2C85">
        <w:rPr>
          <w:rFonts w:ascii="Times New Roman" w:hAnsi="Times New Roman" w:cs="Times New Roman"/>
          <w:sz w:val="24"/>
          <w:szCs w:val="24"/>
        </w:rPr>
        <w:t>entlang</w:t>
      </w:r>
      <w:proofErr w:type="spellEnd"/>
      <w:r w:rsidRPr="008A2C85">
        <w:rPr>
          <w:rFonts w:ascii="Times New Roman" w:hAnsi="Times New Roman" w:cs="Times New Roman"/>
          <w:sz w:val="24"/>
          <w:szCs w:val="24"/>
        </w:rPr>
        <w:t xml:space="preserve"> des </w:t>
      </w:r>
      <w:proofErr w:type="spellStart"/>
      <w:r w:rsidRPr="008A2C85">
        <w:rPr>
          <w:rFonts w:ascii="Times New Roman" w:hAnsi="Times New Roman" w:cs="Times New Roman"/>
          <w:sz w:val="24"/>
          <w:szCs w:val="24"/>
        </w:rPr>
        <w:t>östlichen</w:t>
      </w:r>
      <w:proofErr w:type="spellEnd"/>
      <w:r w:rsidRPr="008A2C85">
        <w:rPr>
          <w:rFonts w:ascii="Times New Roman" w:hAnsi="Times New Roman" w:cs="Times New Roman"/>
          <w:sz w:val="24"/>
          <w:szCs w:val="24"/>
        </w:rPr>
        <w:t xml:space="preserve"> </w:t>
      </w:r>
      <w:proofErr w:type="spellStart"/>
      <w:r w:rsidRPr="008A2C85">
        <w:rPr>
          <w:rFonts w:ascii="Times New Roman" w:hAnsi="Times New Roman" w:cs="Times New Roman"/>
          <w:sz w:val="24"/>
          <w:szCs w:val="24"/>
        </w:rPr>
        <w:t>unteren</w:t>
      </w:r>
      <w:proofErr w:type="spellEnd"/>
      <w:r w:rsidRPr="008A2C85">
        <w:rPr>
          <w:rFonts w:ascii="Times New Roman" w:hAnsi="Times New Roman" w:cs="Times New Roman"/>
          <w:sz w:val="24"/>
          <w:szCs w:val="24"/>
        </w:rPr>
        <w:t xml:space="preserve"> </w:t>
      </w:r>
      <w:proofErr w:type="spellStart"/>
      <w:r w:rsidRPr="008A2C85">
        <w:rPr>
          <w:rFonts w:ascii="Times New Roman" w:hAnsi="Times New Roman" w:cs="Times New Roman"/>
          <w:sz w:val="24"/>
          <w:szCs w:val="24"/>
        </w:rPr>
        <w:t>Odertals</w:t>
      </w:r>
      <w:proofErr w:type="spellEnd"/>
      <w:r w:rsidRPr="008A2C85">
        <w:rPr>
          <w:rFonts w:ascii="Times New Roman" w:hAnsi="Times New Roman" w:cs="Times New Roman"/>
          <w:sz w:val="24"/>
          <w:szCs w:val="24"/>
        </w:rPr>
        <w:t xml:space="preserve"> und </w:t>
      </w:r>
      <w:proofErr w:type="spellStart"/>
      <w:r w:rsidRPr="008A2C85">
        <w:rPr>
          <w:rFonts w:ascii="Times New Roman" w:hAnsi="Times New Roman" w:cs="Times New Roman"/>
          <w:sz w:val="24"/>
          <w:szCs w:val="24"/>
        </w:rPr>
        <w:t>südlichen</w:t>
      </w:r>
      <w:proofErr w:type="spellEnd"/>
      <w:r w:rsidRPr="008A2C85">
        <w:rPr>
          <w:rFonts w:ascii="Times New Roman" w:hAnsi="Times New Roman" w:cs="Times New Roman"/>
          <w:sz w:val="24"/>
          <w:szCs w:val="24"/>
        </w:rPr>
        <w:t xml:space="preserve"> </w:t>
      </w:r>
      <w:proofErr w:type="spellStart"/>
      <w:r w:rsidRPr="008A2C85">
        <w:rPr>
          <w:rFonts w:ascii="Times New Roman" w:hAnsi="Times New Roman" w:cs="Times New Roman"/>
          <w:sz w:val="24"/>
          <w:szCs w:val="24"/>
        </w:rPr>
        <w:t>unteren</w:t>
      </w:r>
      <w:proofErr w:type="spellEnd"/>
      <w:r w:rsidRPr="008A2C85">
        <w:rPr>
          <w:rFonts w:ascii="Times New Roman" w:hAnsi="Times New Roman" w:cs="Times New Roman"/>
          <w:sz w:val="24"/>
          <w:szCs w:val="24"/>
        </w:rPr>
        <w:t xml:space="preserve"> </w:t>
      </w:r>
      <w:proofErr w:type="spellStart"/>
      <w:r w:rsidRPr="008A2C85">
        <w:rPr>
          <w:rFonts w:ascii="Times New Roman" w:hAnsi="Times New Roman" w:cs="Times New Roman"/>
          <w:sz w:val="24"/>
          <w:szCs w:val="24"/>
        </w:rPr>
        <w:t>Wartatals</w:t>
      </w:r>
      <w:proofErr w:type="spellEnd"/>
      <w:r w:rsidRPr="008A2C85">
        <w:rPr>
          <w:rFonts w:ascii="Times New Roman" w:hAnsi="Times New Roman" w:cs="Times New Roman"/>
          <w:sz w:val="24"/>
          <w:szCs w:val="24"/>
        </w:rPr>
        <w:t xml:space="preserve"> in </w:t>
      </w:r>
      <w:proofErr w:type="spellStart"/>
      <w:r w:rsidRPr="008A2C85">
        <w:rPr>
          <w:rFonts w:ascii="Times New Roman" w:hAnsi="Times New Roman" w:cs="Times New Roman"/>
          <w:sz w:val="24"/>
          <w:szCs w:val="24"/>
        </w:rPr>
        <w:t>Nordwestpolen</w:t>
      </w:r>
      <w:proofErr w:type="spellEnd"/>
      <w:r w:rsidRPr="008A2C85">
        <w:rPr>
          <w:rFonts w:ascii="Times New Roman" w:hAnsi="Times New Roman" w:cs="Times New Roman"/>
          <w:sz w:val="24"/>
          <w:szCs w:val="24"/>
        </w:rPr>
        <w:t>. PhD thesis, Göttingen.</w:t>
      </w:r>
    </w:p>
    <w:p w14:paraId="71F623C9" w14:textId="77777777" w:rsidR="008A2C85" w:rsidRPr="008A2C85" w:rsidRDefault="008A2C85" w:rsidP="008A2C85">
      <w:pPr>
        <w:jc w:val="both"/>
        <w:rPr>
          <w:rFonts w:ascii="Times New Roman" w:hAnsi="Times New Roman" w:cs="Times New Roman"/>
          <w:sz w:val="24"/>
          <w:szCs w:val="24"/>
        </w:rPr>
      </w:pPr>
      <w:proofErr w:type="spellStart"/>
      <w:r w:rsidRPr="008A2C85">
        <w:rPr>
          <w:rFonts w:ascii="Times New Roman" w:hAnsi="Times New Roman" w:cs="Times New Roman"/>
          <w:sz w:val="24"/>
          <w:szCs w:val="24"/>
        </w:rPr>
        <w:t>Herzschuh</w:t>
      </w:r>
      <w:proofErr w:type="spellEnd"/>
      <w:r w:rsidRPr="008A2C85">
        <w:rPr>
          <w:rFonts w:ascii="Times New Roman" w:hAnsi="Times New Roman" w:cs="Times New Roman"/>
          <w:sz w:val="24"/>
          <w:szCs w:val="24"/>
        </w:rPr>
        <w:t xml:space="preserve">, U., Borkowski, J., Schewe, J., Mischke, S., &amp; Tian, F., 2014. Moisture-advection feedback supports strong early-to-mid Holocene monsoon climate on the eastern Tibetan Plateau as inferred from a pollen-based reconstruction. </w:t>
      </w:r>
      <w:proofErr w:type="spellStart"/>
      <w:r w:rsidRPr="008A2C85">
        <w:rPr>
          <w:rFonts w:ascii="Times New Roman" w:hAnsi="Times New Roman" w:cs="Times New Roman"/>
          <w:sz w:val="24"/>
          <w:szCs w:val="24"/>
        </w:rPr>
        <w:t>Palaeogeography</w:t>
      </w:r>
      <w:proofErr w:type="spellEnd"/>
      <w:r w:rsidRPr="008A2C85">
        <w:rPr>
          <w:rFonts w:ascii="Times New Roman" w:hAnsi="Times New Roman" w:cs="Times New Roman"/>
          <w:sz w:val="24"/>
          <w:szCs w:val="24"/>
        </w:rPr>
        <w:t xml:space="preserve">, Palaeoclimatology, </w:t>
      </w:r>
      <w:proofErr w:type="spellStart"/>
      <w:r w:rsidRPr="008A2C85">
        <w:rPr>
          <w:rFonts w:ascii="Times New Roman" w:hAnsi="Times New Roman" w:cs="Times New Roman"/>
          <w:sz w:val="24"/>
          <w:szCs w:val="24"/>
        </w:rPr>
        <w:t>Palaeoecology</w:t>
      </w:r>
      <w:proofErr w:type="spellEnd"/>
      <w:r w:rsidRPr="008A2C85">
        <w:rPr>
          <w:rFonts w:ascii="Times New Roman" w:hAnsi="Times New Roman" w:cs="Times New Roman"/>
          <w:sz w:val="24"/>
          <w:szCs w:val="24"/>
        </w:rPr>
        <w:t>, 402, 44–54.</w:t>
      </w:r>
    </w:p>
    <w:p w14:paraId="0AC7B782" w14:textId="77777777" w:rsidR="008A2C85" w:rsidRPr="008A2C85" w:rsidRDefault="008A2C85" w:rsidP="008A2C85">
      <w:pPr>
        <w:jc w:val="both"/>
        <w:rPr>
          <w:rFonts w:ascii="Times New Roman" w:hAnsi="Times New Roman" w:cs="Times New Roman"/>
          <w:sz w:val="24"/>
          <w:szCs w:val="24"/>
        </w:rPr>
      </w:pPr>
      <w:proofErr w:type="spellStart"/>
      <w:r w:rsidRPr="008A2C85">
        <w:rPr>
          <w:rFonts w:ascii="Times New Roman" w:hAnsi="Times New Roman" w:cs="Times New Roman"/>
          <w:sz w:val="24"/>
          <w:szCs w:val="24"/>
        </w:rPr>
        <w:lastRenderedPageBreak/>
        <w:t>Herzschuh</w:t>
      </w:r>
      <w:proofErr w:type="spellEnd"/>
      <w:r w:rsidRPr="008A2C85">
        <w:rPr>
          <w:rFonts w:ascii="Times New Roman" w:hAnsi="Times New Roman" w:cs="Times New Roman"/>
          <w:sz w:val="24"/>
          <w:szCs w:val="24"/>
        </w:rPr>
        <w:t xml:space="preserve">, U., Zhang, C., Mischke, S., </w:t>
      </w:r>
      <w:proofErr w:type="spellStart"/>
      <w:r w:rsidRPr="008A2C85">
        <w:rPr>
          <w:rFonts w:ascii="Times New Roman" w:hAnsi="Times New Roman" w:cs="Times New Roman"/>
          <w:sz w:val="24"/>
          <w:szCs w:val="24"/>
        </w:rPr>
        <w:t>Herzschuh</w:t>
      </w:r>
      <w:proofErr w:type="spellEnd"/>
      <w:r w:rsidRPr="008A2C85">
        <w:rPr>
          <w:rFonts w:ascii="Times New Roman" w:hAnsi="Times New Roman" w:cs="Times New Roman"/>
          <w:sz w:val="24"/>
          <w:szCs w:val="24"/>
        </w:rPr>
        <w:t xml:space="preserve">, R., Mohammadi, F., </w:t>
      </w:r>
      <w:proofErr w:type="spellStart"/>
      <w:r w:rsidRPr="008A2C85">
        <w:rPr>
          <w:rFonts w:ascii="Times New Roman" w:hAnsi="Times New Roman" w:cs="Times New Roman"/>
          <w:sz w:val="24"/>
          <w:szCs w:val="24"/>
        </w:rPr>
        <w:t>Mingram</w:t>
      </w:r>
      <w:proofErr w:type="spellEnd"/>
      <w:r w:rsidRPr="008A2C85">
        <w:rPr>
          <w:rFonts w:ascii="Times New Roman" w:hAnsi="Times New Roman" w:cs="Times New Roman"/>
          <w:sz w:val="24"/>
          <w:szCs w:val="24"/>
        </w:rPr>
        <w:t>, B., Kürschner, H., &amp; Riedel, F., 2005. A Late Quaternary lake record from the Qilian Mountains (NW China): evolution of the primary production and the water depth reconstructed from macrofossil, pollen, biomarker, and isotope data. Global and Planetary Change, 46(1–4), 361–379.</w:t>
      </w:r>
    </w:p>
    <w:p w14:paraId="2AD79B05" w14:textId="77777777" w:rsidR="008A2C85" w:rsidRPr="008A2C85" w:rsidRDefault="008A2C85" w:rsidP="008A2C85">
      <w:pPr>
        <w:jc w:val="both"/>
        <w:rPr>
          <w:rFonts w:ascii="Times New Roman" w:hAnsi="Times New Roman" w:cs="Times New Roman"/>
          <w:sz w:val="24"/>
          <w:szCs w:val="24"/>
        </w:rPr>
      </w:pPr>
      <w:r w:rsidRPr="008A2C85">
        <w:rPr>
          <w:rFonts w:ascii="Times New Roman" w:hAnsi="Times New Roman" w:cs="Times New Roman"/>
          <w:sz w:val="24"/>
          <w:szCs w:val="24"/>
        </w:rPr>
        <w:t xml:space="preserve">Hofstetter, S., W. Tinner, V. Valsecchi, G. Carraro, M. </w:t>
      </w:r>
      <w:proofErr w:type="spellStart"/>
      <w:r w:rsidRPr="008A2C85">
        <w:rPr>
          <w:rFonts w:ascii="Times New Roman" w:hAnsi="Times New Roman" w:cs="Times New Roman"/>
          <w:sz w:val="24"/>
          <w:szCs w:val="24"/>
        </w:rPr>
        <w:t>Conedera</w:t>
      </w:r>
      <w:proofErr w:type="spellEnd"/>
      <w:r w:rsidRPr="008A2C85">
        <w:rPr>
          <w:rFonts w:ascii="Times New Roman" w:hAnsi="Times New Roman" w:cs="Times New Roman"/>
          <w:sz w:val="24"/>
          <w:szCs w:val="24"/>
        </w:rPr>
        <w:t xml:space="preserve">, 2006. </w:t>
      </w:r>
      <w:proofErr w:type="spellStart"/>
      <w:r w:rsidRPr="008A2C85">
        <w:rPr>
          <w:rFonts w:ascii="Times New Roman" w:hAnsi="Times New Roman" w:cs="Times New Roman"/>
          <w:sz w:val="24"/>
          <w:szCs w:val="24"/>
        </w:rPr>
        <w:t>Lateglacial</w:t>
      </w:r>
      <w:proofErr w:type="spellEnd"/>
      <w:r w:rsidRPr="008A2C85">
        <w:rPr>
          <w:rFonts w:ascii="Times New Roman" w:hAnsi="Times New Roman" w:cs="Times New Roman"/>
          <w:sz w:val="24"/>
          <w:szCs w:val="24"/>
        </w:rPr>
        <w:t xml:space="preserve"> and Holocene vegetation history in the </w:t>
      </w:r>
      <w:proofErr w:type="spellStart"/>
      <w:r w:rsidRPr="008A2C85">
        <w:rPr>
          <w:rFonts w:ascii="Times New Roman" w:hAnsi="Times New Roman" w:cs="Times New Roman"/>
          <w:sz w:val="24"/>
          <w:szCs w:val="24"/>
        </w:rPr>
        <w:t>Insubrian</w:t>
      </w:r>
      <w:proofErr w:type="spellEnd"/>
      <w:r w:rsidRPr="008A2C85">
        <w:rPr>
          <w:rFonts w:ascii="Times New Roman" w:hAnsi="Times New Roman" w:cs="Times New Roman"/>
          <w:sz w:val="24"/>
          <w:szCs w:val="24"/>
        </w:rPr>
        <w:t xml:space="preserve"> Southern Alps – New indications from a small-scale site. Vegetation History and </w:t>
      </w:r>
      <w:proofErr w:type="spellStart"/>
      <w:r w:rsidRPr="008A2C85">
        <w:rPr>
          <w:rFonts w:ascii="Times New Roman" w:hAnsi="Times New Roman" w:cs="Times New Roman"/>
          <w:sz w:val="24"/>
          <w:szCs w:val="24"/>
        </w:rPr>
        <w:t>Archaeobotany</w:t>
      </w:r>
      <w:proofErr w:type="spellEnd"/>
      <w:r w:rsidRPr="008A2C85">
        <w:rPr>
          <w:rFonts w:ascii="Times New Roman" w:hAnsi="Times New Roman" w:cs="Times New Roman"/>
          <w:sz w:val="24"/>
          <w:szCs w:val="24"/>
        </w:rPr>
        <w:t>, 15(2), 87–98.</w:t>
      </w:r>
    </w:p>
    <w:p w14:paraId="2C62C969" w14:textId="77777777" w:rsidR="008A2C85" w:rsidRPr="008A2C85" w:rsidRDefault="008A2C85" w:rsidP="008A2C85">
      <w:pPr>
        <w:jc w:val="both"/>
        <w:rPr>
          <w:rFonts w:ascii="Times New Roman" w:hAnsi="Times New Roman" w:cs="Times New Roman"/>
          <w:sz w:val="24"/>
          <w:szCs w:val="24"/>
        </w:rPr>
      </w:pPr>
      <w:r w:rsidRPr="008A2C85">
        <w:rPr>
          <w:rFonts w:ascii="Times New Roman" w:hAnsi="Times New Roman" w:cs="Times New Roman"/>
          <w:sz w:val="24"/>
          <w:szCs w:val="24"/>
        </w:rPr>
        <w:t xml:space="preserve">Hope, G. S., et al., 2019. Holocene environmental change at </w:t>
      </w:r>
      <w:proofErr w:type="spellStart"/>
      <w:r w:rsidRPr="008A2C85">
        <w:rPr>
          <w:rFonts w:ascii="Times New Roman" w:hAnsi="Times New Roman" w:cs="Times New Roman"/>
          <w:sz w:val="24"/>
          <w:szCs w:val="24"/>
        </w:rPr>
        <w:t>Inle</w:t>
      </w:r>
      <w:proofErr w:type="spellEnd"/>
      <w:r w:rsidRPr="008A2C85">
        <w:rPr>
          <w:rFonts w:ascii="Times New Roman" w:hAnsi="Times New Roman" w:cs="Times New Roman"/>
          <w:sz w:val="24"/>
          <w:szCs w:val="24"/>
        </w:rPr>
        <w:t xml:space="preserve"> Lake, Shan State, Myanmar, and its implications for the regional development of agriculture. </w:t>
      </w:r>
      <w:proofErr w:type="spellStart"/>
      <w:r w:rsidRPr="008A2C85">
        <w:rPr>
          <w:rFonts w:ascii="Times New Roman" w:hAnsi="Times New Roman" w:cs="Times New Roman"/>
          <w:sz w:val="24"/>
          <w:szCs w:val="24"/>
        </w:rPr>
        <w:t>Palaeogeography</w:t>
      </w:r>
      <w:proofErr w:type="spellEnd"/>
      <w:r w:rsidRPr="008A2C85">
        <w:rPr>
          <w:rFonts w:ascii="Times New Roman" w:hAnsi="Times New Roman" w:cs="Times New Roman"/>
          <w:sz w:val="24"/>
          <w:szCs w:val="24"/>
        </w:rPr>
        <w:t xml:space="preserve">, Palaeoclimatology, </w:t>
      </w:r>
      <w:proofErr w:type="spellStart"/>
      <w:r w:rsidRPr="008A2C85">
        <w:rPr>
          <w:rFonts w:ascii="Times New Roman" w:hAnsi="Times New Roman" w:cs="Times New Roman"/>
          <w:sz w:val="24"/>
          <w:szCs w:val="24"/>
        </w:rPr>
        <w:t>Palaeoecology</w:t>
      </w:r>
      <w:proofErr w:type="spellEnd"/>
      <w:r w:rsidRPr="008A2C85">
        <w:rPr>
          <w:rFonts w:ascii="Times New Roman" w:hAnsi="Times New Roman" w:cs="Times New Roman"/>
          <w:sz w:val="24"/>
          <w:szCs w:val="24"/>
        </w:rPr>
        <w:t>, 523, 18–29.</w:t>
      </w:r>
    </w:p>
    <w:p w14:paraId="64D59CA1" w14:textId="77777777" w:rsidR="008A2C85" w:rsidRPr="008A2C85" w:rsidRDefault="008A2C85" w:rsidP="008A2C85">
      <w:pPr>
        <w:jc w:val="both"/>
        <w:rPr>
          <w:rFonts w:ascii="Times New Roman" w:hAnsi="Times New Roman" w:cs="Times New Roman"/>
          <w:sz w:val="24"/>
          <w:szCs w:val="24"/>
        </w:rPr>
      </w:pPr>
      <w:r w:rsidRPr="008A2C85">
        <w:rPr>
          <w:rFonts w:ascii="Times New Roman" w:hAnsi="Times New Roman" w:cs="Times New Roman"/>
          <w:sz w:val="24"/>
          <w:szCs w:val="24"/>
        </w:rPr>
        <w:t>Huang, X. Z., Chen, F. H., Fan, Y. X., &amp; Yang, M. L., 2009. Dry Late-Glacial and Early Holocene climate in arid Central Asia indicated by lithological and palynological evidence from Bosten Lake, China. Quaternary International, 194, 19–27. https://doi.org/10.1016/j.quaint.2007.10.002</w:t>
      </w:r>
    </w:p>
    <w:p w14:paraId="71E6C45F" w14:textId="77777777" w:rsidR="008A2C85" w:rsidRPr="008A2C85" w:rsidRDefault="008A2C85" w:rsidP="008A2C85">
      <w:pPr>
        <w:jc w:val="both"/>
        <w:rPr>
          <w:rFonts w:ascii="Times New Roman" w:hAnsi="Times New Roman" w:cs="Times New Roman"/>
          <w:sz w:val="24"/>
          <w:szCs w:val="24"/>
        </w:rPr>
      </w:pPr>
      <w:r w:rsidRPr="008A2C85">
        <w:rPr>
          <w:rFonts w:ascii="Times New Roman" w:hAnsi="Times New Roman" w:cs="Times New Roman"/>
          <w:sz w:val="24"/>
          <w:szCs w:val="24"/>
        </w:rPr>
        <w:t xml:space="preserve">Jahns, S., 2020. Zur </w:t>
      </w:r>
      <w:proofErr w:type="spellStart"/>
      <w:r w:rsidRPr="008A2C85">
        <w:rPr>
          <w:rFonts w:ascii="Times New Roman" w:hAnsi="Times New Roman" w:cs="Times New Roman"/>
          <w:sz w:val="24"/>
          <w:szCs w:val="24"/>
        </w:rPr>
        <w:t>mittelalterlichen</w:t>
      </w:r>
      <w:proofErr w:type="spellEnd"/>
      <w:r w:rsidRPr="008A2C85">
        <w:rPr>
          <w:rFonts w:ascii="Times New Roman" w:hAnsi="Times New Roman" w:cs="Times New Roman"/>
          <w:sz w:val="24"/>
          <w:szCs w:val="24"/>
        </w:rPr>
        <w:t xml:space="preserve"> und </w:t>
      </w:r>
      <w:proofErr w:type="spellStart"/>
      <w:r w:rsidRPr="008A2C85">
        <w:rPr>
          <w:rFonts w:ascii="Times New Roman" w:hAnsi="Times New Roman" w:cs="Times New Roman"/>
          <w:sz w:val="24"/>
          <w:szCs w:val="24"/>
        </w:rPr>
        <w:t>neuzeitlichen</w:t>
      </w:r>
      <w:proofErr w:type="spellEnd"/>
      <w:r w:rsidRPr="008A2C85">
        <w:rPr>
          <w:rFonts w:ascii="Times New Roman" w:hAnsi="Times New Roman" w:cs="Times New Roman"/>
          <w:sz w:val="24"/>
          <w:szCs w:val="24"/>
        </w:rPr>
        <w:t xml:space="preserve"> Vegetations- und </w:t>
      </w:r>
      <w:proofErr w:type="spellStart"/>
      <w:r w:rsidRPr="008A2C85">
        <w:rPr>
          <w:rFonts w:ascii="Times New Roman" w:hAnsi="Times New Roman" w:cs="Times New Roman"/>
          <w:sz w:val="24"/>
          <w:szCs w:val="24"/>
        </w:rPr>
        <w:t>Kulturgeschichte</w:t>
      </w:r>
      <w:proofErr w:type="spellEnd"/>
      <w:r w:rsidRPr="008A2C85">
        <w:rPr>
          <w:rFonts w:ascii="Times New Roman" w:hAnsi="Times New Roman" w:cs="Times New Roman"/>
          <w:sz w:val="24"/>
          <w:szCs w:val="24"/>
        </w:rPr>
        <w:t xml:space="preserve"> am </w:t>
      </w:r>
      <w:proofErr w:type="spellStart"/>
      <w:r w:rsidRPr="008A2C85">
        <w:rPr>
          <w:rFonts w:ascii="Times New Roman" w:hAnsi="Times New Roman" w:cs="Times New Roman"/>
          <w:sz w:val="24"/>
          <w:szCs w:val="24"/>
        </w:rPr>
        <w:t>Marienberg</w:t>
      </w:r>
      <w:proofErr w:type="spellEnd"/>
      <w:r w:rsidRPr="008A2C85">
        <w:rPr>
          <w:rFonts w:ascii="Times New Roman" w:hAnsi="Times New Roman" w:cs="Times New Roman"/>
          <w:sz w:val="24"/>
          <w:szCs w:val="24"/>
        </w:rPr>
        <w:t xml:space="preserve"> in der Altstadt von Brandenburg an der Havel. </w:t>
      </w:r>
      <w:proofErr w:type="spellStart"/>
      <w:r w:rsidRPr="008A2C85">
        <w:rPr>
          <w:rFonts w:ascii="Times New Roman" w:hAnsi="Times New Roman" w:cs="Times New Roman"/>
          <w:sz w:val="24"/>
          <w:szCs w:val="24"/>
        </w:rPr>
        <w:t>Düppel</w:t>
      </w:r>
      <w:proofErr w:type="spellEnd"/>
      <w:r w:rsidRPr="008A2C85">
        <w:rPr>
          <w:rFonts w:ascii="Times New Roman" w:hAnsi="Times New Roman" w:cs="Times New Roman"/>
          <w:sz w:val="24"/>
          <w:szCs w:val="24"/>
        </w:rPr>
        <w:t xml:space="preserve"> Journal 2020, 69–78.</w:t>
      </w:r>
    </w:p>
    <w:p w14:paraId="3D086254" w14:textId="77777777" w:rsidR="008A2C85" w:rsidRPr="008A2C85" w:rsidRDefault="008A2C85" w:rsidP="008A2C85">
      <w:pPr>
        <w:jc w:val="both"/>
        <w:rPr>
          <w:rFonts w:ascii="Times New Roman" w:hAnsi="Times New Roman" w:cs="Times New Roman"/>
          <w:sz w:val="24"/>
          <w:szCs w:val="24"/>
        </w:rPr>
      </w:pPr>
      <w:r w:rsidRPr="008A2C85">
        <w:rPr>
          <w:rFonts w:ascii="Times New Roman" w:hAnsi="Times New Roman" w:cs="Times New Roman"/>
          <w:sz w:val="24"/>
          <w:szCs w:val="24"/>
        </w:rPr>
        <w:t xml:space="preserve">Jahns, S., </w:t>
      </w:r>
      <w:proofErr w:type="spellStart"/>
      <w:r w:rsidRPr="008A2C85">
        <w:rPr>
          <w:rFonts w:ascii="Times New Roman" w:hAnsi="Times New Roman" w:cs="Times New Roman"/>
          <w:sz w:val="24"/>
          <w:szCs w:val="24"/>
        </w:rPr>
        <w:t>Sudhaus</w:t>
      </w:r>
      <w:proofErr w:type="spellEnd"/>
      <w:r w:rsidRPr="008A2C85">
        <w:rPr>
          <w:rFonts w:ascii="Times New Roman" w:hAnsi="Times New Roman" w:cs="Times New Roman"/>
          <w:sz w:val="24"/>
          <w:szCs w:val="24"/>
        </w:rPr>
        <w:t xml:space="preserve">, D., &amp; Tabares, X., 2017. </w:t>
      </w:r>
      <w:proofErr w:type="spellStart"/>
      <w:r w:rsidRPr="008A2C85">
        <w:rPr>
          <w:rFonts w:ascii="Times New Roman" w:hAnsi="Times New Roman" w:cs="Times New Roman"/>
          <w:sz w:val="24"/>
          <w:szCs w:val="24"/>
        </w:rPr>
        <w:t>Getreide</w:t>
      </w:r>
      <w:proofErr w:type="spellEnd"/>
      <w:r w:rsidRPr="008A2C85">
        <w:rPr>
          <w:rFonts w:ascii="Times New Roman" w:hAnsi="Times New Roman" w:cs="Times New Roman"/>
          <w:sz w:val="24"/>
          <w:szCs w:val="24"/>
        </w:rPr>
        <w:t xml:space="preserve">, Hanf und </w:t>
      </w:r>
      <w:proofErr w:type="spellStart"/>
      <w:r w:rsidRPr="008A2C85">
        <w:rPr>
          <w:rFonts w:ascii="Times New Roman" w:hAnsi="Times New Roman" w:cs="Times New Roman"/>
          <w:sz w:val="24"/>
          <w:szCs w:val="24"/>
        </w:rPr>
        <w:t>Heidekraut</w:t>
      </w:r>
      <w:proofErr w:type="spellEnd"/>
      <w:r w:rsidRPr="008A2C85">
        <w:rPr>
          <w:rFonts w:ascii="Times New Roman" w:hAnsi="Times New Roman" w:cs="Times New Roman"/>
          <w:sz w:val="24"/>
          <w:szCs w:val="24"/>
        </w:rPr>
        <w:t xml:space="preserve">. </w:t>
      </w:r>
      <w:proofErr w:type="spellStart"/>
      <w:r w:rsidRPr="008A2C85">
        <w:rPr>
          <w:rFonts w:ascii="Times New Roman" w:hAnsi="Times New Roman" w:cs="Times New Roman"/>
          <w:sz w:val="24"/>
          <w:szCs w:val="24"/>
        </w:rPr>
        <w:t>Mittelalterliches</w:t>
      </w:r>
      <w:proofErr w:type="spellEnd"/>
      <w:r w:rsidRPr="008A2C85">
        <w:rPr>
          <w:rFonts w:ascii="Times New Roman" w:hAnsi="Times New Roman" w:cs="Times New Roman"/>
          <w:sz w:val="24"/>
          <w:szCs w:val="24"/>
        </w:rPr>
        <w:t xml:space="preserve"> </w:t>
      </w:r>
      <w:proofErr w:type="spellStart"/>
      <w:r w:rsidRPr="008A2C85">
        <w:rPr>
          <w:rFonts w:ascii="Times New Roman" w:hAnsi="Times New Roman" w:cs="Times New Roman"/>
          <w:sz w:val="24"/>
          <w:szCs w:val="24"/>
        </w:rPr>
        <w:t>Wirtschaften</w:t>
      </w:r>
      <w:proofErr w:type="spellEnd"/>
      <w:r w:rsidRPr="008A2C85">
        <w:rPr>
          <w:rFonts w:ascii="Times New Roman" w:hAnsi="Times New Roman" w:cs="Times New Roman"/>
          <w:sz w:val="24"/>
          <w:szCs w:val="24"/>
        </w:rPr>
        <w:t xml:space="preserve"> in </w:t>
      </w:r>
      <w:proofErr w:type="spellStart"/>
      <w:r w:rsidRPr="008A2C85">
        <w:rPr>
          <w:rFonts w:ascii="Times New Roman" w:hAnsi="Times New Roman" w:cs="Times New Roman"/>
          <w:sz w:val="24"/>
          <w:szCs w:val="24"/>
        </w:rPr>
        <w:t>Diepensee</w:t>
      </w:r>
      <w:proofErr w:type="spellEnd"/>
      <w:r w:rsidRPr="008A2C85">
        <w:rPr>
          <w:rFonts w:ascii="Times New Roman" w:hAnsi="Times New Roman" w:cs="Times New Roman"/>
          <w:sz w:val="24"/>
          <w:szCs w:val="24"/>
        </w:rPr>
        <w:t xml:space="preserve">, </w:t>
      </w:r>
      <w:proofErr w:type="spellStart"/>
      <w:r w:rsidRPr="008A2C85">
        <w:rPr>
          <w:rFonts w:ascii="Times New Roman" w:hAnsi="Times New Roman" w:cs="Times New Roman"/>
          <w:sz w:val="24"/>
          <w:szCs w:val="24"/>
        </w:rPr>
        <w:t>Lkr</w:t>
      </w:r>
      <w:proofErr w:type="spellEnd"/>
      <w:r w:rsidRPr="008A2C85">
        <w:rPr>
          <w:rFonts w:ascii="Times New Roman" w:hAnsi="Times New Roman" w:cs="Times New Roman"/>
          <w:sz w:val="24"/>
          <w:szCs w:val="24"/>
        </w:rPr>
        <w:t>. Dahme-</w:t>
      </w:r>
      <w:proofErr w:type="spellStart"/>
      <w:r w:rsidRPr="008A2C85">
        <w:rPr>
          <w:rFonts w:ascii="Times New Roman" w:hAnsi="Times New Roman" w:cs="Times New Roman"/>
          <w:sz w:val="24"/>
          <w:szCs w:val="24"/>
        </w:rPr>
        <w:t>Spreewald</w:t>
      </w:r>
      <w:proofErr w:type="spellEnd"/>
      <w:r w:rsidRPr="008A2C85">
        <w:rPr>
          <w:rFonts w:ascii="Times New Roman" w:hAnsi="Times New Roman" w:cs="Times New Roman"/>
          <w:sz w:val="24"/>
          <w:szCs w:val="24"/>
        </w:rPr>
        <w:t xml:space="preserve">. </w:t>
      </w:r>
      <w:proofErr w:type="spellStart"/>
      <w:r w:rsidRPr="008A2C85">
        <w:rPr>
          <w:rFonts w:ascii="Times New Roman" w:hAnsi="Times New Roman" w:cs="Times New Roman"/>
          <w:sz w:val="24"/>
          <w:szCs w:val="24"/>
        </w:rPr>
        <w:t>Archäologie</w:t>
      </w:r>
      <w:proofErr w:type="spellEnd"/>
      <w:r w:rsidRPr="008A2C85">
        <w:rPr>
          <w:rFonts w:ascii="Times New Roman" w:hAnsi="Times New Roman" w:cs="Times New Roman"/>
          <w:sz w:val="24"/>
          <w:szCs w:val="24"/>
        </w:rPr>
        <w:t xml:space="preserve"> in Berlin und Brandenburg 2015, 96–101.</w:t>
      </w:r>
    </w:p>
    <w:p w14:paraId="05B10710" w14:textId="77777777" w:rsidR="008A2C85" w:rsidRPr="008A2C85" w:rsidRDefault="008A2C85" w:rsidP="008A2C85">
      <w:pPr>
        <w:jc w:val="both"/>
        <w:rPr>
          <w:rFonts w:ascii="Times New Roman" w:hAnsi="Times New Roman" w:cs="Times New Roman"/>
          <w:sz w:val="24"/>
          <w:szCs w:val="24"/>
        </w:rPr>
      </w:pPr>
      <w:r w:rsidRPr="008A2C85">
        <w:rPr>
          <w:rFonts w:ascii="Times New Roman" w:hAnsi="Times New Roman" w:cs="Times New Roman"/>
          <w:sz w:val="24"/>
          <w:szCs w:val="24"/>
        </w:rPr>
        <w:t>Jiménez-Moreno, G., et al., 2013. Vegetation, fire, climate, and human disturbance history in the southwestern Mediterranean area during the late Holocene. Quaternary Research, 79(2), 110–122. https://doi.org/10.1016/j.yqres.2012.11.008</w:t>
      </w:r>
    </w:p>
    <w:p w14:paraId="73689C6B" w14:textId="77777777" w:rsidR="008A2C85" w:rsidRPr="008A2C85" w:rsidRDefault="008A2C85" w:rsidP="008A2C85">
      <w:pPr>
        <w:jc w:val="both"/>
        <w:rPr>
          <w:rFonts w:ascii="Times New Roman" w:hAnsi="Times New Roman" w:cs="Times New Roman"/>
          <w:sz w:val="24"/>
          <w:szCs w:val="24"/>
        </w:rPr>
      </w:pPr>
      <w:r w:rsidRPr="008A2C85">
        <w:rPr>
          <w:rFonts w:ascii="Times New Roman" w:hAnsi="Times New Roman" w:cs="Times New Roman"/>
          <w:sz w:val="24"/>
          <w:szCs w:val="24"/>
        </w:rPr>
        <w:t>Kremenetski, C. V., Böttger, T., Junge, F. W., &amp; Tarasov, A. G., 1999. Late- and postglacial environment of the Buzuluk area, middle Volga region, Russia. Quaternary Science Reviews, 18, 1185–1203. https://doi.org/10.1016/S0277-3791(98)00074-2</w:t>
      </w:r>
    </w:p>
    <w:p w14:paraId="0F45AA23" w14:textId="77777777" w:rsidR="008A2C85" w:rsidRPr="008A2C85" w:rsidRDefault="008A2C85" w:rsidP="008A2C85">
      <w:pPr>
        <w:jc w:val="both"/>
        <w:rPr>
          <w:rFonts w:ascii="Times New Roman" w:hAnsi="Times New Roman" w:cs="Times New Roman"/>
          <w:sz w:val="24"/>
          <w:szCs w:val="24"/>
        </w:rPr>
      </w:pPr>
      <w:proofErr w:type="spellStart"/>
      <w:r w:rsidRPr="008A2C85">
        <w:rPr>
          <w:rFonts w:ascii="Times New Roman" w:hAnsi="Times New Roman" w:cs="Times New Roman"/>
          <w:sz w:val="24"/>
          <w:szCs w:val="24"/>
        </w:rPr>
        <w:t>Leipe</w:t>
      </w:r>
      <w:proofErr w:type="spellEnd"/>
      <w:r w:rsidRPr="008A2C85">
        <w:rPr>
          <w:rFonts w:ascii="Times New Roman" w:hAnsi="Times New Roman" w:cs="Times New Roman"/>
          <w:sz w:val="24"/>
          <w:szCs w:val="24"/>
        </w:rPr>
        <w:t>, C., Nakagawa, T., Gotanda, K., et al., 2015. Late Quaternary vegetation and climate dynamics at the northern limit of the East Asian summer monsoon and its regional and global-scale controls. Quaternary Science Reviews, 116, 57–71.</w:t>
      </w:r>
    </w:p>
    <w:p w14:paraId="7E9CBE87" w14:textId="77777777" w:rsidR="008A2C85" w:rsidRPr="008A2C85" w:rsidRDefault="008A2C85" w:rsidP="008A2C85">
      <w:pPr>
        <w:jc w:val="both"/>
        <w:rPr>
          <w:rFonts w:ascii="Times New Roman" w:hAnsi="Times New Roman" w:cs="Times New Roman"/>
          <w:sz w:val="24"/>
          <w:szCs w:val="24"/>
        </w:rPr>
      </w:pPr>
      <w:r w:rsidRPr="008A2C85">
        <w:rPr>
          <w:rFonts w:ascii="Times New Roman" w:hAnsi="Times New Roman" w:cs="Times New Roman"/>
          <w:sz w:val="24"/>
          <w:szCs w:val="24"/>
        </w:rPr>
        <w:t xml:space="preserve">Li, C., Ni, J., Böhmer, T., Cao, X., Zhou, B., Liao, M., Li, K., Schild, L., Wieczorek, M., Heim, B., &amp; </w:t>
      </w:r>
      <w:proofErr w:type="spellStart"/>
      <w:r w:rsidRPr="008A2C85">
        <w:rPr>
          <w:rFonts w:ascii="Times New Roman" w:hAnsi="Times New Roman" w:cs="Times New Roman"/>
          <w:sz w:val="24"/>
          <w:szCs w:val="24"/>
        </w:rPr>
        <w:t>Herzschuh</w:t>
      </w:r>
      <w:proofErr w:type="spellEnd"/>
      <w:r w:rsidRPr="008A2C85">
        <w:rPr>
          <w:rFonts w:ascii="Times New Roman" w:hAnsi="Times New Roman" w:cs="Times New Roman"/>
          <w:sz w:val="24"/>
          <w:szCs w:val="24"/>
        </w:rPr>
        <w:t>, U., 2025. LegacyPollen2.0: an updated global taxonomically and temporally standardized fossil pollen dataset of 3680 palynological records [dataset bundled publication]. PANGAEA.</w:t>
      </w:r>
    </w:p>
    <w:p w14:paraId="5E463BA0" w14:textId="77777777" w:rsidR="008A2C85" w:rsidRPr="008A2C85" w:rsidRDefault="008A2C85" w:rsidP="008A2C85">
      <w:pPr>
        <w:jc w:val="both"/>
        <w:rPr>
          <w:rFonts w:ascii="Times New Roman" w:hAnsi="Times New Roman" w:cs="Times New Roman"/>
          <w:sz w:val="24"/>
          <w:szCs w:val="24"/>
        </w:rPr>
      </w:pPr>
      <w:r w:rsidRPr="008A2C85">
        <w:rPr>
          <w:rFonts w:ascii="Times New Roman" w:hAnsi="Times New Roman" w:cs="Times New Roman"/>
          <w:sz w:val="24"/>
          <w:szCs w:val="24"/>
        </w:rPr>
        <w:t xml:space="preserve">Liu, S., </w:t>
      </w:r>
      <w:proofErr w:type="spellStart"/>
      <w:r w:rsidRPr="008A2C85">
        <w:rPr>
          <w:rFonts w:ascii="Times New Roman" w:hAnsi="Times New Roman" w:cs="Times New Roman"/>
          <w:sz w:val="24"/>
          <w:szCs w:val="24"/>
        </w:rPr>
        <w:t>Stoof</w:t>
      </w:r>
      <w:proofErr w:type="spellEnd"/>
      <w:r w:rsidRPr="008A2C85">
        <w:rPr>
          <w:rFonts w:ascii="Times New Roman" w:hAnsi="Times New Roman" w:cs="Times New Roman"/>
          <w:sz w:val="24"/>
          <w:szCs w:val="24"/>
        </w:rPr>
        <w:t xml:space="preserve">-Leichsenring, K. R., Kruse, S., </w:t>
      </w:r>
      <w:proofErr w:type="spellStart"/>
      <w:r w:rsidRPr="008A2C85">
        <w:rPr>
          <w:rFonts w:ascii="Times New Roman" w:hAnsi="Times New Roman" w:cs="Times New Roman"/>
          <w:sz w:val="24"/>
          <w:szCs w:val="24"/>
        </w:rPr>
        <w:t>Pestryakova</w:t>
      </w:r>
      <w:proofErr w:type="spellEnd"/>
      <w:r w:rsidRPr="008A2C85">
        <w:rPr>
          <w:rFonts w:ascii="Times New Roman" w:hAnsi="Times New Roman" w:cs="Times New Roman"/>
          <w:sz w:val="24"/>
          <w:szCs w:val="24"/>
        </w:rPr>
        <w:t xml:space="preserve">, L. A., &amp; </w:t>
      </w:r>
      <w:proofErr w:type="spellStart"/>
      <w:r w:rsidRPr="008A2C85">
        <w:rPr>
          <w:rFonts w:ascii="Times New Roman" w:hAnsi="Times New Roman" w:cs="Times New Roman"/>
          <w:sz w:val="24"/>
          <w:szCs w:val="24"/>
        </w:rPr>
        <w:t>Herzschuh</w:t>
      </w:r>
      <w:proofErr w:type="spellEnd"/>
      <w:r w:rsidRPr="008A2C85">
        <w:rPr>
          <w:rFonts w:ascii="Times New Roman" w:hAnsi="Times New Roman" w:cs="Times New Roman"/>
          <w:sz w:val="24"/>
          <w:szCs w:val="24"/>
        </w:rPr>
        <w:t xml:space="preserve">, U., 2020. Holocene vegetation and plant diversity changes in the north-eastern Siberian </w:t>
      </w:r>
      <w:proofErr w:type="spellStart"/>
      <w:r w:rsidRPr="008A2C85">
        <w:rPr>
          <w:rFonts w:ascii="Times New Roman" w:hAnsi="Times New Roman" w:cs="Times New Roman"/>
          <w:sz w:val="24"/>
          <w:szCs w:val="24"/>
        </w:rPr>
        <w:t>treeline</w:t>
      </w:r>
      <w:proofErr w:type="spellEnd"/>
      <w:r w:rsidRPr="008A2C85">
        <w:rPr>
          <w:rFonts w:ascii="Times New Roman" w:hAnsi="Times New Roman" w:cs="Times New Roman"/>
          <w:sz w:val="24"/>
          <w:szCs w:val="24"/>
        </w:rPr>
        <w:t xml:space="preserve"> region from pollen and sedimentary ancient DNA. Frontiers in Ecology and Evolution, 8, 304. https://doi.org/10.3389/fevo.2020.00304</w:t>
      </w:r>
    </w:p>
    <w:p w14:paraId="476A4942" w14:textId="77777777" w:rsidR="008A2C85" w:rsidRPr="008A2C85" w:rsidRDefault="008A2C85" w:rsidP="008A2C85">
      <w:pPr>
        <w:jc w:val="both"/>
        <w:rPr>
          <w:rFonts w:ascii="Times New Roman" w:hAnsi="Times New Roman" w:cs="Times New Roman"/>
          <w:sz w:val="24"/>
          <w:szCs w:val="24"/>
        </w:rPr>
      </w:pPr>
      <w:r w:rsidRPr="008A2C85">
        <w:rPr>
          <w:rFonts w:ascii="Times New Roman" w:hAnsi="Times New Roman" w:cs="Times New Roman"/>
          <w:sz w:val="24"/>
          <w:szCs w:val="24"/>
        </w:rPr>
        <w:lastRenderedPageBreak/>
        <w:t xml:space="preserve">Liu, X. Q., </w:t>
      </w:r>
      <w:proofErr w:type="spellStart"/>
      <w:r w:rsidRPr="008A2C85">
        <w:rPr>
          <w:rFonts w:ascii="Times New Roman" w:hAnsi="Times New Roman" w:cs="Times New Roman"/>
          <w:sz w:val="24"/>
          <w:szCs w:val="24"/>
        </w:rPr>
        <w:t>Herzschuh</w:t>
      </w:r>
      <w:proofErr w:type="spellEnd"/>
      <w:r w:rsidRPr="008A2C85">
        <w:rPr>
          <w:rFonts w:ascii="Times New Roman" w:hAnsi="Times New Roman" w:cs="Times New Roman"/>
          <w:sz w:val="24"/>
          <w:szCs w:val="24"/>
        </w:rPr>
        <w:t xml:space="preserve">, U., Shen, J., Jiang, Q. F., &amp; Xiao, X. Y., 2008. Holocene environmental and climatic changes inferred from </w:t>
      </w:r>
      <w:proofErr w:type="spellStart"/>
      <w:r w:rsidRPr="008A2C85">
        <w:rPr>
          <w:rFonts w:ascii="Times New Roman" w:hAnsi="Times New Roman" w:cs="Times New Roman"/>
          <w:sz w:val="24"/>
          <w:szCs w:val="24"/>
        </w:rPr>
        <w:t>Wulungu</w:t>
      </w:r>
      <w:proofErr w:type="spellEnd"/>
      <w:r w:rsidRPr="008A2C85">
        <w:rPr>
          <w:rFonts w:ascii="Times New Roman" w:hAnsi="Times New Roman" w:cs="Times New Roman"/>
          <w:sz w:val="24"/>
          <w:szCs w:val="24"/>
        </w:rPr>
        <w:t xml:space="preserve"> Lake in northern Xinjiang, China. Quaternary Research, 70(3), 412–425.</w:t>
      </w:r>
    </w:p>
    <w:p w14:paraId="5389448A" w14:textId="77777777" w:rsidR="008A2C85" w:rsidRPr="008A2C85" w:rsidRDefault="008A2C85" w:rsidP="008A2C85">
      <w:pPr>
        <w:jc w:val="both"/>
        <w:rPr>
          <w:rFonts w:ascii="Times New Roman" w:hAnsi="Times New Roman" w:cs="Times New Roman"/>
          <w:sz w:val="24"/>
          <w:szCs w:val="24"/>
        </w:rPr>
      </w:pPr>
      <w:r w:rsidRPr="008A2C85">
        <w:rPr>
          <w:rFonts w:ascii="Times New Roman" w:hAnsi="Times New Roman" w:cs="Times New Roman"/>
          <w:sz w:val="24"/>
          <w:szCs w:val="24"/>
        </w:rPr>
        <w:t xml:space="preserve">Lotter, A. F., 1999. Late-glacial and Holocene vegetation history and dynamics as shown by pollen and plant macrofossil analyses in annually laminated sediments from </w:t>
      </w:r>
      <w:proofErr w:type="spellStart"/>
      <w:r w:rsidRPr="008A2C85">
        <w:rPr>
          <w:rFonts w:ascii="Times New Roman" w:hAnsi="Times New Roman" w:cs="Times New Roman"/>
          <w:sz w:val="24"/>
          <w:szCs w:val="24"/>
        </w:rPr>
        <w:t>Soppensee</w:t>
      </w:r>
      <w:proofErr w:type="spellEnd"/>
      <w:r w:rsidRPr="008A2C85">
        <w:rPr>
          <w:rFonts w:ascii="Times New Roman" w:hAnsi="Times New Roman" w:cs="Times New Roman"/>
          <w:sz w:val="24"/>
          <w:szCs w:val="24"/>
        </w:rPr>
        <w:t xml:space="preserve">, central Switzerland. Vegetation History and </w:t>
      </w:r>
      <w:proofErr w:type="spellStart"/>
      <w:r w:rsidRPr="008A2C85">
        <w:rPr>
          <w:rFonts w:ascii="Times New Roman" w:hAnsi="Times New Roman" w:cs="Times New Roman"/>
          <w:sz w:val="24"/>
          <w:szCs w:val="24"/>
        </w:rPr>
        <w:t>Archaeobotany</w:t>
      </w:r>
      <w:proofErr w:type="spellEnd"/>
      <w:r w:rsidRPr="008A2C85">
        <w:rPr>
          <w:rFonts w:ascii="Times New Roman" w:hAnsi="Times New Roman" w:cs="Times New Roman"/>
          <w:sz w:val="24"/>
          <w:szCs w:val="24"/>
        </w:rPr>
        <w:t>, 8, 165–184. https://doi.org/10.1007/s003340050083</w:t>
      </w:r>
    </w:p>
    <w:p w14:paraId="54173A9F" w14:textId="77777777" w:rsidR="008A2C85" w:rsidRPr="008A2C85" w:rsidRDefault="008A2C85" w:rsidP="008A2C85">
      <w:pPr>
        <w:jc w:val="both"/>
        <w:rPr>
          <w:rFonts w:ascii="Times New Roman" w:hAnsi="Times New Roman" w:cs="Times New Roman"/>
          <w:sz w:val="24"/>
          <w:szCs w:val="24"/>
        </w:rPr>
      </w:pPr>
      <w:proofErr w:type="spellStart"/>
      <w:r w:rsidRPr="008A2C85">
        <w:rPr>
          <w:rFonts w:ascii="Times New Roman" w:hAnsi="Times New Roman" w:cs="Times New Roman"/>
          <w:sz w:val="24"/>
          <w:szCs w:val="24"/>
        </w:rPr>
        <w:t>Lozhkin</w:t>
      </w:r>
      <w:proofErr w:type="spellEnd"/>
      <w:r w:rsidRPr="008A2C85">
        <w:rPr>
          <w:rFonts w:ascii="Times New Roman" w:hAnsi="Times New Roman" w:cs="Times New Roman"/>
          <w:sz w:val="24"/>
          <w:szCs w:val="24"/>
        </w:rPr>
        <w:t xml:space="preserve">, A. V., &amp; Anderson, P. M., 1996. A late Quaternary pollen record from </w:t>
      </w:r>
      <w:proofErr w:type="spellStart"/>
      <w:r w:rsidRPr="008A2C85">
        <w:rPr>
          <w:rFonts w:ascii="Times New Roman" w:hAnsi="Times New Roman" w:cs="Times New Roman"/>
          <w:sz w:val="24"/>
          <w:szCs w:val="24"/>
        </w:rPr>
        <w:t>Elikchan</w:t>
      </w:r>
      <w:proofErr w:type="spellEnd"/>
      <w:r w:rsidRPr="008A2C85">
        <w:rPr>
          <w:rFonts w:ascii="Times New Roman" w:hAnsi="Times New Roman" w:cs="Times New Roman"/>
          <w:sz w:val="24"/>
          <w:szCs w:val="24"/>
        </w:rPr>
        <w:t xml:space="preserve"> 4 Lake, northeast Siberia. Geology of the Pacific Ocean, 12, 609–616.</w:t>
      </w:r>
    </w:p>
    <w:p w14:paraId="1A30D376" w14:textId="77777777" w:rsidR="008A2C85" w:rsidRPr="008A2C85" w:rsidRDefault="008A2C85" w:rsidP="008A2C85">
      <w:pPr>
        <w:jc w:val="both"/>
        <w:rPr>
          <w:rFonts w:ascii="Times New Roman" w:hAnsi="Times New Roman" w:cs="Times New Roman"/>
          <w:sz w:val="24"/>
          <w:szCs w:val="24"/>
        </w:rPr>
      </w:pPr>
      <w:proofErr w:type="spellStart"/>
      <w:r w:rsidRPr="008A2C85">
        <w:rPr>
          <w:rFonts w:ascii="Times New Roman" w:hAnsi="Times New Roman" w:cs="Times New Roman"/>
          <w:sz w:val="24"/>
          <w:szCs w:val="24"/>
        </w:rPr>
        <w:t>Lozhkin</w:t>
      </w:r>
      <w:proofErr w:type="spellEnd"/>
      <w:r w:rsidRPr="008A2C85">
        <w:rPr>
          <w:rFonts w:ascii="Times New Roman" w:hAnsi="Times New Roman" w:cs="Times New Roman"/>
          <w:sz w:val="24"/>
          <w:szCs w:val="24"/>
        </w:rPr>
        <w:t>, A. V., D. M. Hopkins, et al., 1998. Radiocarbon dates and palynological characteristics of peat from St Lawrence Island, Alaska. Pages 9–27 in Environmental changes in Beringia during the Quaternary. North East Interdisciplinary Research Institute, Far East Branch, Russian Academy of Sciences, Magadan, Russia. Translated from Russian.</w:t>
      </w:r>
    </w:p>
    <w:p w14:paraId="5E2D0658" w14:textId="77777777" w:rsidR="008A2C85" w:rsidRPr="008A2C85" w:rsidRDefault="008A2C85" w:rsidP="008A2C85">
      <w:pPr>
        <w:jc w:val="both"/>
        <w:rPr>
          <w:rFonts w:ascii="Times New Roman" w:hAnsi="Times New Roman" w:cs="Times New Roman"/>
          <w:sz w:val="24"/>
          <w:szCs w:val="24"/>
        </w:rPr>
      </w:pPr>
      <w:proofErr w:type="spellStart"/>
      <w:r w:rsidRPr="008A2C85">
        <w:rPr>
          <w:rFonts w:ascii="Times New Roman" w:hAnsi="Times New Roman" w:cs="Times New Roman"/>
          <w:sz w:val="24"/>
          <w:szCs w:val="24"/>
        </w:rPr>
        <w:t>Lozhkin</w:t>
      </w:r>
      <w:proofErr w:type="spellEnd"/>
      <w:r w:rsidRPr="008A2C85">
        <w:rPr>
          <w:rFonts w:ascii="Times New Roman" w:hAnsi="Times New Roman" w:cs="Times New Roman"/>
          <w:sz w:val="24"/>
          <w:szCs w:val="24"/>
        </w:rPr>
        <w:t>, A., &amp; Anderson, P., 2013. Late Quaternary lake records from the Anadyr lowland, central Chukotka (Russia). Quaternary Science Reviews, 68, 1–16.</w:t>
      </w:r>
    </w:p>
    <w:p w14:paraId="00594BD1" w14:textId="77777777" w:rsidR="008A2C85" w:rsidRPr="008A2C85" w:rsidRDefault="008A2C85" w:rsidP="008A2C85">
      <w:pPr>
        <w:jc w:val="both"/>
        <w:rPr>
          <w:rFonts w:ascii="Times New Roman" w:hAnsi="Times New Roman" w:cs="Times New Roman"/>
          <w:sz w:val="24"/>
          <w:szCs w:val="24"/>
        </w:rPr>
      </w:pPr>
      <w:proofErr w:type="spellStart"/>
      <w:r w:rsidRPr="008A2C85">
        <w:rPr>
          <w:rFonts w:ascii="Times New Roman" w:hAnsi="Times New Roman" w:cs="Times New Roman"/>
          <w:sz w:val="24"/>
          <w:szCs w:val="24"/>
        </w:rPr>
        <w:t>Lozhkin</w:t>
      </w:r>
      <w:proofErr w:type="spellEnd"/>
      <w:r w:rsidRPr="008A2C85">
        <w:rPr>
          <w:rFonts w:ascii="Times New Roman" w:hAnsi="Times New Roman" w:cs="Times New Roman"/>
          <w:sz w:val="24"/>
          <w:szCs w:val="24"/>
        </w:rPr>
        <w:t>, A., &amp; Anderson, P., 2013. Late Quaternary lake records from the Anadyr lowland, central Chukotka (Russia). Quaternary Science Reviews, 68, 1–16.</w:t>
      </w:r>
    </w:p>
    <w:p w14:paraId="7CBE4F56" w14:textId="77777777" w:rsidR="008A2C85" w:rsidRPr="008A2C85" w:rsidRDefault="008A2C85" w:rsidP="008A2C85">
      <w:pPr>
        <w:jc w:val="both"/>
        <w:rPr>
          <w:rFonts w:ascii="Times New Roman" w:hAnsi="Times New Roman" w:cs="Times New Roman"/>
          <w:sz w:val="24"/>
          <w:szCs w:val="24"/>
        </w:rPr>
      </w:pPr>
      <w:proofErr w:type="spellStart"/>
      <w:r w:rsidRPr="008A2C85">
        <w:rPr>
          <w:rFonts w:ascii="Times New Roman" w:hAnsi="Times New Roman" w:cs="Times New Roman"/>
          <w:sz w:val="24"/>
          <w:szCs w:val="24"/>
        </w:rPr>
        <w:t>Lukanina</w:t>
      </w:r>
      <w:proofErr w:type="spellEnd"/>
      <w:r w:rsidRPr="008A2C85">
        <w:rPr>
          <w:rFonts w:ascii="Times New Roman" w:hAnsi="Times New Roman" w:cs="Times New Roman"/>
          <w:sz w:val="24"/>
          <w:szCs w:val="24"/>
        </w:rPr>
        <w:t xml:space="preserve">, E., </w:t>
      </w:r>
      <w:proofErr w:type="spellStart"/>
      <w:r w:rsidRPr="008A2C85">
        <w:rPr>
          <w:rFonts w:ascii="Times New Roman" w:hAnsi="Times New Roman" w:cs="Times New Roman"/>
          <w:sz w:val="24"/>
          <w:szCs w:val="24"/>
        </w:rPr>
        <w:t>Shumilovskikh</w:t>
      </w:r>
      <w:proofErr w:type="spellEnd"/>
      <w:r w:rsidRPr="008A2C85">
        <w:rPr>
          <w:rFonts w:ascii="Times New Roman" w:hAnsi="Times New Roman" w:cs="Times New Roman"/>
          <w:sz w:val="24"/>
          <w:szCs w:val="24"/>
        </w:rPr>
        <w:t xml:space="preserve">, L. S., &amp; </w:t>
      </w:r>
      <w:proofErr w:type="spellStart"/>
      <w:r w:rsidRPr="008A2C85">
        <w:rPr>
          <w:rFonts w:ascii="Times New Roman" w:hAnsi="Times New Roman" w:cs="Times New Roman"/>
          <w:sz w:val="24"/>
          <w:szCs w:val="24"/>
        </w:rPr>
        <w:t>Novenko</w:t>
      </w:r>
      <w:proofErr w:type="spellEnd"/>
      <w:r w:rsidRPr="008A2C85">
        <w:rPr>
          <w:rFonts w:ascii="Times New Roman" w:hAnsi="Times New Roman" w:cs="Times New Roman"/>
          <w:sz w:val="24"/>
          <w:szCs w:val="24"/>
        </w:rPr>
        <w:t xml:space="preserve">, E. Y., 2022. Vegetation and fire history of the East-European forest-steppe over the last 14,800 years: a case study from </w:t>
      </w:r>
      <w:proofErr w:type="spellStart"/>
      <w:r w:rsidRPr="008A2C85">
        <w:rPr>
          <w:rFonts w:ascii="Times New Roman" w:hAnsi="Times New Roman" w:cs="Times New Roman"/>
          <w:sz w:val="24"/>
          <w:szCs w:val="24"/>
        </w:rPr>
        <w:t>Zamostye</w:t>
      </w:r>
      <w:proofErr w:type="spellEnd"/>
      <w:r w:rsidRPr="008A2C85">
        <w:rPr>
          <w:rFonts w:ascii="Times New Roman" w:hAnsi="Times New Roman" w:cs="Times New Roman"/>
          <w:sz w:val="24"/>
          <w:szCs w:val="24"/>
        </w:rPr>
        <w:t xml:space="preserve">, Kursk region, Russia. </w:t>
      </w:r>
      <w:proofErr w:type="spellStart"/>
      <w:r w:rsidRPr="008A2C85">
        <w:rPr>
          <w:rFonts w:ascii="Times New Roman" w:hAnsi="Times New Roman" w:cs="Times New Roman"/>
          <w:sz w:val="24"/>
          <w:szCs w:val="24"/>
        </w:rPr>
        <w:t>Palaeogeography</w:t>
      </w:r>
      <w:proofErr w:type="spellEnd"/>
      <w:r w:rsidRPr="008A2C85">
        <w:rPr>
          <w:rFonts w:ascii="Times New Roman" w:hAnsi="Times New Roman" w:cs="Times New Roman"/>
          <w:sz w:val="24"/>
          <w:szCs w:val="24"/>
        </w:rPr>
        <w:t xml:space="preserve">, Palaeoclimatology, </w:t>
      </w:r>
      <w:proofErr w:type="spellStart"/>
      <w:r w:rsidRPr="008A2C85">
        <w:rPr>
          <w:rFonts w:ascii="Times New Roman" w:hAnsi="Times New Roman" w:cs="Times New Roman"/>
          <w:sz w:val="24"/>
          <w:szCs w:val="24"/>
        </w:rPr>
        <w:t>Palaeoecology</w:t>
      </w:r>
      <w:proofErr w:type="spellEnd"/>
      <w:r w:rsidRPr="008A2C85">
        <w:rPr>
          <w:rFonts w:ascii="Times New Roman" w:hAnsi="Times New Roman" w:cs="Times New Roman"/>
          <w:sz w:val="24"/>
          <w:szCs w:val="24"/>
        </w:rPr>
        <w:t>, 111218.</w:t>
      </w:r>
    </w:p>
    <w:p w14:paraId="2BF6A236" w14:textId="77777777" w:rsidR="008A2C85" w:rsidRPr="008A2C85" w:rsidRDefault="008A2C85" w:rsidP="008A2C85">
      <w:pPr>
        <w:jc w:val="both"/>
        <w:rPr>
          <w:rFonts w:ascii="Times New Roman" w:hAnsi="Times New Roman" w:cs="Times New Roman"/>
          <w:sz w:val="24"/>
          <w:szCs w:val="24"/>
        </w:rPr>
      </w:pPr>
      <w:r w:rsidRPr="008A2C85">
        <w:rPr>
          <w:rFonts w:ascii="Times New Roman" w:hAnsi="Times New Roman" w:cs="Times New Roman"/>
          <w:sz w:val="24"/>
          <w:szCs w:val="24"/>
        </w:rPr>
        <w:t xml:space="preserve">Masi, A., et al., 2018. Vegetation history and paleoclimate at Lake </w:t>
      </w:r>
      <w:proofErr w:type="spellStart"/>
      <w:r w:rsidRPr="008A2C85">
        <w:rPr>
          <w:rFonts w:ascii="Times New Roman" w:hAnsi="Times New Roman" w:cs="Times New Roman"/>
          <w:sz w:val="24"/>
          <w:szCs w:val="24"/>
        </w:rPr>
        <w:t>Dojran</w:t>
      </w:r>
      <w:proofErr w:type="spellEnd"/>
      <w:r w:rsidRPr="008A2C85">
        <w:rPr>
          <w:rFonts w:ascii="Times New Roman" w:hAnsi="Times New Roman" w:cs="Times New Roman"/>
          <w:sz w:val="24"/>
          <w:szCs w:val="24"/>
        </w:rPr>
        <w:t xml:space="preserve"> (FYROM/Greece) during the Late Glacial and Holocene. Climate of the Past, 14(3), 351–367. https://doi.org/10.5194/cp-14-351-2018</w:t>
      </w:r>
    </w:p>
    <w:p w14:paraId="2FB9BF2B" w14:textId="77777777" w:rsidR="008A2C85" w:rsidRPr="008A2C85" w:rsidRDefault="008A2C85" w:rsidP="008A2C85">
      <w:pPr>
        <w:jc w:val="both"/>
        <w:rPr>
          <w:rFonts w:ascii="Times New Roman" w:hAnsi="Times New Roman" w:cs="Times New Roman"/>
          <w:sz w:val="24"/>
          <w:szCs w:val="24"/>
        </w:rPr>
      </w:pPr>
      <w:r w:rsidRPr="008A2C85">
        <w:rPr>
          <w:rFonts w:ascii="Times New Roman" w:hAnsi="Times New Roman" w:cs="Times New Roman"/>
          <w:sz w:val="24"/>
          <w:szCs w:val="24"/>
        </w:rPr>
        <w:t xml:space="preserve">Masi, A., Francke, A., Pepe, C., Thienemann, M., Wagner, B., &amp; </w:t>
      </w:r>
      <w:proofErr w:type="spellStart"/>
      <w:r w:rsidRPr="008A2C85">
        <w:rPr>
          <w:rFonts w:ascii="Times New Roman" w:hAnsi="Times New Roman" w:cs="Times New Roman"/>
          <w:sz w:val="24"/>
          <w:szCs w:val="24"/>
        </w:rPr>
        <w:t>Sadori</w:t>
      </w:r>
      <w:proofErr w:type="spellEnd"/>
      <w:r w:rsidRPr="008A2C85">
        <w:rPr>
          <w:rFonts w:ascii="Times New Roman" w:hAnsi="Times New Roman" w:cs="Times New Roman"/>
          <w:sz w:val="24"/>
          <w:szCs w:val="24"/>
        </w:rPr>
        <w:t xml:space="preserve">, L., 2017. Pollen record of sediment core Co1260 from Lake </w:t>
      </w:r>
      <w:proofErr w:type="spellStart"/>
      <w:r w:rsidRPr="008A2C85">
        <w:rPr>
          <w:rFonts w:ascii="Times New Roman" w:hAnsi="Times New Roman" w:cs="Times New Roman"/>
          <w:sz w:val="24"/>
          <w:szCs w:val="24"/>
        </w:rPr>
        <w:t>Dojran</w:t>
      </w:r>
      <w:proofErr w:type="spellEnd"/>
      <w:r w:rsidRPr="008A2C85">
        <w:rPr>
          <w:rFonts w:ascii="Times New Roman" w:hAnsi="Times New Roman" w:cs="Times New Roman"/>
          <w:sz w:val="24"/>
          <w:szCs w:val="24"/>
        </w:rPr>
        <w:t xml:space="preserve"> [dataset]. PANGAEA. https://doi.org/10.1594/PANGAEA.885796</w:t>
      </w:r>
    </w:p>
    <w:p w14:paraId="03E7AE64" w14:textId="77777777" w:rsidR="008A2C85" w:rsidRPr="008A2C85" w:rsidRDefault="008A2C85" w:rsidP="008A2C85">
      <w:pPr>
        <w:jc w:val="both"/>
        <w:rPr>
          <w:rFonts w:ascii="Times New Roman" w:hAnsi="Times New Roman" w:cs="Times New Roman"/>
          <w:sz w:val="24"/>
          <w:szCs w:val="24"/>
        </w:rPr>
      </w:pPr>
      <w:r w:rsidRPr="008A2C85">
        <w:rPr>
          <w:rFonts w:ascii="Times New Roman" w:hAnsi="Times New Roman" w:cs="Times New Roman"/>
          <w:sz w:val="24"/>
          <w:szCs w:val="24"/>
        </w:rPr>
        <w:t xml:space="preserve">McCarthy, T. S., Ellery, et al., 2010. The character, origin and </w:t>
      </w:r>
      <w:proofErr w:type="spellStart"/>
      <w:r w:rsidRPr="008A2C85">
        <w:rPr>
          <w:rFonts w:ascii="Times New Roman" w:hAnsi="Times New Roman" w:cs="Times New Roman"/>
          <w:sz w:val="24"/>
          <w:szCs w:val="24"/>
        </w:rPr>
        <w:t>palaeoenvironmental</w:t>
      </w:r>
      <w:proofErr w:type="spellEnd"/>
      <w:r w:rsidRPr="008A2C85">
        <w:rPr>
          <w:rFonts w:ascii="Times New Roman" w:hAnsi="Times New Roman" w:cs="Times New Roman"/>
          <w:sz w:val="24"/>
          <w:szCs w:val="24"/>
        </w:rPr>
        <w:t xml:space="preserve"> significance of the </w:t>
      </w:r>
      <w:proofErr w:type="spellStart"/>
      <w:r w:rsidRPr="008A2C85">
        <w:rPr>
          <w:rFonts w:ascii="Times New Roman" w:hAnsi="Times New Roman" w:cs="Times New Roman"/>
          <w:sz w:val="24"/>
          <w:szCs w:val="24"/>
        </w:rPr>
        <w:t>Wonderkrater</w:t>
      </w:r>
      <w:proofErr w:type="spellEnd"/>
      <w:r w:rsidRPr="008A2C85">
        <w:rPr>
          <w:rFonts w:ascii="Times New Roman" w:hAnsi="Times New Roman" w:cs="Times New Roman"/>
          <w:sz w:val="24"/>
          <w:szCs w:val="24"/>
        </w:rPr>
        <w:t xml:space="preserve"> spring mound, South Africa. Journal of African Earth Sciences, 58, 115-126.; Scott, L., 2002. Microscopic charcoal in sediments and Late Quaternary fire history of the grassland and savanna regions in Africa. Journal of Quaternary Science17, 77-86.</w:t>
      </w:r>
    </w:p>
    <w:p w14:paraId="6A19D6AB" w14:textId="77777777" w:rsidR="008A2C85" w:rsidRPr="008A2C85" w:rsidRDefault="008A2C85" w:rsidP="008A2C85">
      <w:pPr>
        <w:jc w:val="both"/>
        <w:rPr>
          <w:rFonts w:ascii="Times New Roman" w:hAnsi="Times New Roman" w:cs="Times New Roman"/>
          <w:sz w:val="24"/>
          <w:szCs w:val="24"/>
        </w:rPr>
      </w:pPr>
      <w:r w:rsidRPr="008A2C85">
        <w:rPr>
          <w:rFonts w:ascii="Times New Roman" w:hAnsi="Times New Roman" w:cs="Times New Roman"/>
          <w:sz w:val="24"/>
          <w:szCs w:val="24"/>
        </w:rPr>
        <w:t>Mesa-Fernández, J. M., Jiménez-Moreno, G., Rodrigo-</w:t>
      </w:r>
      <w:proofErr w:type="spellStart"/>
      <w:r w:rsidRPr="008A2C85">
        <w:rPr>
          <w:rFonts w:ascii="Times New Roman" w:hAnsi="Times New Roman" w:cs="Times New Roman"/>
          <w:sz w:val="24"/>
          <w:szCs w:val="24"/>
        </w:rPr>
        <w:t>Gámiz</w:t>
      </w:r>
      <w:proofErr w:type="spellEnd"/>
      <w:r w:rsidRPr="008A2C85">
        <w:rPr>
          <w:rFonts w:ascii="Times New Roman" w:hAnsi="Times New Roman" w:cs="Times New Roman"/>
          <w:sz w:val="24"/>
          <w:szCs w:val="24"/>
        </w:rPr>
        <w:t xml:space="preserve">, M., García-Alix, A., Jiménez-Espejo, F. J., Martínez-Ruiz, F. C., Anderson, R. S., </w:t>
      </w:r>
      <w:proofErr w:type="spellStart"/>
      <w:r w:rsidRPr="008A2C85">
        <w:rPr>
          <w:rFonts w:ascii="Times New Roman" w:hAnsi="Times New Roman" w:cs="Times New Roman"/>
          <w:sz w:val="24"/>
          <w:szCs w:val="24"/>
        </w:rPr>
        <w:t>Camuera</w:t>
      </w:r>
      <w:proofErr w:type="spellEnd"/>
      <w:r w:rsidRPr="008A2C85">
        <w:rPr>
          <w:rFonts w:ascii="Times New Roman" w:hAnsi="Times New Roman" w:cs="Times New Roman"/>
          <w:sz w:val="24"/>
          <w:szCs w:val="24"/>
        </w:rPr>
        <w:t xml:space="preserve">, J., &amp; Ramos-Román, M. J., 2018. Vegetation and geochemical responses to Holocene rapid climate change in the Sierra Nevada (southeastern Iberia): the Laguna </w:t>
      </w:r>
      <w:proofErr w:type="spellStart"/>
      <w:r w:rsidRPr="008A2C85">
        <w:rPr>
          <w:rFonts w:ascii="Times New Roman" w:hAnsi="Times New Roman" w:cs="Times New Roman"/>
          <w:sz w:val="24"/>
          <w:szCs w:val="24"/>
        </w:rPr>
        <w:t>Hondera</w:t>
      </w:r>
      <w:proofErr w:type="spellEnd"/>
      <w:r w:rsidRPr="008A2C85">
        <w:rPr>
          <w:rFonts w:ascii="Times New Roman" w:hAnsi="Times New Roman" w:cs="Times New Roman"/>
          <w:sz w:val="24"/>
          <w:szCs w:val="24"/>
        </w:rPr>
        <w:t xml:space="preserve"> record. Climate of the Past, 14(11), 1687–1706.</w:t>
      </w:r>
    </w:p>
    <w:p w14:paraId="7C4D3BA1" w14:textId="77777777" w:rsidR="008A2C85" w:rsidRPr="008A2C85" w:rsidRDefault="008A2C85" w:rsidP="008A2C85">
      <w:pPr>
        <w:jc w:val="both"/>
        <w:rPr>
          <w:rFonts w:ascii="Times New Roman" w:hAnsi="Times New Roman" w:cs="Times New Roman"/>
          <w:sz w:val="24"/>
          <w:szCs w:val="24"/>
        </w:rPr>
      </w:pPr>
      <w:r w:rsidRPr="008A2C85">
        <w:rPr>
          <w:rFonts w:ascii="Times New Roman" w:hAnsi="Times New Roman" w:cs="Times New Roman"/>
          <w:sz w:val="24"/>
          <w:szCs w:val="24"/>
        </w:rPr>
        <w:t xml:space="preserve">Miehe, G., Schlutz, F., Miehe, S., </w:t>
      </w:r>
      <w:proofErr w:type="spellStart"/>
      <w:r w:rsidRPr="008A2C85">
        <w:rPr>
          <w:rFonts w:ascii="Times New Roman" w:hAnsi="Times New Roman" w:cs="Times New Roman"/>
          <w:sz w:val="24"/>
          <w:szCs w:val="24"/>
        </w:rPr>
        <w:t>Opgenoorth</w:t>
      </w:r>
      <w:proofErr w:type="spellEnd"/>
      <w:r w:rsidRPr="008A2C85">
        <w:rPr>
          <w:rFonts w:ascii="Times New Roman" w:hAnsi="Times New Roman" w:cs="Times New Roman"/>
          <w:sz w:val="24"/>
          <w:szCs w:val="24"/>
        </w:rPr>
        <w:t xml:space="preserve">, L., Čermák, J., Samiya, R., Jäger, E. J., &amp; Wesche, K., 2007. Mountain forest islands and Holocene environmental changes in Central Asia: a case study from </w:t>
      </w:r>
      <w:r w:rsidRPr="008A2C85">
        <w:rPr>
          <w:rFonts w:ascii="Times New Roman" w:hAnsi="Times New Roman" w:cs="Times New Roman"/>
          <w:sz w:val="24"/>
          <w:szCs w:val="24"/>
        </w:rPr>
        <w:lastRenderedPageBreak/>
        <w:t xml:space="preserve">the southern Gobi Altay, Mongolia. </w:t>
      </w:r>
      <w:proofErr w:type="spellStart"/>
      <w:r w:rsidRPr="008A2C85">
        <w:rPr>
          <w:rFonts w:ascii="Times New Roman" w:hAnsi="Times New Roman" w:cs="Times New Roman"/>
          <w:sz w:val="24"/>
          <w:szCs w:val="24"/>
        </w:rPr>
        <w:t>Palaeogeography</w:t>
      </w:r>
      <w:proofErr w:type="spellEnd"/>
      <w:r w:rsidRPr="008A2C85">
        <w:rPr>
          <w:rFonts w:ascii="Times New Roman" w:hAnsi="Times New Roman" w:cs="Times New Roman"/>
          <w:sz w:val="24"/>
          <w:szCs w:val="24"/>
        </w:rPr>
        <w:t xml:space="preserve">, Palaeoclimatology, </w:t>
      </w:r>
      <w:proofErr w:type="spellStart"/>
      <w:r w:rsidRPr="008A2C85">
        <w:rPr>
          <w:rFonts w:ascii="Times New Roman" w:hAnsi="Times New Roman" w:cs="Times New Roman"/>
          <w:sz w:val="24"/>
          <w:szCs w:val="24"/>
        </w:rPr>
        <w:t>Palaeoecology</w:t>
      </w:r>
      <w:proofErr w:type="spellEnd"/>
      <w:r w:rsidRPr="008A2C85">
        <w:rPr>
          <w:rFonts w:ascii="Times New Roman" w:hAnsi="Times New Roman" w:cs="Times New Roman"/>
          <w:sz w:val="24"/>
          <w:szCs w:val="24"/>
        </w:rPr>
        <w:t>, 250(1–4), 150–166.</w:t>
      </w:r>
    </w:p>
    <w:p w14:paraId="39F583B4" w14:textId="77777777" w:rsidR="008A2C85" w:rsidRPr="008A2C85" w:rsidRDefault="008A2C85" w:rsidP="008A2C85">
      <w:pPr>
        <w:jc w:val="both"/>
        <w:rPr>
          <w:rFonts w:ascii="Times New Roman" w:hAnsi="Times New Roman" w:cs="Times New Roman"/>
          <w:sz w:val="24"/>
          <w:szCs w:val="24"/>
        </w:rPr>
      </w:pPr>
      <w:r w:rsidRPr="008A2C85">
        <w:rPr>
          <w:rFonts w:ascii="Times New Roman" w:hAnsi="Times New Roman" w:cs="Times New Roman"/>
          <w:sz w:val="24"/>
          <w:szCs w:val="24"/>
        </w:rPr>
        <w:t xml:space="preserve">Mischke, S., </w:t>
      </w:r>
      <w:proofErr w:type="spellStart"/>
      <w:r w:rsidRPr="008A2C85">
        <w:rPr>
          <w:rFonts w:ascii="Times New Roman" w:hAnsi="Times New Roman" w:cs="Times New Roman"/>
          <w:sz w:val="24"/>
          <w:szCs w:val="24"/>
        </w:rPr>
        <w:t>Herzschuh</w:t>
      </w:r>
      <w:proofErr w:type="spellEnd"/>
      <w:r w:rsidRPr="008A2C85">
        <w:rPr>
          <w:rFonts w:ascii="Times New Roman" w:hAnsi="Times New Roman" w:cs="Times New Roman"/>
          <w:sz w:val="24"/>
          <w:szCs w:val="24"/>
        </w:rPr>
        <w:t xml:space="preserve">, U., Zhang, C., </w:t>
      </w:r>
      <w:proofErr w:type="spellStart"/>
      <w:r w:rsidRPr="008A2C85">
        <w:rPr>
          <w:rFonts w:ascii="Times New Roman" w:hAnsi="Times New Roman" w:cs="Times New Roman"/>
          <w:sz w:val="24"/>
          <w:szCs w:val="24"/>
        </w:rPr>
        <w:t>Bloemendal</w:t>
      </w:r>
      <w:proofErr w:type="spellEnd"/>
      <w:r w:rsidRPr="008A2C85">
        <w:rPr>
          <w:rFonts w:ascii="Times New Roman" w:hAnsi="Times New Roman" w:cs="Times New Roman"/>
          <w:sz w:val="24"/>
          <w:szCs w:val="24"/>
        </w:rPr>
        <w:t>, J., &amp; Riedel, F., 2005. A Late Quaternary lake record from the Qilian Mountains (NW China): lake level and salinity changes inferred from sediment properties and ostracod assemblages. Global and Planetary Change, 46, 337–359.</w:t>
      </w:r>
    </w:p>
    <w:p w14:paraId="1ACA5FBE" w14:textId="77777777" w:rsidR="008A2C85" w:rsidRPr="008A2C85" w:rsidRDefault="008A2C85" w:rsidP="008A2C85">
      <w:pPr>
        <w:jc w:val="both"/>
        <w:rPr>
          <w:rFonts w:ascii="Times New Roman" w:hAnsi="Times New Roman" w:cs="Times New Roman"/>
          <w:sz w:val="24"/>
          <w:szCs w:val="24"/>
        </w:rPr>
      </w:pPr>
      <w:r w:rsidRPr="008A2C85">
        <w:rPr>
          <w:rFonts w:ascii="Times New Roman" w:hAnsi="Times New Roman" w:cs="Times New Roman"/>
          <w:sz w:val="24"/>
          <w:szCs w:val="24"/>
        </w:rPr>
        <w:t xml:space="preserve">Müller, S., Tarasov, P. E., et al., 2010. Late Quaternary vegetation and environments in the Verkhoyansk Mountains region (NE Asia) reconstructed from a 50-kyr fossil pollen record from Lake </w:t>
      </w:r>
      <w:proofErr w:type="spellStart"/>
      <w:r w:rsidRPr="008A2C85">
        <w:rPr>
          <w:rFonts w:ascii="Times New Roman" w:hAnsi="Times New Roman" w:cs="Times New Roman"/>
          <w:sz w:val="24"/>
          <w:szCs w:val="24"/>
        </w:rPr>
        <w:t>Billyakh</w:t>
      </w:r>
      <w:proofErr w:type="spellEnd"/>
      <w:r w:rsidRPr="008A2C85">
        <w:rPr>
          <w:rFonts w:ascii="Times New Roman" w:hAnsi="Times New Roman" w:cs="Times New Roman"/>
          <w:sz w:val="24"/>
          <w:szCs w:val="24"/>
        </w:rPr>
        <w:t>. Quaternary Science Reviews, 29, 2071–2086.</w:t>
      </w:r>
    </w:p>
    <w:p w14:paraId="60C7BD36" w14:textId="77777777" w:rsidR="008A2C85" w:rsidRPr="008A2C85" w:rsidRDefault="008A2C85" w:rsidP="008A2C85">
      <w:pPr>
        <w:jc w:val="both"/>
        <w:rPr>
          <w:rFonts w:ascii="Times New Roman" w:hAnsi="Times New Roman" w:cs="Times New Roman"/>
          <w:sz w:val="24"/>
          <w:szCs w:val="24"/>
        </w:rPr>
      </w:pPr>
      <w:r w:rsidRPr="008A2C85">
        <w:rPr>
          <w:rFonts w:ascii="Times New Roman" w:hAnsi="Times New Roman" w:cs="Times New Roman"/>
          <w:sz w:val="24"/>
          <w:szCs w:val="24"/>
        </w:rPr>
        <w:t xml:space="preserve">Niu, H., Li, M., Marquer, L., Alenius, T., Chambers, M. F., Sack, D., et al., 2022. Mid–late Holocene vegetation and hydrological variations in </w:t>
      </w:r>
      <w:proofErr w:type="spellStart"/>
      <w:r w:rsidRPr="008A2C85">
        <w:rPr>
          <w:rFonts w:ascii="Times New Roman" w:hAnsi="Times New Roman" w:cs="Times New Roman"/>
          <w:sz w:val="24"/>
          <w:szCs w:val="24"/>
        </w:rPr>
        <w:t>Songnen</w:t>
      </w:r>
      <w:proofErr w:type="spellEnd"/>
      <w:r w:rsidRPr="008A2C85">
        <w:rPr>
          <w:rFonts w:ascii="Times New Roman" w:hAnsi="Times New Roman" w:cs="Times New Roman"/>
          <w:sz w:val="24"/>
          <w:szCs w:val="24"/>
        </w:rPr>
        <w:t xml:space="preserve"> grasslands and their responses to the East Asian summer monsoon (EASM). </w:t>
      </w:r>
      <w:proofErr w:type="spellStart"/>
      <w:r w:rsidRPr="008A2C85">
        <w:rPr>
          <w:rFonts w:ascii="Times New Roman" w:hAnsi="Times New Roman" w:cs="Times New Roman"/>
          <w:sz w:val="24"/>
          <w:szCs w:val="24"/>
        </w:rPr>
        <w:t>Palaeogeography</w:t>
      </w:r>
      <w:proofErr w:type="spellEnd"/>
      <w:r w:rsidRPr="008A2C85">
        <w:rPr>
          <w:rFonts w:ascii="Times New Roman" w:hAnsi="Times New Roman" w:cs="Times New Roman"/>
          <w:sz w:val="24"/>
          <w:szCs w:val="24"/>
        </w:rPr>
        <w:t xml:space="preserve">, Palaeoclimatology, </w:t>
      </w:r>
      <w:proofErr w:type="spellStart"/>
      <w:r w:rsidRPr="008A2C85">
        <w:rPr>
          <w:rFonts w:ascii="Times New Roman" w:hAnsi="Times New Roman" w:cs="Times New Roman"/>
          <w:sz w:val="24"/>
          <w:szCs w:val="24"/>
        </w:rPr>
        <w:t>Palaeoecology</w:t>
      </w:r>
      <w:proofErr w:type="spellEnd"/>
      <w:r w:rsidRPr="008A2C85">
        <w:rPr>
          <w:rFonts w:ascii="Times New Roman" w:hAnsi="Times New Roman" w:cs="Times New Roman"/>
          <w:sz w:val="24"/>
          <w:szCs w:val="24"/>
        </w:rPr>
        <w:t>, 593, 110917. https://doi.org/10.1016/j.palaeo.2022.110917</w:t>
      </w:r>
    </w:p>
    <w:p w14:paraId="69B29B81" w14:textId="77777777" w:rsidR="008A2C85" w:rsidRPr="008A2C85" w:rsidRDefault="008A2C85" w:rsidP="008A2C85">
      <w:pPr>
        <w:jc w:val="both"/>
        <w:rPr>
          <w:rFonts w:ascii="Times New Roman" w:hAnsi="Times New Roman" w:cs="Times New Roman"/>
          <w:sz w:val="24"/>
          <w:szCs w:val="24"/>
        </w:rPr>
      </w:pPr>
      <w:proofErr w:type="spellStart"/>
      <w:r w:rsidRPr="008A2C85">
        <w:rPr>
          <w:rFonts w:ascii="Times New Roman" w:hAnsi="Times New Roman" w:cs="Times New Roman"/>
          <w:sz w:val="24"/>
          <w:szCs w:val="24"/>
        </w:rPr>
        <w:t>Pisias</w:t>
      </w:r>
      <w:proofErr w:type="spellEnd"/>
      <w:r w:rsidRPr="008A2C85">
        <w:rPr>
          <w:rFonts w:ascii="Times New Roman" w:hAnsi="Times New Roman" w:cs="Times New Roman"/>
          <w:sz w:val="24"/>
          <w:szCs w:val="24"/>
        </w:rPr>
        <w:t xml:space="preserve">, N. G., Mix, et al., 2001. Millennial scale climate variability of the northeast Pacific Ocean and northwest North America based on </w:t>
      </w:r>
      <w:proofErr w:type="spellStart"/>
      <w:r w:rsidRPr="008A2C85">
        <w:rPr>
          <w:rFonts w:ascii="Times New Roman" w:hAnsi="Times New Roman" w:cs="Times New Roman"/>
          <w:sz w:val="24"/>
          <w:szCs w:val="24"/>
        </w:rPr>
        <w:t>radiolaria</w:t>
      </w:r>
      <w:proofErr w:type="spellEnd"/>
      <w:r w:rsidRPr="008A2C85">
        <w:rPr>
          <w:rFonts w:ascii="Times New Roman" w:hAnsi="Times New Roman" w:cs="Times New Roman"/>
          <w:sz w:val="24"/>
          <w:szCs w:val="24"/>
        </w:rPr>
        <w:t xml:space="preserve"> and pollen. Quaternary Science Reviews, 20, 1561-1576.</w:t>
      </w:r>
    </w:p>
    <w:p w14:paraId="04048A5F" w14:textId="77777777" w:rsidR="008A2C85" w:rsidRPr="008A2C85" w:rsidRDefault="008A2C85" w:rsidP="008A2C85">
      <w:pPr>
        <w:jc w:val="both"/>
        <w:rPr>
          <w:rFonts w:ascii="Times New Roman" w:hAnsi="Times New Roman" w:cs="Times New Roman"/>
          <w:sz w:val="24"/>
          <w:szCs w:val="24"/>
        </w:rPr>
      </w:pPr>
      <w:r w:rsidRPr="008A2C85">
        <w:rPr>
          <w:rFonts w:ascii="Times New Roman" w:hAnsi="Times New Roman" w:cs="Times New Roman"/>
          <w:sz w:val="24"/>
          <w:szCs w:val="24"/>
        </w:rPr>
        <w:t xml:space="preserve">Rey, F., E. </w:t>
      </w:r>
      <w:proofErr w:type="spellStart"/>
      <w:r w:rsidRPr="008A2C85">
        <w:rPr>
          <w:rFonts w:ascii="Times New Roman" w:hAnsi="Times New Roman" w:cs="Times New Roman"/>
          <w:sz w:val="24"/>
          <w:szCs w:val="24"/>
        </w:rPr>
        <w:t>Gobet</w:t>
      </w:r>
      <w:proofErr w:type="spellEnd"/>
      <w:r w:rsidRPr="008A2C85">
        <w:rPr>
          <w:rFonts w:ascii="Times New Roman" w:hAnsi="Times New Roman" w:cs="Times New Roman"/>
          <w:sz w:val="24"/>
          <w:szCs w:val="24"/>
        </w:rPr>
        <w:t xml:space="preserve">, C. </w:t>
      </w:r>
      <w:proofErr w:type="spellStart"/>
      <w:r w:rsidRPr="008A2C85">
        <w:rPr>
          <w:rFonts w:ascii="Times New Roman" w:hAnsi="Times New Roman" w:cs="Times New Roman"/>
          <w:sz w:val="24"/>
          <w:szCs w:val="24"/>
        </w:rPr>
        <w:t>Schwörer</w:t>
      </w:r>
      <w:proofErr w:type="spellEnd"/>
      <w:r w:rsidRPr="008A2C85">
        <w:rPr>
          <w:rFonts w:ascii="Times New Roman" w:hAnsi="Times New Roman" w:cs="Times New Roman"/>
          <w:sz w:val="24"/>
          <w:szCs w:val="24"/>
        </w:rPr>
        <w:t xml:space="preserve">, A. Hafner, W. Tinner, 2019. Climate impacts on deglaciation and vegetation dynamics since the Last Glacial Maximum at </w:t>
      </w:r>
      <w:proofErr w:type="spellStart"/>
      <w:r w:rsidRPr="008A2C85">
        <w:rPr>
          <w:rFonts w:ascii="Times New Roman" w:hAnsi="Times New Roman" w:cs="Times New Roman"/>
          <w:sz w:val="24"/>
          <w:szCs w:val="24"/>
        </w:rPr>
        <w:t>Moossee</w:t>
      </w:r>
      <w:proofErr w:type="spellEnd"/>
      <w:r w:rsidRPr="008A2C85">
        <w:rPr>
          <w:rFonts w:ascii="Times New Roman" w:hAnsi="Times New Roman" w:cs="Times New Roman"/>
          <w:sz w:val="24"/>
          <w:szCs w:val="24"/>
        </w:rPr>
        <w:t xml:space="preserve"> (Switzerland). Climate of the Past, 16, 1347–1367. https://doi.org/10.5194/cp-16-1347-2020</w:t>
      </w:r>
    </w:p>
    <w:p w14:paraId="3D3CFE35" w14:textId="77777777" w:rsidR="008A2C85" w:rsidRPr="008A2C85" w:rsidRDefault="008A2C85" w:rsidP="008A2C85">
      <w:pPr>
        <w:jc w:val="both"/>
        <w:rPr>
          <w:rFonts w:ascii="Times New Roman" w:hAnsi="Times New Roman" w:cs="Times New Roman"/>
          <w:sz w:val="24"/>
          <w:szCs w:val="24"/>
        </w:rPr>
      </w:pPr>
      <w:r w:rsidRPr="008A2C85">
        <w:rPr>
          <w:rFonts w:ascii="Times New Roman" w:hAnsi="Times New Roman" w:cs="Times New Roman"/>
          <w:sz w:val="24"/>
          <w:szCs w:val="24"/>
        </w:rPr>
        <w:t xml:space="preserve">Rey, F., E. </w:t>
      </w:r>
      <w:proofErr w:type="spellStart"/>
      <w:r w:rsidRPr="008A2C85">
        <w:rPr>
          <w:rFonts w:ascii="Times New Roman" w:hAnsi="Times New Roman" w:cs="Times New Roman"/>
          <w:sz w:val="24"/>
          <w:szCs w:val="24"/>
        </w:rPr>
        <w:t>Gobet</w:t>
      </w:r>
      <w:proofErr w:type="spellEnd"/>
      <w:r w:rsidRPr="008A2C85">
        <w:rPr>
          <w:rFonts w:ascii="Times New Roman" w:hAnsi="Times New Roman" w:cs="Times New Roman"/>
          <w:sz w:val="24"/>
          <w:szCs w:val="24"/>
        </w:rPr>
        <w:t xml:space="preserve">, C. </w:t>
      </w:r>
      <w:proofErr w:type="spellStart"/>
      <w:r w:rsidRPr="008A2C85">
        <w:rPr>
          <w:rFonts w:ascii="Times New Roman" w:hAnsi="Times New Roman" w:cs="Times New Roman"/>
          <w:sz w:val="24"/>
          <w:szCs w:val="24"/>
        </w:rPr>
        <w:t>Schwörer</w:t>
      </w:r>
      <w:proofErr w:type="spellEnd"/>
      <w:r w:rsidRPr="008A2C85">
        <w:rPr>
          <w:rFonts w:ascii="Times New Roman" w:hAnsi="Times New Roman" w:cs="Times New Roman"/>
          <w:sz w:val="24"/>
          <w:szCs w:val="24"/>
        </w:rPr>
        <w:t>, et al., 2019. Causes and mechanisms of synchronous succession trajectories in primeval Central European mixed Fagus sylvatica forests. Journal of Ecology, 107, 1392–1408.</w:t>
      </w:r>
    </w:p>
    <w:p w14:paraId="67F10AB9" w14:textId="77777777" w:rsidR="008A2C85" w:rsidRPr="008A2C85" w:rsidRDefault="008A2C85" w:rsidP="008A2C85">
      <w:pPr>
        <w:jc w:val="both"/>
        <w:rPr>
          <w:rFonts w:ascii="Times New Roman" w:hAnsi="Times New Roman" w:cs="Times New Roman"/>
          <w:sz w:val="24"/>
          <w:szCs w:val="24"/>
        </w:rPr>
      </w:pPr>
      <w:r w:rsidRPr="008A2C85">
        <w:rPr>
          <w:rFonts w:ascii="Times New Roman" w:hAnsi="Times New Roman" w:cs="Times New Roman"/>
          <w:sz w:val="24"/>
          <w:szCs w:val="24"/>
        </w:rPr>
        <w:t xml:space="preserve">Rey, F., E. </w:t>
      </w:r>
      <w:proofErr w:type="spellStart"/>
      <w:r w:rsidRPr="008A2C85">
        <w:rPr>
          <w:rFonts w:ascii="Times New Roman" w:hAnsi="Times New Roman" w:cs="Times New Roman"/>
          <w:sz w:val="24"/>
          <w:szCs w:val="24"/>
        </w:rPr>
        <w:t>Gobet</w:t>
      </w:r>
      <w:proofErr w:type="spellEnd"/>
      <w:r w:rsidRPr="008A2C85">
        <w:rPr>
          <w:rFonts w:ascii="Times New Roman" w:hAnsi="Times New Roman" w:cs="Times New Roman"/>
          <w:sz w:val="24"/>
          <w:szCs w:val="24"/>
        </w:rPr>
        <w:t xml:space="preserve">, J. F. N. van Leeuwen, et al., 2017. Vegetational and agricultural dynamics at </w:t>
      </w:r>
      <w:proofErr w:type="spellStart"/>
      <w:r w:rsidRPr="008A2C85">
        <w:rPr>
          <w:rFonts w:ascii="Times New Roman" w:hAnsi="Times New Roman" w:cs="Times New Roman"/>
          <w:sz w:val="24"/>
          <w:szCs w:val="24"/>
        </w:rPr>
        <w:t>Burgäschisee</w:t>
      </w:r>
      <w:proofErr w:type="spellEnd"/>
      <w:r w:rsidRPr="008A2C85">
        <w:rPr>
          <w:rFonts w:ascii="Times New Roman" w:hAnsi="Times New Roman" w:cs="Times New Roman"/>
          <w:sz w:val="24"/>
          <w:szCs w:val="24"/>
        </w:rPr>
        <w:t xml:space="preserve"> (Swiss Plateau) recorded for 18,700 years by multi-proxy evidence from partly varved sediments. Vegetation History and </w:t>
      </w:r>
      <w:proofErr w:type="spellStart"/>
      <w:r w:rsidRPr="008A2C85">
        <w:rPr>
          <w:rFonts w:ascii="Times New Roman" w:hAnsi="Times New Roman" w:cs="Times New Roman"/>
          <w:sz w:val="24"/>
          <w:szCs w:val="24"/>
        </w:rPr>
        <w:t>Archaeobotany</w:t>
      </w:r>
      <w:proofErr w:type="spellEnd"/>
      <w:r w:rsidRPr="008A2C85">
        <w:rPr>
          <w:rFonts w:ascii="Times New Roman" w:hAnsi="Times New Roman" w:cs="Times New Roman"/>
          <w:sz w:val="24"/>
          <w:szCs w:val="24"/>
        </w:rPr>
        <w:t>, 26, 571–586.</w:t>
      </w:r>
    </w:p>
    <w:p w14:paraId="25354263" w14:textId="77777777" w:rsidR="008A2C85" w:rsidRPr="008A2C85" w:rsidRDefault="008A2C85" w:rsidP="008A2C85">
      <w:pPr>
        <w:jc w:val="both"/>
        <w:rPr>
          <w:rFonts w:ascii="Times New Roman" w:hAnsi="Times New Roman" w:cs="Times New Roman"/>
          <w:sz w:val="24"/>
          <w:szCs w:val="24"/>
        </w:rPr>
      </w:pPr>
      <w:r w:rsidRPr="008A2C85">
        <w:rPr>
          <w:rFonts w:ascii="Times New Roman" w:hAnsi="Times New Roman" w:cs="Times New Roman"/>
          <w:sz w:val="24"/>
          <w:szCs w:val="24"/>
        </w:rPr>
        <w:t xml:space="preserve">Rey, F., E. </w:t>
      </w:r>
      <w:proofErr w:type="spellStart"/>
      <w:r w:rsidRPr="008A2C85">
        <w:rPr>
          <w:rFonts w:ascii="Times New Roman" w:hAnsi="Times New Roman" w:cs="Times New Roman"/>
          <w:sz w:val="24"/>
          <w:szCs w:val="24"/>
        </w:rPr>
        <w:t>Gobet</w:t>
      </w:r>
      <w:proofErr w:type="spellEnd"/>
      <w:r w:rsidRPr="008A2C85">
        <w:rPr>
          <w:rFonts w:ascii="Times New Roman" w:hAnsi="Times New Roman" w:cs="Times New Roman"/>
          <w:sz w:val="24"/>
          <w:szCs w:val="24"/>
        </w:rPr>
        <w:t xml:space="preserve">, S. </w:t>
      </w:r>
      <w:proofErr w:type="spellStart"/>
      <w:r w:rsidRPr="008A2C85">
        <w:rPr>
          <w:rFonts w:ascii="Times New Roman" w:hAnsi="Times New Roman" w:cs="Times New Roman"/>
          <w:sz w:val="24"/>
          <w:szCs w:val="24"/>
        </w:rPr>
        <w:t>Szidat</w:t>
      </w:r>
      <w:proofErr w:type="spellEnd"/>
      <w:r w:rsidRPr="008A2C85">
        <w:rPr>
          <w:rFonts w:ascii="Times New Roman" w:hAnsi="Times New Roman" w:cs="Times New Roman"/>
          <w:sz w:val="24"/>
          <w:szCs w:val="24"/>
        </w:rPr>
        <w:t>, et al., 2019. Radiocarbon wiggle matching on laminated sediments delivers high-precision chronologies. Radiocarbon, 61(1), 265–285. https://doi.org/10.1017/RDC.2018.47</w:t>
      </w:r>
    </w:p>
    <w:p w14:paraId="07408804" w14:textId="77777777" w:rsidR="008A2C85" w:rsidRPr="008A2C85" w:rsidRDefault="008A2C85" w:rsidP="008A2C85">
      <w:pPr>
        <w:jc w:val="both"/>
        <w:rPr>
          <w:rFonts w:ascii="Times New Roman" w:hAnsi="Times New Roman" w:cs="Times New Roman"/>
          <w:sz w:val="24"/>
          <w:szCs w:val="24"/>
        </w:rPr>
      </w:pPr>
      <w:proofErr w:type="spellStart"/>
      <w:r w:rsidRPr="008A2C85">
        <w:rPr>
          <w:rFonts w:ascii="Times New Roman" w:hAnsi="Times New Roman" w:cs="Times New Roman"/>
          <w:sz w:val="24"/>
          <w:szCs w:val="24"/>
        </w:rPr>
        <w:t>Rudaya</w:t>
      </w:r>
      <w:proofErr w:type="spellEnd"/>
      <w:r w:rsidRPr="008A2C85">
        <w:rPr>
          <w:rFonts w:ascii="Times New Roman" w:hAnsi="Times New Roman" w:cs="Times New Roman"/>
          <w:sz w:val="24"/>
          <w:szCs w:val="24"/>
        </w:rPr>
        <w:t xml:space="preserve">, N., </w:t>
      </w:r>
      <w:proofErr w:type="spellStart"/>
      <w:r w:rsidRPr="008A2C85">
        <w:rPr>
          <w:rFonts w:ascii="Times New Roman" w:hAnsi="Times New Roman" w:cs="Times New Roman"/>
          <w:sz w:val="24"/>
          <w:szCs w:val="24"/>
        </w:rPr>
        <w:t>Krivonogov</w:t>
      </w:r>
      <w:proofErr w:type="spellEnd"/>
      <w:r w:rsidRPr="008A2C85">
        <w:rPr>
          <w:rFonts w:ascii="Times New Roman" w:hAnsi="Times New Roman" w:cs="Times New Roman"/>
          <w:sz w:val="24"/>
          <w:szCs w:val="24"/>
        </w:rPr>
        <w:t xml:space="preserve">, S. K., Słowiński, M., Cao, X., &amp; </w:t>
      </w:r>
      <w:proofErr w:type="spellStart"/>
      <w:r w:rsidRPr="008A2C85">
        <w:rPr>
          <w:rFonts w:ascii="Times New Roman" w:hAnsi="Times New Roman" w:cs="Times New Roman"/>
          <w:sz w:val="24"/>
          <w:szCs w:val="24"/>
        </w:rPr>
        <w:t>Zhilich</w:t>
      </w:r>
      <w:proofErr w:type="spellEnd"/>
      <w:r w:rsidRPr="008A2C85">
        <w:rPr>
          <w:rFonts w:ascii="Times New Roman" w:hAnsi="Times New Roman" w:cs="Times New Roman"/>
          <w:sz w:val="24"/>
          <w:szCs w:val="24"/>
        </w:rPr>
        <w:t>, S., 2020. Postglacial history of the Steppe Altai: Climate, fire and plant diversity. Quaternary Science Reviews, 249, 106616.</w:t>
      </w:r>
    </w:p>
    <w:p w14:paraId="51AEAFD5" w14:textId="77777777" w:rsidR="008A2C85" w:rsidRPr="008A2C85" w:rsidRDefault="008A2C85" w:rsidP="008A2C85">
      <w:pPr>
        <w:jc w:val="both"/>
        <w:rPr>
          <w:rFonts w:ascii="Times New Roman" w:hAnsi="Times New Roman" w:cs="Times New Roman"/>
          <w:sz w:val="24"/>
          <w:szCs w:val="24"/>
        </w:rPr>
      </w:pPr>
      <w:proofErr w:type="spellStart"/>
      <w:r w:rsidRPr="008A2C85">
        <w:rPr>
          <w:rFonts w:ascii="Times New Roman" w:hAnsi="Times New Roman" w:cs="Times New Roman"/>
          <w:sz w:val="24"/>
          <w:szCs w:val="24"/>
        </w:rPr>
        <w:t>Rudaya</w:t>
      </w:r>
      <w:proofErr w:type="spellEnd"/>
      <w:r w:rsidRPr="008A2C85">
        <w:rPr>
          <w:rFonts w:ascii="Times New Roman" w:hAnsi="Times New Roman" w:cs="Times New Roman"/>
          <w:sz w:val="24"/>
          <w:szCs w:val="24"/>
        </w:rPr>
        <w:t xml:space="preserve">, N., Nazarova, L. B., &amp; </w:t>
      </w:r>
      <w:proofErr w:type="spellStart"/>
      <w:r w:rsidRPr="008A2C85">
        <w:rPr>
          <w:rFonts w:ascii="Times New Roman" w:hAnsi="Times New Roman" w:cs="Times New Roman"/>
          <w:sz w:val="24"/>
          <w:szCs w:val="24"/>
        </w:rPr>
        <w:t>Nourgaliev</w:t>
      </w:r>
      <w:proofErr w:type="spellEnd"/>
      <w:r w:rsidRPr="008A2C85">
        <w:rPr>
          <w:rFonts w:ascii="Times New Roman" w:hAnsi="Times New Roman" w:cs="Times New Roman"/>
          <w:sz w:val="24"/>
          <w:szCs w:val="24"/>
        </w:rPr>
        <w:t xml:space="preserve">, D., et al., 2012. Mid-late Holocene environmental history of </w:t>
      </w:r>
      <w:proofErr w:type="spellStart"/>
      <w:r w:rsidRPr="008A2C85">
        <w:rPr>
          <w:rFonts w:ascii="Times New Roman" w:hAnsi="Times New Roman" w:cs="Times New Roman"/>
          <w:sz w:val="24"/>
          <w:szCs w:val="24"/>
        </w:rPr>
        <w:t>Kulunda</w:t>
      </w:r>
      <w:proofErr w:type="spellEnd"/>
      <w:r w:rsidRPr="008A2C85">
        <w:rPr>
          <w:rFonts w:ascii="Times New Roman" w:hAnsi="Times New Roman" w:cs="Times New Roman"/>
          <w:sz w:val="24"/>
          <w:szCs w:val="24"/>
        </w:rPr>
        <w:t>, southern West Siberia: vegetation, climate and humans. Quaternary Science Reviews, 48, 32–42.</w:t>
      </w:r>
    </w:p>
    <w:p w14:paraId="359C68EE" w14:textId="77777777" w:rsidR="008A2C85" w:rsidRPr="008A2C85" w:rsidRDefault="008A2C85" w:rsidP="008A2C85">
      <w:pPr>
        <w:jc w:val="both"/>
        <w:rPr>
          <w:rFonts w:ascii="Times New Roman" w:hAnsi="Times New Roman" w:cs="Times New Roman"/>
          <w:sz w:val="24"/>
          <w:szCs w:val="24"/>
        </w:rPr>
      </w:pPr>
      <w:proofErr w:type="spellStart"/>
      <w:r w:rsidRPr="008A2C85">
        <w:rPr>
          <w:rFonts w:ascii="Times New Roman" w:hAnsi="Times New Roman" w:cs="Times New Roman"/>
          <w:sz w:val="24"/>
          <w:szCs w:val="24"/>
        </w:rPr>
        <w:t>Rudaya</w:t>
      </w:r>
      <w:proofErr w:type="spellEnd"/>
      <w:r w:rsidRPr="008A2C85">
        <w:rPr>
          <w:rFonts w:ascii="Times New Roman" w:hAnsi="Times New Roman" w:cs="Times New Roman"/>
          <w:sz w:val="24"/>
          <w:szCs w:val="24"/>
        </w:rPr>
        <w:t xml:space="preserve">, N., Nazarova, L. B., </w:t>
      </w:r>
      <w:proofErr w:type="spellStart"/>
      <w:r w:rsidRPr="008A2C85">
        <w:rPr>
          <w:rFonts w:ascii="Times New Roman" w:hAnsi="Times New Roman" w:cs="Times New Roman"/>
          <w:sz w:val="24"/>
          <w:szCs w:val="24"/>
        </w:rPr>
        <w:t>Novenko</w:t>
      </w:r>
      <w:proofErr w:type="spellEnd"/>
      <w:r w:rsidRPr="008A2C85">
        <w:rPr>
          <w:rFonts w:ascii="Times New Roman" w:hAnsi="Times New Roman" w:cs="Times New Roman"/>
          <w:sz w:val="24"/>
          <w:szCs w:val="24"/>
        </w:rPr>
        <w:t xml:space="preserve">, E. Y., Andreev, A. A., Kalugin, I. A., </w:t>
      </w:r>
      <w:proofErr w:type="spellStart"/>
      <w:r w:rsidRPr="008A2C85">
        <w:rPr>
          <w:rFonts w:ascii="Times New Roman" w:hAnsi="Times New Roman" w:cs="Times New Roman"/>
          <w:sz w:val="24"/>
          <w:szCs w:val="24"/>
        </w:rPr>
        <w:t>Daryin</w:t>
      </w:r>
      <w:proofErr w:type="spellEnd"/>
      <w:r w:rsidRPr="008A2C85">
        <w:rPr>
          <w:rFonts w:ascii="Times New Roman" w:hAnsi="Times New Roman" w:cs="Times New Roman"/>
          <w:sz w:val="24"/>
          <w:szCs w:val="24"/>
        </w:rPr>
        <w:t xml:space="preserve">, A. V., Babich, V. V., Li, H.-C., &amp; Shilov, P., 2016. Quantitative reconstructions of mid- to late Holocene climate and vegetation in the north-eastern Altai Mountains recorded in Lake </w:t>
      </w:r>
      <w:proofErr w:type="spellStart"/>
      <w:r w:rsidRPr="008A2C85">
        <w:rPr>
          <w:rFonts w:ascii="Times New Roman" w:hAnsi="Times New Roman" w:cs="Times New Roman"/>
          <w:sz w:val="24"/>
          <w:szCs w:val="24"/>
        </w:rPr>
        <w:t>Teletskoye</w:t>
      </w:r>
      <w:proofErr w:type="spellEnd"/>
      <w:r w:rsidRPr="008A2C85">
        <w:rPr>
          <w:rFonts w:ascii="Times New Roman" w:hAnsi="Times New Roman" w:cs="Times New Roman"/>
          <w:sz w:val="24"/>
          <w:szCs w:val="24"/>
        </w:rPr>
        <w:t>. Global and Planetary Change, 141, 12–24.</w:t>
      </w:r>
    </w:p>
    <w:p w14:paraId="4C72312D" w14:textId="77777777" w:rsidR="008A2C85" w:rsidRPr="008A2C85" w:rsidRDefault="008A2C85" w:rsidP="008A2C85">
      <w:pPr>
        <w:jc w:val="both"/>
        <w:rPr>
          <w:rFonts w:ascii="Times New Roman" w:hAnsi="Times New Roman" w:cs="Times New Roman"/>
          <w:sz w:val="24"/>
          <w:szCs w:val="24"/>
        </w:rPr>
      </w:pPr>
      <w:proofErr w:type="spellStart"/>
      <w:r w:rsidRPr="008A2C85">
        <w:rPr>
          <w:rFonts w:ascii="Times New Roman" w:hAnsi="Times New Roman" w:cs="Times New Roman"/>
          <w:sz w:val="24"/>
          <w:szCs w:val="24"/>
        </w:rPr>
        <w:lastRenderedPageBreak/>
        <w:t>Rudaya</w:t>
      </w:r>
      <w:proofErr w:type="spellEnd"/>
      <w:r w:rsidRPr="008A2C85">
        <w:rPr>
          <w:rFonts w:ascii="Times New Roman" w:hAnsi="Times New Roman" w:cs="Times New Roman"/>
          <w:sz w:val="24"/>
          <w:szCs w:val="24"/>
        </w:rPr>
        <w:t xml:space="preserve">, N., Nazarova, L., Frolova, L., </w:t>
      </w:r>
      <w:proofErr w:type="spellStart"/>
      <w:r w:rsidRPr="008A2C85">
        <w:rPr>
          <w:rFonts w:ascii="Times New Roman" w:hAnsi="Times New Roman" w:cs="Times New Roman"/>
          <w:sz w:val="24"/>
          <w:szCs w:val="24"/>
        </w:rPr>
        <w:t>Palagushkina</w:t>
      </w:r>
      <w:proofErr w:type="spellEnd"/>
      <w:r w:rsidRPr="008A2C85">
        <w:rPr>
          <w:rFonts w:ascii="Times New Roman" w:hAnsi="Times New Roman" w:cs="Times New Roman"/>
          <w:sz w:val="24"/>
          <w:szCs w:val="24"/>
        </w:rPr>
        <w:t xml:space="preserve">, O., Soenov, V., Cao, X., </w:t>
      </w:r>
      <w:proofErr w:type="spellStart"/>
      <w:r w:rsidRPr="008A2C85">
        <w:rPr>
          <w:rFonts w:ascii="Times New Roman" w:hAnsi="Times New Roman" w:cs="Times New Roman"/>
          <w:sz w:val="24"/>
          <w:szCs w:val="24"/>
        </w:rPr>
        <w:t>Syrykh</w:t>
      </w:r>
      <w:proofErr w:type="spellEnd"/>
      <w:r w:rsidRPr="008A2C85">
        <w:rPr>
          <w:rFonts w:ascii="Times New Roman" w:hAnsi="Times New Roman" w:cs="Times New Roman"/>
          <w:sz w:val="24"/>
          <w:szCs w:val="24"/>
        </w:rPr>
        <w:t xml:space="preserve">, L., Grekov, I., Otgonbayar, D., &amp; </w:t>
      </w:r>
      <w:proofErr w:type="spellStart"/>
      <w:r w:rsidRPr="008A2C85">
        <w:rPr>
          <w:rFonts w:ascii="Times New Roman" w:hAnsi="Times New Roman" w:cs="Times New Roman"/>
          <w:sz w:val="24"/>
          <w:szCs w:val="24"/>
        </w:rPr>
        <w:t>Bayarkhuu</w:t>
      </w:r>
      <w:proofErr w:type="spellEnd"/>
      <w:r w:rsidRPr="008A2C85">
        <w:rPr>
          <w:rFonts w:ascii="Times New Roman" w:hAnsi="Times New Roman" w:cs="Times New Roman"/>
          <w:sz w:val="24"/>
          <w:szCs w:val="24"/>
        </w:rPr>
        <w:t xml:space="preserve">, B., 2021. The link between climate change and biodiversity of lacustrine inhabitants and terrestrial plant communities of the </w:t>
      </w:r>
      <w:proofErr w:type="spellStart"/>
      <w:r w:rsidRPr="008A2C85">
        <w:rPr>
          <w:rFonts w:ascii="Times New Roman" w:hAnsi="Times New Roman" w:cs="Times New Roman"/>
          <w:sz w:val="24"/>
          <w:szCs w:val="24"/>
        </w:rPr>
        <w:t>Uvs</w:t>
      </w:r>
      <w:proofErr w:type="spellEnd"/>
      <w:r w:rsidRPr="008A2C85">
        <w:rPr>
          <w:rFonts w:ascii="Times New Roman" w:hAnsi="Times New Roman" w:cs="Times New Roman"/>
          <w:sz w:val="24"/>
          <w:szCs w:val="24"/>
        </w:rPr>
        <w:t xml:space="preserve"> Nuur Basin (Mongolia) during the last three millennia. The Holocene, 31(9), 1443–1458. https://doi.org/10.1177/09596836211019093</w:t>
      </w:r>
    </w:p>
    <w:p w14:paraId="53D56676" w14:textId="77777777" w:rsidR="008A2C85" w:rsidRPr="008A2C85" w:rsidRDefault="008A2C85" w:rsidP="008A2C85">
      <w:pPr>
        <w:jc w:val="both"/>
        <w:rPr>
          <w:rFonts w:ascii="Times New Roman" w:hAnsi="Times New Roman" w:cs="Times New Roman"/>
          <w:sz w:val="24"/>
          <w:szCs w:val="24"/>
        </w:rPr>
      </w:pPr>
      <w:proofErr w:type="spellStart"/>
      <w:r w:rsidRPr="008A2C85">
        <w:rPr>
          <w:rFonts w:ascii="Times New Roman" w:hAnsi="Times New Roman" w:cs="Times New Roman"/>
          <w:sz w:val="24"/>
          <w:szCs w:val="24"/>
        </w:rPr>
        <w:t>Rudaya</w:t>
      </w:r>
      <w:proofErr w:type="spellEnd"/>
      <w:r w:rsidRPr="008A2C85">
        <w:rPr>
          <w:rFonts w:ascii="Times New Roman" w:hAnsi="Times New Roman" w:cs="Times New Roman"/>
          <w:sz w:val="24"/>
          <w:szCs w:val="24"/>
        </w:rPr>
        <w:t xml:space="preserve">, N., Tarasov, P. E., </w:t>
      </w:r>
      <w:proofErr w:type="spellStart"/>
      <w:r w:rsidRPr="008A2C85">
        <w:rPr>
          <w:rFonts w:ascii="Times New Roman" w:hAnsi="Times New Roman" w:cs="Times New Roman"/>
          <w:sz w:val="24"/>
          <w:szCs w:val="24"/>
        </w:rPr>
        <w:t>Dorofeyuk</w:t>
      </w:r>
      <w:proofErr w:type="spellEnd"/>
      <w:r w:rsidRPr="008A2C85">
        <w:rPr>
          <w:rFonts w:ascii="Times New Roman" w:hAnsi="Times New Roman" w:cs="Times New Roman"/>
          <w:sz w:val="24"/>
          <w:szCs w:val="24"/>
        </w:rPr>
        <w:t xml:space="preserve">, N. I., </w:t>
      </w:r>
      <w:proofErr w:type="spellStart"/>
      <w:r w:rsidRPr="008A2C85">
        <w:rPr>
          <w:rFonts w:ascii="Times New Roman" w:hAnsi="Times New Roman" w:cs="Times New Roman"/>
          <w:sz w:val="24"/>
          <w:szCs w:val="24"/>
        </w:rPr>
        <w:t>Solovieva</w:t>
      </w:r>
      <w:proofErr w:type="spellEnd"/>
      <w:r w:rsidRPr="008A2C85">
        <w:rPr>
          <w:rFonts w:ascii="Times New Roman" w:hAnsi="Times New Roman" w:cs="Times New Roman"/>
          <w:sz w:val="24"/>
          <w:szCs w:val="24"/>
        </w:rPr>
        <w:t xml:space="preserve">, N., Kalugin, I. A., Andreev, A. A., </w:t>
      </w:r>
      <w:proofErr w:type="spellStart"/>
      <w:r w:rsidRPr="008A2C85">
        <w:rPr>
          <w:rFonts w:ascii="Times New Roman" w:hAnsi="Times New Roman" w:cs="Times New Roman"/>
          <w:sz w:val="24"/>
          <w:szCs w:val="24"/>
        </w:rPr>
        <w:t>Daryin</w:t>
      </w:r>
      <w:proofErr w:type="spellEnd"/>
      <w:r w:rsidRPr="008A2C85">
        <w:rPr>
          <w:rFonts w:ascii="Times New Roman" w:hAnsi="Times New Roman" w:cs="Times New Roman"/>
          <w:sz w:val="24"/>
          <w:szCs w:val="24"/>
        </w:rPr>
        <w:t xml:space="preserve">, A. V., Diekmann, B., Riedel, F., </w:t>
      </w:r>
      <w:proofErr w:type="spellStart"/>
      <w:r w:rsidRPr="008A2C85">
        <w:rPr>
          <w:rFonts w:ascii="Times New Roman" w:hAnsi="Times New Roman" w:cs="Times New Roman"/>
          <w:sz w:val="24"/>
          <w:szCs w:val="24"/>
        </w:rPr>
        <w:t>Tserendash</w:t>
      </w:r>
      <w:proofErr w:type="spellEnd"/>
      <w:r w:rsidRPr="008A2C85">
        <w:rPr>
          <w:rFonts w:ascii="Times New Roman" w:hAnsi="Times New Roman" w:cs="Times New Roman"/>
          <w:sz w:val="24"/>
          <w:szCs w:val="24"/>
        </w:rPr>
        <w:t xml:space="preserve">, N., &amp; Wagner, M., 2009. Holocene environments and climate in the Mongolian Altai reconstructed from the </w:t>
      </w:r>
      <w:proofErr w:type="spellStart"/>
      <w:r w:rsidRPr="008A2C85">
        <w:rPr>
          <w:rFonts w:ascii="Times New Roman" w:hAnsi="Times New Roman" w:cs="Times New Roman"/>
          <w:sz w:val="24"/>
          <w:szCs w:val="24"/>
        </w:rPr>
        <w:t>Hoton</w:t>
      </w:r>
      <w:proofErr w:type="spellEnd"/>
      <w:r w:rsidRPr="008A2C85">
        <w:rPr>
          <w:rFonts w:ascii="Times New Roman" w:hAnsi="Times New Roman" w:cs="Times New Roman"/>
          <w:sz w:val="24"/>
          <w:szCs w:val="24"/>
        </w:rPr>
        <w:t>-Nur pollen and diatom records: a step towards better understanding climate dynamics in Central Asia. Quaternary Science Reviews, 28(5–6), 540–554.</w:t>
      </w:r>
    </w:p>
    <w:p w14:paraId="3CC891E9" w14:textId="77777777" w:rsidR="008A2C85" w:rsidRPr="008A2C85" w:rsidRDefault="008A2C85" w:rsidP="008A2C85">
      <w:pPr>
        <w:jc w:val="both"/>
        <w:rPr>
          <w:rFonts w:ascii="Times New Roman" w:hAnsi="Times New Roman" w:cs="Times New Roman"/>
          <w:sz w:val="24"/>
          <w:szCs w:val="24"/>
        </w:rPr>
      </w:pPr>
      <w:proofErr w:type="spellStart"/>
      <w:r w:rsidRPr="008A2C85">
        <w:rPr>
          <w:rFonts w:ascii="Times New Roman" w:hAnsi="Times New Roman" w:cs="Times New Roman"/>
          <w:sz w:val="24"/>
          <w:szCs w:val="24"/>
        </w:rPr>
        <w:t>Rzodkiewicz</w:t>
      </w:r>
      <w:proofErr w:type="spellEnd"/>
      <w:r w:rsidRPr="008A2C85">
        <w:rPr>
          <w:rFonts w:ascii="Times New Roman" w:hAnsi="Times New Roman" w:cs="Times New Roman"/>
          <w:sz w:val="24"/>
          <w:szCs w:val="24"/>
        </w:rPr>
        <w:t xml:space="preserve">, M., &amp; </w:t>
      </w:r>
      <w:proofErr w:type="spellStart"/>
      <w:r w:rsidRPr="008A2C85">
        <w:rPr>
          <w:rFonts w:ascii="Times New Roman" w:hAnsi="Times New Roman" w:cs="Times New Roman"/>
          <w:sz w:val="24"/>
          <w:szCs w:val="24"/>
        </w:rPr>
        <w:t>Tylmann</w:t>
      </w:r>
      <w:proofErr w:type="spellEnd"/>
      <w:r w:rsidRPr="008A2C85">
        <w:rPr>
          <w:rFonts w:ascii="Times New Roman" w:hAnsi="Times New Roman" w:cs="Times New Roman"/>
          <w:sz w:val="24"/>
          <w:szCs w:val="24"/>
        </w:rPr>
        <w:t xml:space="preserve">, W., 2023. Limnological responses to environmental changes during the last 3,000 years revealed from a varved sequence of Lake </w:t>
      </w:r>
      <w:proofErr w:type="spellStart"/>
      <w:r w:rsidRPr="008A2C85">
        <w:rPr>
          <w:rFonts w:ascii="Times New Roman" w:hAnsi="Times New Roman" w:cs="Times New Roman"/>
          <w:sz w:val="24"/>
          <w:szCs w:val="24"/>
        </w:rPr>
        <w:t>Lubińskie</w:t>
      </w:r>
      <w:proofErr w:type="spellEnd"/>
      <w:r w:rsidRPr="008A2C85">
        <w:rPr>
          <w:rFonts w:ascii="Times New Roman" w:hAnsi="Times New Roman" w:cs="Times New Roman"/>
          <w:sz w:val="24"/>
          <w:szCs w:val="24"/>
        </w:rPr>
        <w:t xml:space="preserve"> (western Poland). CATENA, 226, 107053.</w:t>
      </w:r>
    </w:p>
    <w:p w14:paraId="759277B3" w14:textId="77777777" w:rsidR="008A2C85" w:rsidRPr="008A2C85" w:rsidRDefault="008A2C85" w:rsidP="008A2C85">
      <w:pPr>
        <w:jc w:val="both"/>
        <w:rPr>
          <w:rFonts w:ascii="Times New Roman" w:hAnsi="Times New Roman" w:cs="Times New Roman"/>
          <w:sz w:val="24"/>
          <w:szCs w:val="24"/>
        </w:rPr>
      </w:pPr>
      <w:r w:rsidRPr="008A2C85">
        <w:rPr>
          <w:rFonts w:ascii="Times New Roman" w:hAnsi="Times New Roman" w:cs="Times New Roman"/>
          <w:sz w:val="24"/>
          <w:szCs w:val="24"/>
        </w:rPr>
        <w:t xml:space="preserve">Sánchez Goñi, M. F., </w:t>
      </w:r>
      <w:proofErr w:type="spellStart"/>
      <w:r w:rsidRPr="008A2C85">
        <w:rPr>
          <w:rFonts w:ascii="Times New Roman" w:hAnsi="Times New Roman" w:cs="Times New Roman"/>
          <w:sz w:val="24"/>
          <w:szCs w:val="24"/>
        </w:rPr>
        <w:t>Desprat</w:t>
      </w:r>
      <w:proofErr w:type="spellEnd"/>
      <w:r w:rsidRPr="008A2C85">
        <w:rPr>
          <w:rFonts w:ascii="Times New Roman" w:hAnsi="Times New Roman" w:cs="Times New Roman"/>
          <w:sz w:val="24"/>
          <w:szCs w:val="24"/>
        </w:rPr>
        <w:t>, S., et al., 2017. The ACER pollen and charcoal database [Data set]. PANGAEA.; Sánchez Goñi, M. F., 2017. The ACER pollen and charcoal database: A global resource to document vegetation and fire response to abrupt climate changes during the last glacial period. Earth System Science Data, 9(2), 679–695.</w:t>
      </w:r>
    </w:p>
    <w:p w14:paraId="0F0708FD" w14:textId="77777777" w:rsidR="008A2C85" w:rsidRPr="008A2C85" w:rsidRDefault="008A2C85" w:rsidP="008A2C85">
      <w:pPr>
        <w:jc w:val="both"/>
        <w:rPr>
          <w:rFonts w:ascii="Times New Roman" w:hAnsi="Times New Roman" w:cs="Times New Roman"/>
          <w:sz w:val="24"/>
          <w:szCs w:val="24"/>
        </w:rPr>
      </w:pPr>
      <w:r w:rsidRPr="008A2C85">
        <w:rPr>
          <w:rFonts w:ascii="Times New Roman" w:hAnsi="Times New Roman" w:cs="Times New Roman"/>
          <w:sz w:val="24"/>
          <w:szCs w:val="24"/>
        </w:rPr>
        <w:t xml:space="preserve">Sánchez Goñi, M. F., </w:t>
      </w:r>
      <w:proofErr w:type="spellStart"/>
      <w:r w:rsidRPr="008A2C85">
        <w:rPr>
          <w:rFonts w:ascii="Times New Roman" w:hAnsi="Times New Roman" w:cs="Times New Roman"/>
          <w:sz w:val="24"/>
          <w:szCs w:val="24"/>
        </w:rPr>
        <w:t>Desprat</w:t>
      </w:r>
      <w:proofErr w:type="spellEnd"/>
      <w:r w:rsidRPr="008A2C85">
        <w:rPr>
          <w:rFonts w:ascii="Times New Roman" w:hAnsi="Times New Roman" w:cs="Times New Roman"/>
          <w:sz w:val="24"/>
          <w:szCs w:val="24"/>
        </w:rPr>
        <w:t>, S., et al., 2017. The ACER pollen and charcoal database [Data set]. PANGAEA.; Sánchez Goñi, M. F., 2017. The ACER pollen and charcoal database: A global resource to document vegetation and fire response to abrupt climate changes during the last glacial period. Earth System Science Data, 9(2), 679–695.</w:t>
      </w:r>
    </w:p>
    <w:p w14:paraId="1BF0883C" w14:textId="77777777" w:rsidR="008A2C85" w:rsidRPr="008A2C85" w:rsidRDefault="008A2C85" w:rsidP="008A2C85">
      <w:pPr>
        <w:jc w:val="both"/>
        <w:rPr>
          <w:rFonts w:ascii="Times New Roman" w:hAnsi="Times New Roman" w:cs="Times New Roman"/>
          <w:sz w:val="24"/>
          <w:szCs w:val="24"/>
        </w:rPr>
      </w:pPr>
      <w:r w:rsidRPr="008A2C85">
        <w:rPr>
          <w:rFonts w:ascii="Times New Roman" w:hAnsi="Times New Roman" w:cs="Times New Roman"/>
          <w:sz w:val="24"/>
          <w:szCs w:val="24"/>
        </w:rPr>
        <w:t xml:space="preserve">Schlutz, F., </w:t>
      </w:r>
      <w:proofErr w:type="spellStart"/>
      <w:r w:rsidRPr="008A2C85">
        <w:rPr>
          <w:rFonts w:ascii="Times New Roman" w:hAnsi="Times New Roman" w:cs="Times New Roman"/>
          <w:sz w:val="24"/>
          <w:szCs w:val="24"/>
        </w:rPr>
        <w:t>Dulamsuren</w:t>
      </w:r>
      <w:proofErr w:type="spellEnd"/>
      <w:r w:rsidRPr="008A2C85">
        <w:rPr>
          <w:rFonts w:ascii="Times New Roman" w:hAnsi="Times New Roman" w:cs="Times New Roman"/>
          <w:sz w:val="24"/>
          <w:szCs w:val="24"/>
        </w:rPr>
        <w:t xml:space="preserve">, C., Wieckowska, M., Mühlenberg, M., &amp; Hauck, M., 2008. Late Holocene vegetation history suggests natural origin of steppes in the northern Mongolian mountain taiga. </w:t>
      </w:r>
      <w:proofErr w:type="spellStart"/>
      <w:r w:rsidRPr="008A2C85">
        <w:rPr>
          <w:rFonts w:ascii="Times New Roman" w:hAnsi="Times New Roman" w:cs="Times New Roman"/>
          <w:sz w:val="24"/>
          <w:szCs w:val="24"/>
        </w:rPr>
        <w:t>Palaeogeography</w:t>
      </w:r>
      <w:proofErr w:type="spellEnd"/>
      <w:r w:rsidRPr="008A2C85">
        <w:rPr>
          <w:rFonts w:ascii="Times New Roman" w:hAnsi="Times New Roman" w:cs="Times New Roman"/>
          <w:sz w:val="24"/>
          <w:szCs w:val="24"/>
        </w:rPr>
        <w:t xml:space="preserve">, Palaeoclimatology, </w:t>
      </w:r>
      <w:proofErr w:type="spellStart"/>
      <w:r w:rsidRPr="008A2C85">
        <w:rPr>
          <w:rFonts w:ascii="Times New Roman" w:hAnsi="Times New Roman" w:cs="Times New Roman"/>
          <w:sz w:val="24"/>
          <w:szCs w:val="24"/>
        </w:rPr>
        <w:t>Palaeoecology</w:t>
      </w:r>
      <w:proofErr w:type="spellEnd"/>
      <w:r w:rsidRPr="008A2C85">
        <w:rPr>
          <w:rFonts w:ascii="Times New Roman" w:hAnsi="Times New Roman" w:cs="Times New Roman"/>
          <w:sz w:val="24"/>
          <w:szCs w:val="24"/>
        </w:rPr>
        <w:t>, 261(3–4), 203–217.</w:t>
      </w:r>
    </w:p>
    <w:p w14:paraId="75A733B8" w14:textId="77777777" w:rsidR="008A2C85" w:rsidRPr="008A2C85" w:rsidRDefault="008A2C85" w:rsidP="008A2C85">
      <w:pPr>
        <w:jc w:val="both"/>
        <w:rPr>
          <w:rFonts w:ascii="Times New Roman" w:hAnsi="Times New Roman" w:cs="Times New Roman"/>
          <w:sz w:val="24"/>
          <w:szCs w:val="24"/>
        </w:rPr>
      </w:pPr>
      <w:proofErr w:type="spellStart"/>
      <w:r w:rsidRPr="008A2C85">
        <w:rPr>
          <w:rFonts w:ascii="Times New Roman" w:hAnsi="Times New Roman" w:cs="Times New Roman"/>
          <w:sz w:val="24"/>
          <w:szCs w:val="24"/>
        </w:rPr>
        <w:t>Schwörer</w:t>
      </w:r>
      <w:proofErr w:type="spellEnd"/>
      <w:r w:rsidRPr="008A2C85">
        <w:rPr>
          <w:rFonts w:ascii="Times New Roman" w:hAnsi="Times New Roman" w:cs="Times New Roman"/>
          <w:sz w:val="24"/>
          <w:szCs w:val="24"/>
        </w:rPr>
        <w:t xml:space="preserve">, C., </w:t>
      </w:r>
      <w:proofErr w:type="spellStart"/>
      <w:r w:rsidRPr="008A2C85">
        <w:rPr>
          <w:rFonts w:ascii="Times New Roman" w:hAnsi="Times New Roman" w:cs="Times New Roman"/>
          <w:sz w:val="24"/>
          <w:szCs w:val="24"/>
        </w:rPr>
        <w:t>Colombaroli</w:t>
      </w:r>
      <w:proofErr w:type="spellEnd"/>
      <w:r w:rsidRPr="008A2C85">
        <w:rPr>
          <w:rFonts w:ascii="Times New Roman" w:hAnsi="Times New Roman" w:cs="Times New Roman"/>
          <w:sz w:val="24"/>
          <w:szCs w:val="24"/>
        </w:rPr>
        <w:t xml:space="preserve">, D., </w:t>
      </w:r>
      <w:proofErr w:type="spellStart"/>
      <w:r w:rsidRPr="008A2C85">
        <w:rPr>
          <w:rFonts w:ascii="Times New Roman" w:hAnsi="Times New Roman" w:cs="Times New Roman"/>
          <w:sz w:val="24"/>
          <w:szCs w:val="24"/>
        </w:rPr>
        <w:t>Kaltenrieder</w:t>
      </w:r>
      <w:proofErr w:type="spellEnd"/>
      <w:r w:rsidRPr="008A2C85">
        <w:rPr>
          <w:rFonts w:ascii="Times New Roman" w:hAnsi="Times New Roman" w:cs="Times New Roman"/>
          <w:sz w:val="24"/>
          <w:szCs w:val="24"/>
        </w:rPr>
        <w:t>, P., Rey, F., &amp; Tinner, W., 2015. Early human impact (5000–3000 BC) affects mountain forest dynamics in the Alps. Journal of Ecology, 103(2), 281–295. https://doi.org/10.1111/1365-2745.12354</w:t>
      </w:r>
    </w:p>
    <w:p w14:paraId="2A781673" w14:textId="77777777" w:rsidR="008A2C85" w:rsidRPr="008A2C85" w:rsidRDefault="008A2C85" w:rsidP="008A2C85">
      <w:pPr>
        <w:jc w:val="both"/>
        <w:rPr>
          <w:rFonts w:ascii="Times New Roman" w:hAnsi="Times New Roman" w:cs="Times New Roman"/>
          <w:sz w:val="24"/>
          <w:szCs w:val="24"/>
        </w:rPr>
      </w:pPr>
      <w:proofErr w:type="spellStart"/>
      <w:r w:rsidRPr="008A2C85">
        <w:rPr>
          <w:rFonts w:ascii="Times New Roman" w:hAnsi="Times New Roman" w:cs="Times New Roman"/>
          <w:sz w:val="24"/>
          <w:szCs w:val="24"/>
        </w:rPr>
        <w:t>Schwörer</w:t>
      </w:r>
      <w:proofErr w:type="spellEnd"/>
      <w:r w:rsidRPr="008A2C85">
        <w:rPr>
          <w:rFonts w:ascii="Times New Roman" w:hAnsi="Times New Roman" w:cs="Times New Roman"/>
          <w:sz w:val="24"/>
          <w:szCs w:val="24"/>
        </w:rPr>
        <w:t>, C., P. D. Henne, W. Tinner, 2014. A model–data comparison of Holocene timberline changes in the Swiss Alps reveals past and future drivers of mountain forest dynamics. Global Change Biology, 20(5), 1512–1526. https://doi.org/10.1111/gcb.12456</w:t>
      </w:r>
    </w:p>
    <w:p w14:paraId="5C021650" w14:textId="77777777" w:rsidR="008A2C85" w:rsidRPr="008A2C85" w:rsidRDefault="008A2C85" w:rsidP="008A2C85">
      <w:pPr>
        <w:jc w:val="both"/>
        <w:rPr>
          <w:rFonts w:ascii="Times New Roman" w:hAnsi="Times New Roman" w:cs="Times New Roman"/>
          <w:sz w:val="24"/>
          <w:szCs w:val="24"/>
        </w:rPr>
      </w:pPr>
      <w:proofErr w:type="spellStart"/>
      <w:r w:rsidRPr="008A2C85">
        <w:rPr>
          <w:rFonts w:ascii="Times New Roman" w:hAnsi="Times New Roman" w:cs="Times New Roman"/>
          <w:sz w:val="24"/>
          <w:szCs w:val="24"/>
        </w:rPr>
        <w:t>Schwörer</w:t>
      </w:r>
      <w:proofErr w:type="spellEnd"/>
      <w:r w:rsidRPr="008A2C85">
        <w:rPr>
          <w:rFonts w:ascii="Times New Roman" w:hAnsi="Times New Roman" w:cs="Times New Roman"/>
          <w:sz w:val="24"/>
          <w:szCs w:val="24"/>
        </w:rPr>
        <w:t xml:space="preserve">, C., P. </w:t>
      </w:r>
      <w:proofErr w:type="spellStart"/>
      <w:r w:rsidRPr="008A2C85">
        <w:rPr>
          <w:rFonts w:ascii="Times New Roman" w:hAnsi="Times New Roman" w:cs="Times New Roman"/>
          <w:sz w:val="24"/>
          <w:szCs w:val="24"/>
        </w:rPr>
        <w:t>Kaltenrieder</w:t>
      </w:r>
      <w:proofErr w:type="spellEnd"/>
      <w:r w:rsidRPr="008A2C85">
        <w:rPr>
          <w:rFonts w:ascii="Times New Roman" w:hAnsi="Times New Roman" w:cs="Times New Roman"/>
          <w:sz w:val="24"/>
          <w:szCs w:val="24"/>
        </w:rPr>
        <w:t xml:space="preserve">, L. </w:t>
      </w:r>
      <w:proofErr w:type="spellStart"/>
      <w:r w:rsidRPr="008A2C85">
        <w:rPr>
          <w:rFonts w:ascii="Times New Roman" w:hAnsi="Times New Roman" w:cs="Times New Roman"/>
          <w:sz w:val="24"/>
          <w:szCs w:val="24"/>
        </w:rPr>
        <w:t>Glur</w:t>
      </w:r>
      <w:proofErr w:type="spellEnd"/>
      <w:r w:rsidRPr="008A2C85">
        <w:rPr>
          <w:rFonts w:ascii="Times New Roman" w:hAnsi="Times New Roman" w:cs="Times New Roman"/>
          <w:sz w:val="24"/>
          <w:szCs w:val="24"/>
        </w:rPr>
        <w:t xml:space="preserve">, et al., 2014. Holocene climate, fire and vegetation dynamics at the </w:t>
      </w:r>
      <w:proofErr w:type="spellStart"/>
      <w:r w:rsidRPr="008A2C85">
        <w:rPr>
          <w:rFonts w:ascii="Times New Roman" w:hAnsi="Times New Roman" w:cs="Times New Roman"/>
          <w:sz w:val="24"/>
          <w:szCs w:val="24"/>
        </w:rPr>
        <w:t>treeline</w:t>
      </w:r>
      <w:proofErr w:type="spellEnd"/>
      <w:r w:rsidRPr="008A2C85">
        <w:rPr>
          <w:rFonts w:ascii="Times New Roman" w:hAnsi="Times New Roman" w:cs="Times New Roman"/>
          <w:sz w:val="24"/>
          <w:szCs w:val="24"/>
        </w:rPr>
        <w:t xml:space="preserve"> in the northwestern Swiss Alps. Vegetation History and </w:t>
      </w:r>
      <w:proofErr w:type="spellStart"/>
      <w:r w:rsidRPr="008A2C85">
        <w:rPr>
          <w:rFonts w:ascii="Times New Roman" w:hAnsi="Times New Roman" w:cs="Times New Roman"/>
          <w:sz w:val="24"/>
          <w:szCs w:val="24"/>
        </w:rPr>
        <w:t>Archaeobotany</w:t>
      </w:r>
      <w:proofErr w:type="spellEnd"/>
      <w:r w:rsidRPr="008A2C85">
        <w:rPr>
          <w:rFonts w:ascii="Times New Roman" w:hAnsi="Times New Roman" w:cs="Times New Roman"/>
          <w:sz w:val="24"/>
          <w:szCs w:val="24"/>
        </w:rPr>
        <w:t>, 23, 479–496. https://doi.org/10.1007/s00334-013-0411-5</w:t>
      </w:r>
    </w:p>
    <w:p w14:paraId="571EE16A" w14:textId="77777777" w:rsidR="008A2C85" w:rsidRPr="008A2C85" w:rsidRDefault="008A2C85" w:rsidP="008A2C85">
      <w:pPr>
        <w:jc w:val="both"/>
        <w:rPr>
          <w:rFonts w:ascii="Times New Roman" w:hAnsi="Times New Roman" w:cs="Times New Roman"/>
          <w:sz w:val="24"/>
          <w:szCs w:val="24"/>
        </w:rPr>
      </w:pPr>
      <w:r w:rsidRPr="008A2C85">
        <w:rPr>
          <w:rFonts w:ascii="Times New Roman" w:hAnsi="Times New Roman" w:cs="Times New Roman"/>
          <w:sz w:val="24"/>
          <w:szCs w:val="24"/>
        </w:rPr>
        <w:t>Scott, L., 2002. Microscopic charcoal in sediments and Late Quaternary fire history of the grassland and savanna regions in Africa. Journal of Quaternary Science17, 77-86.</w:t>
      </w:r>
    </w:p>
    <w:p w14:paraId="56BA7DFE" w14:textId="77777777" w:rsidR="008A2C85" w:rsidRPr="008A2C85" w:rsidRDefault="008A2C85" w:rsidP="008A2C85">
      <w:pPr>
        <w:jc w:val="both"/>
        <w:rPr>
          <w:rFonts w:ascii="Times New Roman" w:hAnsi="Times New Roman" w:cs="Times New Roman"/>
          <w:sz w:val="24"/>
          <w:szCs w:val="24"/>
        </w:rPr>
      </w:pPr>
      <w:r w:rsidRPr="008A2C85">
        <w:rPr>
          <w:rFonts w:ascii="Times New Roman" w:hAnsi="Times New Roman" w:cs="Times New Roman"/>
          <w:sz w:val="24"/>
          <w:szCs w:val="24"/>
        </w:rPr>
        <w:lastRenderedPageBreak/>
        <w:t xml:space="preserve">Scott, L., Holmgren, K., Partridge, T. C., 2008. Reconciliation of vegetation and climatic interpretations of pollen profiles and other regional records from the last 60 thousand years in the Savanna Biome of Southern Africa. </w:t>
      </w:r>
      <w:proofErr w:type="spellStart"/>
      <w:r w:rsidRPr="008A2C85">
        <w:rPr>
          <w:rFonts w:ascii="Times New Roman" w:hAnsi="Times New Roman" w:cs="Times New Roman"/>
          <w:sz w:val="24"/>
          <w:szCs w:val="24"/>
        </w:rPr>
        <w:t>Palaeogeography</w:t>
      </w:r>
      <w:proofErr w:type="spellEnd"/>
      <w:r w:rsidRPr="008A2C85">
        <w:rPr>
          <w:rFonts w:ascii="Times New Roman" w:hAnsi="Times New Roman" w:cs="Times New Roman"/>
          <w:sz w:val="24"/>
          <w:szCs w:val="24"/>
        </w:rPr>
        <w:t xml:space="preserve">, Palaeoclimatology, </w:t>
      </w:r>
      <w:proofErr w:type="spellStart"/>
      <w:r w:rsidRPr="008A2C85">
        <w:rPr>
          <w:rFonts w:ascii="Times New Roman" w:hAnsi="Times New Roman" w:cs="Times New Roman"/>
          <w:sz w:val="24"/>
          <w:szCs w:val="24"/>
        </w:rPr>
        <w:t>Palaeoecology</w:t>
      </w:r>
      <w:proofErr w:type="spellEnd"/>
      <w:r w:rsidRPr="008A2C85">
        <w:rPr>
          <w:rFonts w:ascii="Times New Roman" w:hAnsi="Times New Roman" w:cs="Times New Roman"/>
          <w:sz w:val="24"/>
          <w:szCs w:val="24"/>
        </w:rPr>
        <w:t>, 257, 198-206.</w:t>
      </w:r>
    </w:p>
    <w:p w14:paraId="4B8054FC" w14:textId="77777777" w:rsidR="008A2C85" w:rsidRPr="008A2C85" w:rsidRDefault="008A2C85" w:rsidP="008A2C85">
      <w:pPr>
        <w:jc w:val="both"/>
        <w:rPr>
          <w:rFonts w:ascii="Times New Roman" w:hAnsi="Times New Roman" w:cs="Times New Roman"/>
          <w:sz w:val="24"/>
          <w:szCs w:val="24"/>
        </w:rPr>
      </w:pPr>
      <w:r w:rsidRPr="008A2C85">
        <w:rPr>
          <w:rFonts w:ascii="Times New Roman" w:hAnsi="Times New Roman" w:cs="Times New Roman"/>
          <w:sz w:val="24"/>
          <w:szCs w:val="24"/>
        </w:rPr>
        <w:t xml:space="preserve">Scott, L., Holmgren, K., </w:t>
      </w:r>
      <w:proofErr w:type="spellStart"/>
      <w:r w:rsidRPr="008A2C85">
        <w:rPr>
          <w:rFonts w:ascii="Times New Roman" w:hAnsi="Times New Roman" w:cs="Times New Roman"/>
          <w:sz w:val="24"/>
          <w:szCs w:val="24"/>
        </w:rPr>
        <w:t>Siep</w:t>
      </w:r>
      <w:proofErr w:type="spellEnd"/>
      <w:r w:rsidRPr="008A2C85">
        <w:rPr>
          <w:rFonts w:ascii="Times New Roman" w:hAnsi="Times New Roman" w:cs="Times New Roman"/>
          <w:sz w:val="24"/>
          <w:szCs w:val="24"/>
        </w:rPr>
        <w:t xml:space="preserve"> Talma, A., et al., 2003. Age interpretation of the </w:t>
      </w:r>
      <w:proofErr w:type="spellStart"/>
      <w:r w:rsidRPr="008A2C85">
        <w:rPr>
          <w:rFonts w:ascii="Times New Roman" w:hAnsi="Times New Roman" w:cs="Times New Roman"/>
          <w:sz w:val="24"/>
          <w:szCs w:val="24"/>
        </w:rPr>
        <w:t>Wonderkrater</w:t>
      </w:r>
      <w:proofErr w:type="spellEnd"/>
      <w:r w:rsidRPr="008A2C85">
        <w:rPr>
          <w:rFonts w:ascii="Times New Roman" w:hAnsi="Times New Roman" w:cs="Times New Roman"/>
          <w:sz w:val="24"/>
          <w:szCs w:val="24"/>
        </w:rPr>
        <w:t xml:space="preserve"> spring sediments and vegetation change in the Savanna Biome, Limpopo province, South Africa. South African Journal of Science, 99, 484-488, </w:t>
      </w:r>
      <w:proofErr w:type="spellStart"/>
      <w:r w:rsidRPr="008A2C85">
        <w:rPr>
          <w:rFonts w:ascii="Times New Roman" w:hAnsi="Times New Roman" w:cs="Times New Roman"/>
          <w:sz w:val="24"/>
          <w:szCs w:val="24"/>
        </w:rPr>
        <w:t>hdl</w:t>
      </w:r>
      <w:proofErr w:type="spellEnd"/>
      <w:r w:rsidRPr="008A2C85">
        <w:rPr>
          <w:rFonts w:ascii="Times New Roman" w:hAnsi="Times New Roman" w:cs="Times New Roman"/>
          <w:sz w:val="24"/>
          <w:szCs w:val="24"/>
        </w:rPr>
        <w:t>: 10204/2113.</w:t>
      </w:r>
    </w:p>
    <w:p w14:paraId="15492DFA" w14:textId="77777777" w:rsidR="008A2C85" w:rsidRPr="008A2C85" w:rsidRDefault="008A2C85" w:rsidP="008A2C85">
      <w:pPr>
        <w:jc w:val="both"/>
        <w:rPr>
          <w:rFonts w:ascii="Times New Roman" w:hAnsi="Times New Roman" w:cs="Times New Roman"/>
          <w:sz w:val="24"/>
          <w:szCs w:val="24"/>
        </w:rPr>
      </w:pPr>
      <w:r w:rsidRPr="008A2C85">
        <w:rPr>
          <w:rFonts w:ascii="Times New Roman" w:hAnsi="Times New Roman" w:cs="Times New Roman"/>
          <w:sz w:val="24"/>
          <w:szCs w:val="24"/>
        </w:rPr>
        <w:t xml:space="preserve">Shichi, K., Takahara, H., </w:t>
      </w:r>
      <w:proofErr w:type="spellStart"/>
      <w:r w:rsidRPr="008A2C85">
        <w:rPr>
          <w:rFonts w:ascii="Times New Roman" w:hAnsi="Times New Roman" w:cs="Times New Roman"/>
          <w:sz w:val="24"/>
          <w:szCs w:val="24"/>
        </w:rPr>
        <w:t>Krivonogov</w:t>
      </w:r>
      <w:proofErr w:type="spellEnd"/>
      <w:r w:rsidRPr="008A2C85">
        <w:rPr>
          <w:rFonts w:ascii="Times New Roman" w:hAnsi="Times New Roman" w:cs="Times New Roman"/>
          <w:sz w:val="24"/>
          <w:szCs w:val="24"/>
        </w:rPr>
        <w:t xml:space="preserve">, S., et al., 2009. Late Pleistocene and Holocene vegetation and climate records from Lake </w:t>
      </w:r>
      <w:proofErr w:type="spellStart"/>
      <w:r w:rsidRPr="008A2C85">
        <w:rPr>
          <w:rFonts w:ascii="Times New Roman" w:hAnsi="Times New Roman" w:cs="Times New Roman"/>
          <w:sz w:val="24"/>
          <w:szCs w:val="24"/>
        </w:rPr>
        <w:t>Kotokel</w:t>
      </w:r>
      <w:proofErr w:type="spellEnd"/>
      <w:r w:rsidRPr="008A2C85">
        <w:rPr>
          <w:rFonts w:ascii="Times New Roman" w:hAnsi="Times New Roman" w:cs="Times New Roman"/>
          <w:sz w:val="24"/>
          <w:szCs w:val="24"/>
        </w:rPr>
        <w:t>, central Baikal region. Quaternary International, 205, 98–110.</w:t>
      </w:r>
    </w:p>
    <w:p w14:paraId="33758EE9" w14:textId="77777777" w:rsidR="008A2C85" w:rsidRPr="008A2C85" w:rsidRDefault="008A2C85" w:rsidP="008A2C85">
      <w:pPr>
        <w:jc w:val="both"/>
        <w:rPr>
          <w:rFonts w:ascii="Times New Roman" w:hAnsi="Times New Roman" w:cs="Times New Roman"/>
          <w:sz w:val="24"/>
          <w:szCs w:val="24"/>
        </w:rPr>
      </w:pPr>
      <w:r w:rsidRPr="008A2C85">
        <w:rPr>
          <w:rFonts w:ascii="Times New Roman" w:hAnsi="Times New Roman" w:cs="Times New Roman"/>
          <w:sz w:val="24"/>
          <w:szCs w:val="24"/>
        </w:rPr>
        <w:t>Silva-Sánchez, N., Martínez Cortizas, A., Abel-Schaad, D., et al., 2016. Influence of climate change and human activities on the organic and inorganic composition of peat during the “Little Ice Age” (El Payo mire, W Spain). The Holocene, 26(8), 1290–1303. https://doi.org/10.1177/0959683616638439</w:t>
      </w:r>
    </w:p>
    <w:p w14:paraId="3FF8583C" w14:textId="77777777" w:rsidR="008A2C85" w:rsidRPr="008A2C85" w:rsidRDefault="008A2C85" w:rsidP="008A2C85">
      <w:pPr>
        <w:jc w:val="both"/>
        <w:rPr>
          <w:rFonts w:ascii="Times New Roman" w:hAnsi="Times New Roman" w:cs="Times New Roman"/>
          <w:sz w:val="24"/>
          <w:szCs w:val="24"/>
        </w:rPr>
      </w:pPr>
      <w:proofErr w:type="spellStart"/>
      <w:r w:rsidRPr="008A2C85">
        <w:rPr>
          <w:rFonts w:ascii="Times New Roman" w:hAnsi="Times New Roman" w:cs="Times New Roman"/>
          <w:sz w:val="24"/>
          <w:szCs w:val="24"/>
        </w:rPr>
        <w:t>Stähli</w:t>
      </w:r>
      <w:proofErr w:type="spellEnd"/>
      <w:r w:rsidRPr="008A2C85">
        <w:rPr>
          <w:rFonts w:ascii="Times New Roman" w:hAnsi="Times New Roman" w:cs="Times New Roman"/>
          <w:sz w:val="24"/>
          <w:szCs w:val="24"/>
        </w:rPr>
        <w:t xml:space="preserve">, M., W. </w:t>
      </w:r>
      <w:proofErr w:type="spellStart"/>
      <w:r w:rsidRPr="008A2C85">
        <w:rPr>
          <w:rFonts w:ascii="Times New Roman" w:hAnsi="Times New Roman" w:cs="Times New Roman"/>
          <w:sz w:val="24"/>
          <w:szCs w:val="24"/>
        </w:rPr>
        <w:t>Finsinger</w:t>
      </w:r>
      <w:proofErr w:type="spellEnd"/>
      <w:r w:rsidRPr="008A2C85">
        <w:rPr>
          <w:rFonts w:ascii="Times New Roman" w:hAnsi="Times New Roman" w:cs="Times New Roman"/>
          <w:sz w:val="24"/>
          <w:szCs w:val="24"/>
        </w:rPr>
        <w:t xml:space="preserve">, W. Tinner, B. </w:t>
      </w:r>
      <w:proofErr w:type="spellStart"/>
      <w:r w:rsidRPr="008A2C85">
        <w:rPr>
          <w:rFonts w:ascii="Times New Roman" w:hAnsi="Times New Roman" w:cs="Times New Roman"/>
          <w:sz w:val="24"/>
          <w:szCs w:val="24"/>
        </w:rPr>
        <w:t>Allgöwer</w:t>
      </w:r>
      <w:proofErr w:type="spellEnd"/>
      <w:r w:rsidRPr="008A2C85">
        <w:rPr>
          <w:rFonts w:ascii="Times New Roman" w:hAnsi="Times New Roman" w:cs="Times New Roman"/>
          <w:sz w:val="24"/>
          <w:szCs w:val="24"/>
        </w:rPr>
        <w:t>, 2006. Wildfire history and fire ecology of the Swiss National Park (Central Alps): new evidence from charcoal, pollen and plant macrofossils. The Holocene, 16(6), 805–817.</w:t>
      </w:r>
    </w:p>
    <w:p w14:paraId="355DDC99" w14:textId="77777777" w:rsidR="008A2C85" w:rsidRPr="008A2C85" w:rsidRDefault="008A2C85" w:rsidP="008A2C85">
      <w:pPr>
        <w:jc w:val="both"/>
        <w:rPr>
          <w:rFonts w:ascii="Times New Roman" w:hAnsi="Times New Roman" w:cs="Times New Roman"/>
          <w:sz w:val="24"/>
          <w:szCs w:val="24"/>
        </w:rPr>
      </w:pPr>
      <w:proofErr w:type="spellStart"/>
      <w:r w:rsidRPr="008A2C85">
        <w:rPr>
          <w:rFonts w:ascii="Times New Roman" w:hAnsi="Times New Roman" w:cs="Times New Roman"/>
          <w:sz w:val="24"/>
          <w:szCs w:val="24"/>
        </w:rPr>
        <w:t>Stähli</w:t>
      </w:r>
      <w:proofErr w:type="spellEnd"/>
      <w:r w:rsidRPr="008A2C85">
        <w:rPr>
          <w:rFonts w:ascii="Times New Roman" w:hAnsi="Times New Roman" w:cs="Times New Roman"/>
          <w:sz w:val="24"/>
          <w:szCs w:val="24"/>
        </w:rPr>
        <w:t xml:space="preserve">, M., W. </w:t>
      </w:r>
      <w:proofErr w:type="spellStart"/>
      <w:r w:rsidRPr="008A2C85">
        <w:rPr>
          <w:rFonts w:ascii="Times New Roman" w:hAnsi="Times New Roman" w:cs="Times New Roman"/>
          <w:sz w:val="24"/>
          <w:szCs w:val="24"/>
        </w:rPr>
        <w:t>Finsinger</w:t>
      </w:r>
      <w:proofErr w:type="spellEnd"/>
      <w:r w:rsidRPr="008A2C85">
        <w:rPr>
          <w:rFonts w:ascii="Times New Roman" w:hAnsi="Times New Roman" w:cs="Times New Roman"/>
          <w:sz w:val="24"/>
          <w:szCs w:val="24"/>
        </w:rPr>
        <w:t xml:space="preserve">, W. Tinner, B. </w:t>
      </w:r>
      <w:proofErr w:type="spellStart"/>
      <w:r w:rsidRPr="008A2C85">
        <w:rPr>
          <w:rFonts w:ascii="Times New Roman" w:hAnsi="Times New Roman" w:cs="Times New Roman"/>
          <w:sz w:val="24"/>
          <w:szCs w:val="24"/>
        </w:rPr>
        <w:t>Allgöwer</w:t>
      </w:r>
      <w:proofErr w:type="spellEnd"/>
      <w:r w:rsidRPr="008A2C85">
        <w:rPr>
          <w:rFonts w:ascii="Times New Roman" w:hAnsi="Times New Roman" w:cs="Times New Roman"/>
          <w:sz w:val="24"/>
          <w:szCs w:val="24"/>
        </w:rPr>
        <w:t>, 2006. Wildfire history and fire ecology of the Swiss National Park (Central Alps): new evidence from charcoal, pollen and plant macrofossils. The Holocene, 16(6), 805–817.</w:t>
      </w:r>
    </w:p>
    <w:p w14:paraId="6CE4BB83" w14:textId="77777777" w:rsidR="008A2C85" w:rsidRPr="008A2C85" w:rsidRDefault="008A2C85" w:rsidP="008A2C85">
      <w:pPr>
        <w:jc w:val="both"/>
        <w:rPr>
          <w:rFonts w:ascii="Times New Roman" w:hAnsi="Times New Roman" w:cs="Times New Roman"/>
          <w:sz w:val="24"/>
          <w:szCs w:val="24"/>
        </w:rPr>
      </w:pPr>
      <w:r w:rsidRPr="008A2C85">
        <w:rPr>
          <w:rFonts w:ascii="Times New Roman" w:hAnsi="Times New Roman" w:cs="Times New Roman"/>
          <w:sz w:val="24"/>
          <w:szCs w:val="24"/>
        </w:rPr>
        <w:t>Stambouli-</w:t>
      </w:r>
      <w:proofErr w:type="spellStart"/>
      <w:r w:rsidRPr="008A2C85">
        <w:rPr>
          <w:rFonts w:ascii="Times New Roman" w:hAnsi="Times New Roman" w:cs="Times New Roman"/>
          <w:sz w:val="24"/>
          <w:szCs w:val="24"/>
        </w:rPr>
        <w:t>Essassi</w:t>
      </w:r>
      <w:proofErr w:type="spellEnd"/>
      <w:r w:rsidRPr="008A2C85">
        <w:rPr>
          <w:rFonts w:ascii="Times New Roman" w:hAnsi="Times New Roman" w:cs="Times New Roman"/>
          <w:sz w:val="24"/>
          <w:szCs w:val="24"/>
        </w:rPr>
        <w:t xml:space="preserve">, S., E. Roche, &amp; S. Bouzid, 2007. </w:t>
      </w:r>
      <w:proofErr w:type="spellStart"/>
      <w:r w:rsidRPr="008A2C85">
        <w:rPr>
          <w:rFonts w:ascii="Times New Roman" w:hAnsi="Times New Roman" w:cs="Times New Roman"/>
          <w:sz w:val="24"/>
          <w:szCs w:val="24"/>
        </w:rPr>
        <w:t>Évolution</w:t>
      </w:r>
      <w:proofErr w:type="spellEnd"/>
      <w:r w:rsidRPr="008A2C85">
        <w:rPr>
          <w:rFonts w:ascii="Times New Roman" w:hAnsi="Times New Roman" w:cs="Times New Roman"/>
          <w:sz w:val="24"/>
          <w:szCs w:val="24"/>
        </w:rPr>
        <w:t xml:space="preserve"> de la </w:t>
      </w:r>
      <w:proofErr w:type="spellStart"/>
      <w:r w:rsidRPr="008A2C85">
        <w:rPr>
          <w:rFonts w:ascii="Times New Roman" w:hAnsi="Times New Roman" w:cs="Times New Roman"/>
          <w:sz w:val="24"/>
          <w:szCs w:val="24"/>
        </w:rPr>
        <w:t>végétation</w:t>
      </w:r>
      <w:proofErr w:type="spellEnd"/>
      <w:r w:rsidRPr="008A2C85">
        <w:rPr>
          <w:rFonts w:ascii="Times New Roman" w:hAnsi="Times New Roman" w:cs="Times New Roman"/>
          <w:sz w:val="24"/>
          <w:szCs w:val="24"/>
        </w:rPr>
        <w:t xml:space="preserve"> et du </w:t>
      </w:r>
      <w:proofErr w:type="spellStart"/>
      <w:r w:rsidRPr="008A2C85">
        <w:rPr>
          <w:rFonts w:ascii="Times New Roman" w:hAnsi="Times New Roman" w:cs="Times New Roman"/>
          <w:sz w:val="24"/>
          <w:szCs w:val="24"/>
        </w:rPr>
        <w:t>climat</w:t>
      </w:r>
      <w:proofErr w:type="spellEnd"/>
      <w:r w:rsidRPr="008A2C85">
        <w:rPr>
          <w:rFonts w:ascii="Times New Roman" w:hAnsi="Times New Roman" w:cs="Times New Roman"/>
          <w:sz w:val="24"/>
          <w:szCs w:val="24"/>
        </w:rPr>
        <w:t xml:space="preserve"> dans le Nord-Ouest de la </w:t>
      </w:r>
      <w:proofErr w:type="spellStart"/>
      <w:r w:rsidRPr="008A2C85">
        <w:rPr>
          <w:rFonts w:ascii="Times New Roman" w:hAnsi="Times New Roman" w:cs="Times New Roman"/>
          <w:sz w:val="24"/>
          <w:szCs w:val="24"/>
        </w:rPr>
        <w:t>Tunisie</w:t>
      </w:r>
      <w:proofErr w:type="spellEnd"/>
      <w:r w:rsidRPr="008A2C85">
        <w:rPr>
          <w:rFonts w:ascii="Times New Roman" w:hAnsi="Times New Roman" w:cs="Times New Roman"/>
          <w:sz w:val="24"/>
          <w:szCs w:val="24"/>
        </w:rPr>
        <w:t xml:space="preserve"> au </w:t>
      </w:r>
      <w:proofErr w:type="spellStart"/>
      <w:r w:rsidRPr="008A2C85">
        <w:rPr>
          <w:rFonts w:ascii="Times New Roman" w:hAnsi="Times New Roman" w:cs="Times New Roman"/>
          <w:sz w:val="24"/>
          <w:szCs w:val="24"/>
        </w:rPr>
        <w:t>cours</w:t>
      </w:r>
      <w:proofErr w:type="spellEnd"/>
      <w:r w:rsidRPr="008A2C85">
        <w:rPr>
          <w:rFonts w:ascii="Times New Roman" w:hAnsi="Times New Roman" w:cs="Times New Roman"/>
          <w:sz w:val="24"/>
          <w:szCs w:val="24"/>
        </w:rPr>
        <w:t xml:space="preserve"> des 40 </w:t>
      </w:r>
      <w:proofErr w:type="spellStart"/>
      <w:r w:rsidRPr="008A2C85">
        <w:rPr>
          <w:rFonts w:ascii="Times New Roman" w:hAnsi="Times New Roman" w:cs="Times New Roman"/>
          <w:sz w:val="24"/>
          <w:szCs w:val="24"/>
        </w:rPr>
        <w:t>derniers</w:t>
      </w:r>
      <w:proofErr w:type="spellEnd"/>
      <w:r w:rsidRPr="008A2C85">
        <w:rPr>
          <w:rFonts w:ascii="Times New Roman" w:hAnsi="Times New Roman" w:cs="Times New Roman"/>
          <w:sz w:val="24"/>
          <w:szCs w:val="24"/>
        </w:rPr>
        <w:t xml:space="preserve"> </w:t>
      </w:r>
      <w:proofErr w:type="spellStart"/>
      <w:r w:rsidRPr="008A2C85">
        <w:rPr>
          <w:rFonts w:ascii="Times New Roman" w:hAnsi="Times New Roman" w:cs="Times New Roman"/>
          <w:sz w:val="24"/>
          <w:szCs w:val="24"/>
        </w:rPr>
        <w:t>millénaires</w:t>
      </w:r>
      <w:proofErr w:type="spellEnd"/>
      <w:r w:rsidRPr="008A2C85">
        <w:rPr>
          <w:rFonts w:ascii="Times New Roman" w:hAnsi="Times New Roman" w:cs="Times New Roman"/>
          <w:sz w:val="24"/>
          <w:szCs w:val="24"/>
        </w:rPr>
        <w:t xml:space="preserve"> [Evolution of vegetation and climatic changes in North-Western Tunisia during the last 40 millennia]. Geo-Eco-Trop, 31, 171–214.</w:t>
      </w:r>
    </w:p>
    <w:p w14:paraId="1DFA79F1" w14:textId="77777777" w:rsidR="008A2C85" w:rsidRPr="008A2C85" w:rsidRDefault="008A2C85" w:rsidP="008A2C85">
      <w:pPr>
        <w:jc w:val="both"/>
        <w:rPr>
          <w:rFonts w:ascii="Times New Roman" w:hAnsi="Times New Roman" w:cs="Times New Roman"/>
          <w:sz w:val="24"/>
          <w:szCs w:val="24"/>
        </w:rPr>
      </w:pPr>
      <w:proofErr w:type="spellStart"/>
      <w:r w:rsidRPr="008A2C85">
        <w:rPr>
          <w:rFonts w:ascii="Times New Roman" w:hAnsi="Times New Roman" w:cs="Times New Roman"/>
          <w:sz w:val="24"/>
          <w:szCs w:val="24"/>
        </w:rPr>
        <w:t>Stebich</w:t>
      </w:r>
      <w:proofErr w:type="spellEnd"/>
      <w:r w:rsidRPr="008A2C85">
        <w:rPr>
          <w:rFonts w:ascii="Times New Roman" w:hAnsi="Times New Roman" w:cs="Times New Roman"/>
          <w:sz w:val="24"/>
          <w:szCs w:val="24"/>
        </w:rPr>
        <w:t xml:space="preserve">, M., Arlt, J., Liu, J., &amp; </w:t>
      </w:r>
      <w:proofErr w:type="spellStart"/>
      <w:r w:rsidRPr="008A2C85">
        <w:rPr>
          <w:rFonts w:ascii="Times New Roman" w:hAnsi="Times New Roman" w:cs="Times New Roman"/>
          <w:sz w:val="24"/>
          <w:szCs w:val="24"/>
        </w:rPr>
        <w:t>Mingram</w:t>
      </w:r>
      <w:proofErr w:type="spellEnd"/>
      <w:r w:rsidRPr="008A2C85">
        <w:rPr>
          <w:rFonts w:ascii="Times New Roman" w:hAnsi="Times New Roman" w:cs="Times New Roman"/>
          <w:sz w:val="24"/>
          <w:szCs w:val="24"/>
        </w:rPr>
        <w:t xml:space="preserve">, J., 2007. Late Quaternary vegetation history of Northeast China — recent progress in the palynological investigations of </w:t>
      </w:r>
      <w:proofErr w:type="spellStart"/>
      <w:r w:rsidRPr="008A2C85">
        <w:rPr>
          <w:rFonts w:ascii="Times New Roman" w:hAnsi="Times New Roman" w:cs="Times New Roman"/>
          <w:sz w:val="24"/>
          <w:szCs w:val="24"/>
        </w:rPr>
        <w:t>Sihailongwan</w:t>
      </w:r>
      <w:proofErr w:type="spellEnd"/>
      <w:r w:rsidRPr="008A2C85">
        <w:rPr>
          <w:rFonts w:ascii="Times New Roman" w:hAnsi="Times New Roman" w:cs="Times New Roman"/>
          <w:sz w:val="24"/>
          <w:szCs w:val="24"/>
        </w:rPr>
        <w:t xml:space="preserve"> maar lake. Courier </w:t>
      </w:r>
      <w:proofErr w:type="spellStart"/>
      <w:r w:rsidRPr="008A2C85">
        <w:rPr>
          <w:rFonts w:ascii="Times New Roman" w:hAnsi="Times New Roman" w:cs="Times New Roman"/>
          <w:sz w:val="24"/>
          <w:szCs w:val="24"/>
        </w:rPr>
        <w:t>Forschungsinstitut</w:t>
      </w:r>
      <w:proofErr w:type="spellEnd"/>
      <w:r w:rsidRPr="008A2C85">
        <w:rPr>
          <w:rFonts w:ascii="Times New Roman" w:hAnsi="Times New Roman" w:cs="Times New Roman"/>
          <w:sz w:val="24"/>
          <w:szCs w:val="24"/>
        </w:rPr>
        <w:t xml:space="preserve"> Senckenberg, 259, 181–190.</w:t>
      </w:r>
    </w:p>
    <w:p w14:paraId="2D24D503" w14:textId="77777777" w:rsidR="008A2C85" w:rsidRPr="008A2C85" w:rsidRDefault="008A2C85" w:rsidP="008A2C85">
      <w:pPr>
        <w:jc w:val="both"/>
        <w:rPr>
          <w:rFonts w:ascii="Times New Roman" w:hAnsi="Times New Roman" w:cs="Times New Roman"/>
          <w:sz w:val="24"/>
          <w:szCs w:val="24"/>
        </w:rPr>
      </w:pPr>
      <w:proofErr w:type="spellStart"/>
      <w:r w:rsidRPr="008A2C85">
        <w:rPr>
          <w:rFonts w:ascii="Times New Roman" w:hAnsi="Times New Roman" w:cs="Times New Roman"/>
          <w:sz w:val="24"/>
          <w:szCs w:val="24"/>
        </w:rPr>
        <w:t>Stebich</w:t>
      </w:r>
      <w:proofErr w:type="spellEnd"/>
      <w:r w:rsidRPr="008A2C85">
        <w:rPr>
          <w:rFonts w:ascii="Times New Roman" w:hAnsi="Times New Roman" w:cs="Times New Roman"/>
          <w:sz w:val="24"/>
          <w:szCs w:val="24"/>
        </w:rPr>
        <w:t xml:space="preserve">, M., Rehfeld, K., Schluetz, F., Tarasov, P. E., Liu, J., &amp; </w:t>
      </w:r>
      <w:proofErr w:type="spellStart"/>
      <w:r w:rsidRPr="008A2C85">
        <w:rPr>
          <w:rFonts w:ascii="Times New Roman" w:hAnsi="Times New Roman" w:cs="Times New Roman"/>
          <w:sz w:val="24"/>
          <w:szCs w:val="24"/>
        </w:rPr>
        <w:t>Mingram</w:t>
      </w:r>
      <w:proofErr w:type="spellEnd"/>
      <w:r w:rsidRPr="008A2C85">
        <w:rPr>
          <w:rFonts w:ascii="Times New Roman" w:hAnsi="Times New Roman" w:cs="Times New Roman"/>
          <w:sz w:val="24"/>
          <w:szCs w:val="24"/>
        </w:rPr>
        <w:t xml:space="preserve">, J., 2015. Holocene vegetation and climate dynamics of NE China based on the pollen record from </w:t>
      </w:r>
      <w:proofErr w:type="spellStart"/>
      <w:r w:rsidRPr="008A2C85">
        <w:rPr>
          <w:rFonts w:ascii="Times New Roman" w:hAnsi="Times New Roman" w:cs="Times New Roman"/>
          <w:sz w:val="24"/>
          <w:szCs w:val="24"/>
        </w:rPr>
        <w:t>Sihailongwan</w:t>
      </w:r>
      <w:proofErr w:type="spellEnd"/>
      <w:r w:rsidRPr="008A2C85">
        <w:rPr>
          <w:rFonts w:ascii="Times New Roman" w:hAnsi="Times New Roman" w:cs="Times New Roman"/>
          <w:sz w:val="24"/>
          <w:szCs w:val="24"/>
        </w:rPr>
        <w:t xml:space="preserve"> Maar Lake. Quaternary Science Reviews, 124, 275–289.</w:t>
      </w:r>
    </w:p>
    <w:p w14:paraId="790CB259" w14:textId="77777777" w:rsidR="008A2C85" w:rsidRPr="008A2C85" w:rsidRDefault="008A2C85" w:rsidP="008A2C85">
      <w:pPr>
        <w:jc w:val="both"/>
        <w:rPr>
          <w:rFonts w:ascii="Times New Roman" w:hAnsi="Times New Roman" w:cs="Times New Roman"/>
          <w:sz w:val="24"/>
          <w:szCs w:val="24"/>
        </w:rPr>
      </w:pPr>
      <w:r w:rsidRPr="008A2C85">
        <w:rPr>
          <w:rFonts w:ascii="Times New Roman" w:hAnsi="Times New Roman" w:cs="Times New Roman"/>
          <w:sz w:val="24"/>
          <w:szCs w:val="24"/>
        </w:rPr>
        <w:t xml:space="preserve">Stevenson, A. C., &amp; Moore, P. D., 1988. Studies in the vegetational history of S.W. Spain. IV. Palynological investigations of a valley mire at El </w:t>
      </w:r>
      <w:proofErr w:type="spellStart"/>
      <w:r w:rsidRPr="008A2C85">
        <w:rPr>
          <w:rFonts w:ascii="Times New Roman" w:hAnsi="Times New Roman" w:cs="Times New Roman"/>
          <w:sz w:val="24"/>
          <w:szCs w:val="24"/>
        </w:rPr>
        <w:t>Acebrón</w:t>
      </w:r>
      <w:proofErr w:type="spellEnd"/>
      <w:r w:rsidRPr="008A2C85">
        <w:rPr>
          <w:rFonts w:ascii="Times New Roman" w:hAnsi="Times New Roman" w:cs="Times New Roman"/>
          <w:sz w:val="24"/>
          <w:szCs w:val="24"/>
        </w:rPr>
        <w:t>, Huelva. Journal of Biogeography, 15, 339–361.</w:t>
      </w:r>
    </w:p>
    <w:p w14:paraId="7722ED80" w14:textId="77777777" w:rsidR="008A2C85" w:rsidRPr="008A2C85" w:rsidRDefault="008A2C85" w:rsidP="008A2C85">
      <w:pPr>
        <w:jc w:val="both"/>
        <w:rPr>
          <w:rFonts w:ascii="Times New Roman" w:hAnsi="Times New Roman" w:cs="Times New Roman"/>
          <w:sz w:val="24"/>
          <w:szCs w:val="24"/>
        </w:rPr>
      </w:pPr>
      <w:r w:rsidRPr="008A2C85">
        <w:rPr>
          <w:rFonts w:ascii="Times New Roman" w:hAnsi="Times New Roman" w:cs="Times New Roman"/>
          <w:sz w:val="24"/>
          <w:szCs w:val="24"/>
        </w:rPr>
        <w:t>Tao, S., An, C., Chen, F., Tang, L., Wang, Z., Lu, Y., et al., 2010. Pollen-inferred vegetation and environmental changes since 16.7 ka BP at Balikun Lake, Xinjiang. Chinese Science Bulletin, 55, 2449–2457. https://doi.org/10.1007/s11434-010-3174-8</w:t>
      </w:r>
    </w:p>
    <w:p w14:paraId="11FE3A5E" w14:textId="77777777" w:rsidR="008A2C85" w:rsidRPr="008A2C85" w:rsidRDefault="008A2C85" w:rsidP="008A2C85">
      <w:pPr>
        <w:jc w:val="both"/>
        <w:rPr>
          <w:rFonts w:ascii="Times New Roman" w:hAnsi="Times New Roman" w:cs="Times New Roman"/>
          <w:sz w:val="24"/>
          <w:szCs w:val="24"/>
        </w:rPr>
      </w:pPr>
      <w:r w:rsidRPr="008A2C85">
        <w:rPr>
          <w:rFonts w:ascii="Times New Roman" w:hAnsi="Times New Roman" w:cs="Times New Roman"/>
          <w:sz w:val="24"/>
          <w:szCs w:val="24"/>
        </w:rPr>
        <w:lastRenderedPageBreak/>
        <w:t xml:space="preserve">Tinner, W., &amp; </w:t>
      </w:r>
      <w:proofErr w:type="spellStart"/>
      <w:r w:rsidRPr="008A2C85">
        <w:rPr>
          <w:rFonts w:ascii="Times New Roman" w:hAnsi="Times New Roman" w:cs="Times New Roman"/>
          <w:sz w:val="24"/>
          <w:szCs w:val="24"/>
        </w:rPr>
        <w:t>Theurillat</w:t>
      </w:r>
      <w:proofErr w:type="spellEnd"/>
      <w:r w:rsidRPr="008A2C85">
        <w:rPr>
          <w:rFonts w:ascii="Times New Roman" w:hAnsi="Times New Roman" w:cs="Times New Roman"/>
          <w:sz w:val="24"/>
          <w:szCs w:val="24"/>
        </w:rPr>
        <w:t xml:space="preserve">, J.-P., 2003. Uppermost limit, extent, and fluctuations of the timberline and </w:t>
      </w:r>
      <w:proofErr w:type="spellStart"/>
      <w:r w:rsidRPr="008A2C85">
        <w:rPr>
          <w:rFonts w:ascii="Times New Roman" w:hAnsi="Times New Roman" w:cs="Times New Roman"/>
          <w:sz w:val="24"/>
          <w:szCs w:val="24"/>
        </w:rPr>
        <w:t>treeline</w:t>
      </w:r>
      <w:proofErr w:type="spellEnd"/>
      <w:r w:rsidRPr="008A2C85">
        <w:rPr>
          <w:rFonts w:ascii="Times New Roman" w:hAnsi="Times New Roman" w:cs="Times New Roman"/>
          <w:sz w:val="24"/>
          <w:szCs w:val="24"/>
        </w:rPr>
        <w:t xml:space="preserve"> ecocline in the Swiss Central Alps during the past 11,500 years. Arctic, Antarctic, and Alpine Research, 35(2), 158–169.</w:t>
      </w:r>
    </w:p>
    <w:p w14:paraId="6111ED28" w14:textId="77777777" w:rsidR="008A2C85" w:rsidRPr="008A2C85" w:rsidRDefault="008A2C85" w:rsidP="008A2C85">
      <w:pPr>
        <w:jc w:val="both"/>
        <w:rPr>
          <w:rFonts w:ascii="Times New Roman" w:hAnsi="Times New Roman" w:cs="Times New Roman"/>
          <w:sz w:val="24"/>
          <w:szCs w:val="24"/>
        </w:rPr>
      </w:pPr>
      <w:r w:rsidRPr="008A2C85">
        <w:rPr>
          <w:rFonts w:ascii="Times New Roman" w:hAnsi="Times New Roman" w:cs="Times New Roman"/>
          <w:sz w:val="24"/>
          <w:szCs w:val="24"/>
        </w:rPr>
        <w:t xml:space="preserve">Tinner, W., E. Vescovi, J. F. N. van Leeuwen, et al., 2016. Holocene vegetation and fire history of the mountains of Northern Sicily (Italy). Vegetation History and </w:t>
      </w:r>
      <w:proofErr w:type="spellStart"/>
      <w:r w:rsidRPr="008A2C85">
        <w:rPr>
          <w:rFonts w:ascii="Times New Roman" w:hAnsi="Times New Roman" w:cs="Times New Roman"/>
          <w:sz w:val="24"/>
          <w:szCs w:val="24"/>
        </w:rPr>
        <w:t>Archaeobotany</w:t>
      </w:r>
      <w:proofErr w:type="spellEnd"/>
      <w:r w:rsidRPr="008A2C85">
        <w:rPr>
          <w:rFonts w:ascii="Times New Roman" w:hAnsi="Times New Roman" w:cs="Times New Roman"/>
          <w:sz w:val="24"/>
          <w:szCs w:val="24"/>
        </w:rPr>
        <w:t>, 25, 499–519.</w:t>
      </w:r>
    </w:p>
    <w:p w14:paraId="07C3FC8A" w14:textId="77777777" w:rsidR="008A2C85" w:rsidRPr="008A2C85" w:rsidRDefault="008A2C85" w:rsidP="008A2C85">
      <w:pPr>
        <w:jc w:val="both"/>
        <w:rPr>
          <w:rFonts w:ascii="Times New Roman" w:hAnsi="Times New Roman" w:cs="Times New Roman"/>
          <w:sz w:val="24"/>
          <w:szCs w:val="24"/>
        </w:rPr>
      </w:pPr>
      <w:r w:rsidRPr="008A2C85">
        <w:rPr>
          <w:rFonts w:ascii="Times New Roman" w:hAnsi="Times New Roman" w:cs="Times New Roman"/>
          <w:sz w:val="24"/>
          <w:szCs w:val="24"/>
        </w:rPr>
        <w:t xml:space="preserve">Tinner, W., M. </w:t>
      </w:r>
      <w:proofErr w:type="spellStart"/>
      <w:r w:rsidRPr="008A2C85">
        <w:rPr>
          <w:rFonts w:ascii="Times New Roman" w:hAnsi="Times New Roman" w:cs="Times New Roman"/>
          <w:sz w:val="24"/>
          <w:szCs w:val="24"/>
        </w:rPr>
        <w:t>Conedera</w:t>
      </w:r>
      <w:proofErr w:type="spellEnd"/>
      <w:r w:rsidRPr="008A2C85">
        <w:rPr>
          <w:rFonts w:ascii="Times New Roman" w:hAnsi="Times New Roman" w:cs="Times New Roman"/>
          <w:sz w:val="24"/>
          <w:szCs w:val="24"/>
        </w:rPr>
        <w:t>, B. Ammann, et al., 1998. Pollen and charcoal in lake sediments compared with historically documented forest fires in southern Switzerland since AD 1920. The Holocene, 8(1), 31–42.</w:t>
      </w:r>
    </w:p>
    <w:p w14:paraId="04BBE7EB" w14:textId="77777777" w:rsidR="008A2C85" w:rsidRPr="008A2C85" w:rsidRDefault="008A2C85" w:rsidP="008A2C85">
      <w:pPr>
        <w:jc w:val="both"/>
        <w:rPr>
          <w:rFonts w:ascii="Times New Roman" w:hAnsi="Times New Roman" w:cs="Times New Roman"/>
          <w:sz w:val="24"/>
          <w:szCs w:val="24"/>
        </w:rPr>
      </w:pPr>
      <w:r w:rsidRPr="008A2C85">
        <w:rPr>
          <w:rFonts w:ascii="Times New Roman" w:hAnsi="Times New Roman" w:cs="Times New Roman"/>
          <w:sz w:val="24"/>
          <w:szCs w:val="24"/>
        </w:rPr>
        <w:t xml:space="preserve">Tinner, W., P. </w:t>
      </w:r>
      <w:proofErr w:type="spellStart"/>
      <w:r w:rsidRPr="008A2C85">
        <w:rPr>
          <w:rFonts w:ascii="Times New Roman" w:hAnsi="Times New Roman" w:cs="Times New Roman"/>
          <w:sz w:val="24"/>
          <w:szCs w:val="24"/>
        </w:rPr>
        <w:t>Hubschmid</w:t>
      </w:r>
      <w:proofErr w:type="spellEnd"/>
      <w:r w:rsidRPr="008A2C85">
        <w:rPr>
          <w:rFonts w:ascii="Times New Roman" w:hAnsi="Times New Roman" w:cs="Times New Roman"/>
          <w:sz w:val="24"/>
          <w:szCs w:val="24"/>
        </w:rPr>
        <w:t xml:space="preserve">, M. Wehrli, B. Ammann, M. </w:t>
      </w:r>
      <w:proofErr w:type="spellStart"/>
      <w:r w:rsidRPr="008A2C85">
        <w:rPr>
          <w:rFonts w:ascii="Times New Roman" w:hAnsi="Times New Roman" w:cs="Times New Roman"/>
          <w:sz w:val="24"/>
          <w:szCs w:val="24"/>
        </w:rPr>
        <w:t>Conedera</w:t>
      </w:r>
      <w:proofErr w:type="spellEnd"/>
      <w:r w:rsidRPr="008A2C85">
        <w:rPr>
          <w:rFonts w:ascii="Times New Roman" w:hAnsi="Times New Roman" w:cs="Times New Roman"/>
          <w:sz w:val="24"/>
          <w:szCs w:val="24"/>
        </w:rPr>
        <w:t>, 1999. Long-term forest fire ecology and dynamics in southern Switzerland. Journal of Ecology, 87(2), 273–289. https://doi.org/10.1046/j.1365-2745.1999.00346.x</w:t>
      </w:r>
    </w:p>
    <w:p w14:paraId="37BCD52C" w14:textId="77777777" w:rsidR="008A2C85" w:rsidRPr="008A2C85" w:rsidRDefault="008A2C85" w:rsidP="008A2C85">
      <w:pPr>
        <w:jc w:val="both"/>
        <w:rPr>
          <w:rFonts w:ascii="Times New Roman" w:hAnsi="Times New Roman" w:cs="Times New Roman"/>
          <w:sz w:val="24"/>
          <w:szCs w:val="24"/>
        </w:rPr>
      </w:pPr>
      <w:r w:rsidRPr="008A2C85">
        <w:rPr>
          <w:rFonts w:ascii="Times New Roman" w:hAnsi="Times New Roman" w:cs="Times New Roman"/>
          <w:sz w:val="24"/>
          <w:szCs w:val="24"/>
        </w:rPr>
        <w:t xml:space="preserve">Vescovi, E., B. Ammann, C. Ravazzi, W. Tinner, 2010. A new Late-glacial and Holocene record of vegetation and fire history from Lago del </w:t>
      </w:r>
      <w:proofErr w:type="spellStart"/>
      <w:r w:rsidRPr="008A2C85">
        <w:rPr>
          <w:rFonts w:ascii="Times New Roman" w:hAnsi="Times New Roman" w:cs="Times New Roman"/>
          <w:sz w:val="24"/>
          <w:szCs w:val="24"/>
        </w:rPr>
        <w:t>Greppo</w:t>
      </w:r>
      <w:proofErr w:type="spellEnd"/>
      <w:r w:rsidRPr="008A2C85">
        <w:rPr>
          <w:rFonts w:ascii="Times New Roman" w:hAnsi="Times New Roman" w:cs="Times New Roman"/>
          <w:sz w:val="24"/>
          <w:szCs w:val="24"/>
        </w:rPr>
        <w:t xml:space="preserve">, northern Apennines, Italy. Vegetation History and </w:t>
      </w:r>
      <w:proofErr w:type="spellStart"/>
      <w:r w:rsidRPr="008A2C85">
        <w:rPr>
          <w:rFonts w:ascii="Times New Roman" w:hAnsi="Times New Roman" w:cs="Times New Roman"/>
          <w:sz w:val="24"/>
          <w:szCs w:val="24"/>
        </w:rPr>
        <w:t>Archaeobotany</w:t>
      </w:r>
      <w:proofErr w:type="spellEnd"/>
      <w:r w:rsidRPr="008A2C85">
        <w:rPr>
          <w:rFonts w:ascii="Times New Roman" w:hAnsi="Times New Roman" w:cs="Times New Roman"/>
          <w:sz w:val="24"/>
          <w:szCs w:val="24"/>
        </w:rPr>
        <w:t>, 19, 219–233.</w:t>
      </w:r>
    </w:p>
    <w:p w14:paraId="624AD8AB" w14:textId="77777777" w:rsidR="008A2C85" w:rsidRDefault="008A2C85" w:rsidP="008A2C85">
      <w:pPr>
        <w:jc w:val="both"/>
        <w:rPr>
          <w:rFonts w:ascii="Times New Roman" w:hAnsi="Times New Roman" w:cs="Times New Roman"/>
          <w:sz w:val="24"/>
          <w:szCs w:val="24"/>
        </w:rPr>
      </w:pPr>
      <w:r w:rsidRPr="008A2C85">
        <w:rPr>
          <w:rFonts w:ascii="Times New Roman" w:hAnsi="Times New Roman" w:cs="Times New Roman"/>
          <w:sz w:val="24"/>
          <w:szCs w:val="24"/>
        </w:rPr>
        <w:t xml:space="preserve">Vescovi, E., P. </w:t>
      </w:r>
      <w:proofErr w:type="spellStart"/>
      <w:r w:rsidRPr="008A2C85">
        <w:rPr>
          <w:rFonts w:ascii="Times New Roman" w:hAnsi="Times New Roman" w:cs="Times New Roman"/>
          <w:sz w:val="24"/>
          <w:szCs w:val="24"/>
        </w:rPr>
        <w:t>Kaltenrieder</w:t>
      </w:r>
      <w:proofErr w:type="spellEnd"/>
      <w:r w:rsidRPr="008A2C85">
        <w:rPr>
          <w:rFonts w:ascii="Times New Roman" w:hAnsi="Times New Roman" w:cs="Times New Roman"/>
          <w:sz w:val="24"/>
          <w:szCs w:val="24"/>
        </w:rPr>
        <w:t xml:space="preserve">, W. Tinner, 2010. Late-Glacial and Holocene vegetation history of </w:t>
      </w:r>
      <w:proofErr w:type="spellStart"/>
      <w:r w:rsidRPr="008A2C85">
        <w:rPr>
          <w:rFonts w:ascii="Times New Roman" w:hAnsi="Times New Roman" w:cs="Times New Roman"/>
          <w:sz w:val="24"/>
          <w:szCs w:val="24"/>
        </w:rPr>
        <w:t>Pavullo</w:t>
      </w:r>
      <w:proofErr w:type="spellEnd"/>
      <w:r w:rsidRPr="008A2C85">
        <w:rPr>
          <w:rFonts w:ascii="Times New Roman" w:hAnsi="Times New Roman" w:cs="Times New Roman"/>
          <w:sz w:val="24"/>
          <w:szCs w:val="24"/>
        </w:rPr>
        <w:t xml:space="preserve"> </w:t>
      </w:r>
      <w:proofErr w:type="spellStart"/>
      <w:r w:rsidRPr="008A2C85">
        <w:rPr>
          <w:rFonts w:ascii="Times New Roman" w:hAnsi="Times New Roman" w:cs="Times New Roman"/>
          <w:sz w:val="24"/>
          <w:szCs w:val="24"/>
        </w:rPr>
        <w:t>nel</w:t>
      </w:r>
      <w:proofErr w:type="spellEnd"/>
      <w:r w:rsidRPr="008A2C85">
        <w:rPr>
          <w:rFonts w:ascii="Times New Roman" w:hAnsi="Times New Roman" w:cs="Times New Roman"/>
          <w:sz w:val="24"/>
          <w:szCs w:val="24"/>
        </w:rPr>
        <w:t xml:space="preserve"> </w:t>
      </w:r>
      <w:proofErr w:type="spellStart"/>
      <w:r w:rsidRPr="008A2C85">
        <w:rPr>
          <w:rFonts w:ascii="Times New Roman" w:hAnsi="Times New Roman" w:cs="Times New Roman"/>
          <w:sz w:val="24"/>
          <w:szCs w:val="24"/>
        </w:rPr>
        <w:t>Frignano</w:t>
      </w:r>
      <w:proofErr w:type="spellEnd"/>
      <w:r w:rsidRPr="008A2C85">
        <w:rPr>
          <w:rFonts w:ascii="Times New Roman" w:hAnsi="Times New Roman" w:cs="Times New Roman"/>
          <w:sz w:val="24"/>
          <w:szCs w:val="24"/>
        </w:rPr>
        <w:t xml:space="preserve"> (Northern Apennines, Italy). Review of </w:t>
      </w:r>
      <w:proofErr w:type="spellStart"/>
      <w:r w:rsidRPr="008A2C85">
        <w:rPr>
          <w:rFonts w:ascii="Times New Roman" w:hAnsi="Times New Roman" w:cs="Times New Roman"/>
          <w:sz w:val="24"/>
          <w:szCs w:val="24"/>
        </w:rPr>
        <w:t>Palaeobotany</w:t>
      </w:r>
      <w:proofErr w:type="spellEnd"/>
      <w:r w:rsidRPr="008A2C85">
        <w:rPr>
          <w:rFonts w:ascii="Times New Roman" w:hAnsi="Times New Roman" w:cs="Times New Roman"/>
          <w:sz w:val="24"/>
          <w:szCs w:val="24"/>
        </w:rPr>
        <w:t xml:space="preserve"> and Palynology, 160, 32–45.</w:t>
      </w:r>
    </w:p>
    <w:p w14:paraId="06F243E1" w14:textId="1E19F757" w:rsidR="009647EA" w:rsidRPr="008A2C85" w:rsidRDefault="009647EA" w:rsidP="008A2C85">
      <w:pPr>
        <w:jc w:val="both"/>
        <w:rPr>
          <w:rFonts w:ascii="Times New Roman" w:hAnsi="Times New Roman" w:cs="Times New Roman"/>
          <w:sz w:val="24"/>
          <w:szCs w:val="24"/>
        </w:rPr>
      </w:pPr>
      <w:r w:rsidRPr="009647EA">
        <w:rPr>
          <w:rFonts w:ascii="Times New Roman" w:hAnsi="Times New Roman" w:cs="Times New Roman"/>
          <w:sz w:val="24"/>
          <w:szCs w:val="24"/>
        </w:rPr>
        <w:t xml:space="preserve">Villegas-Diaz, </w:t>
      </w:r>
      <w:r>
        <w:rPr>
          <w:rFonts w:ascii="Times New Roman" w:hAnsi="Times New Roman" w:cs="Times New Roman"/>
          <w:sz w:val="24"/>
          <w:szCs w:val="24"/>
        </w:rPr>
        <w:t xml:space="preserve">R., </w:t>
      </w:r>
      <w:r w:rsidRPr="009647EA">
        <w:rPr>
          <w:rFonts w:ascii="Times New Roman" w:hAnsi="Times New Roman" w:cs="Times New Roman"/>
          <w:sz w:val="24"/>
          <w:szCs w:val="24"/>
        </w:rPr>
        <w:t>Harrison, S</w:t>
      </w:r>
      <w:r>
        <w:rPr>
          <w:rFonts w:ascii="Times New Roman" w:hAnsi="Times New Roman" w:cs="Times New Roman"/>
          <w:sz w:val="24"/>
          <w:szCs w:val="24"/>
        </w:rPr>
        <w:t>.P.,</w:t>
      </w:r>
      <w:r w:rsidRPr="009647EA">
        <w:rPr>
          <w:rFonts w:ascii="Times New Roman" w:hAnsi="Times New Roman" w:cs="Times New Roman"/>
          <w:sz w:val="24"/>
          <w:szCs w:val="24"/>
        </w:rPr>
        <w:t xml:space="preserve"> 2022</w:t>
      </w:r>
      <w:r>
        <w:rPr>
          <w:rFonts w:ascii="Times New Roman" w:hAnsi="Times New Roman" w:cs="Times New Roman"/>
          <w:sz w:val="24"/>
          <w:szCs w:val="24"/>
        </w:rPr>
        <w:t>.</w:t>
      </w:r>
      <w:r w:rsidRPr="009647EA">
        <w:rPr>
          <w:rFonts w:ascii="Times New Roman" w:hAnsi="Times New Roman" w:cs="Times New Roman"/>
          <w:sz w:val="24"/>
          <w:szCs w:val="24"/>
        </w:rPr>
        <w:t xml:space="preserve"> The SPECIAL Modern Pollen Data Set for Climate Reconstructions, version 2 (SMPDSv2). University of Reading. Dataset. https://doi.org/10.17864/1947.000389</w:t>
      </w:r>
    </w:p>
    <w:p w14:paraId="6C66F03C" w14:textId="77777777" w:rsidR="008A2C85" w:rsidRPr="008A2C85" w:rsidRDefault="008A2C85" w:rsidP="008A2C85">
      <w:pPr>
        <w:jc w:val="both"/>
        <w:rPr>
          <w:rFonts w:ascii="Times New Roman" w:hAnsi="Times New Roman" w:cs="Times New Roman"/>
          <w:sz w:val="24"/>
          <w:szCs w:val="24"/>
        </w:rPr>
      </w:pPr>
      <w:r w:rsidRPr="008A2C85">
        <w:rPr>
          <w:rFonts w:ascii="Times New Roman" w:hAnsi="Times New Roman" w:cs="Times New Roman"/>
          <w:sz w:val="24"/>
          <w:szCs w:val="24"/>
        </w:rPr>
        <w:t xml:space="preserve">Wang, W., Feng, Z., Ran, M., &amp; Zhang, C., 2013. Holocene climate and vegetation changes inferred from pollen records of Lake </w:t>
      </w:r>
      <w:proofErr w:type="spellStart"/>
      <w:r w:rsidRPr="008A2C85">
        <w:rPr>
          <w:rFonts w:ascii="Times New Roman" w:hAnsi="Times New Roman" w:cs="Times New Roman"/>
          <w:sz w:val="24"/>
          <w:szCs w:val="24"/>
        </w:rPr>
        <w:t>Aibi</w:t>
      </w:r>
      <w:proofErr w:type="spellEnd"/>
      <w:r w:rsidRPr="008A2C85">
        <w:rPr>
          <w:rFonts w:ascii="Times New Roman" w:hAnsi="Times New Roman" w:cs="Times New Roman"/>
          <w:sz w:val="24"/>
          <w:szCs w:val="24"/>
        </w:rPr>
        <w:t>, northern Xinjiang, China: A potential contribution to understanding of Holocene climate pattern in East-Central Asia. Quaternary International, 311, 54–62.</w:t>
      </w:r>
    </w:p>
    <w:p w14:paraId="441B1F03" w14:textId="77777777" w:rsidR="008A2C85" w:rsidRPr="008A2C85" w:rsidRDefault="008A2C85" w:rsidP="008A2C85">
      <w:pPr>
        <w:jc w:val="both"/>
        <w:rPr>
          <w:rFonts w:ascii="Times New Roman" w:hAnsi="Times New Roman" w:cs="Times New Roman"/>
          <w:sz w:val="24"/>
          <w:szCs w:val="24"/>
        </w:rPr>
      </w:pPr>
      <w:r w:rsidRPr="008A2C85">
        <w:rPr>
          <w:rFonts w:ascii="Times New Roman" w:hAnsi="Times New Roman" w:cs="Times New Roman"/>
          <w:sz w:val="24"/>
          <w:szCs w:val="24"/>
        </w:rPr>
        <w:t xml:space="preserve">Xu, Q., Chen, F., Zhang, S., Cao, X., Li, J., Li, Y., et al., 2016. Vegetation succession and East Asian summer monsoon changes since the last deglaciation inferred from high-resolution pollen record in </w:t>
      </w:r>
      <w:proofErr w:type="spellStart"/>
      <w:r w:rsidRPr="008A2C85">
        <w:rPr>
          <w:rFonts w:ascii="Times New Roman" w:hAnsi="Times New Roman" w:cs="Times New Roman"/>
          <w:sz w:val="24"/>
          <w:szCs w:val="24"/>
        </w:rPr>
        <w:t>Gonghai</w:t>
      </w:r>
      <w:proofErr w:type="spellEnd"/>
      <w:r w:rsidRPr="008A2C85">
        <w:rPr>
          <w:rFonts w:ascii="Times New Roman" w:hAnsi="Times New Roman" w:cs="Times New Roman"/>
          <w:sz w:val="24"/>
          <w:szCs w:val="24"/>
        </w:rPr>
        <w:t xml:space="preserve"> Lake, Shanxi Province, China. The Holocene, 27, 835–846. https://doi.org/10.1177/0959683616675941</w:t>
      </w:r>
    </w:p>
    <w:p w14:paraId="5F81A19C" w14:textId="77777777" w:rsidR="008A2C85" w:rsidRPr="008A2C85" w:rsidRDefault="008A2C85" w:rsidP="008A2C85">
      <w:pPr>
        <w:jc w:val="both"/>
        <w:rPr>
          <w:rFonts w:ascii="Times New Roman" w:hAnsi="Times New Roman" w:cs="Times New Roman"/>
          <w:sz w:val="24"/>
          <w:szCs w:val="24"/>
        </w:rPr>
      </w:pPr>
      <w:r w:rsidRPr="008A2C85">
        <w:rPr>
          <w:rFonts w:ascii="Times New Roman" w:hAnsi="Times New Roman" w:cs="Times New Roman"/>
          <w:sz w:val="24"/>
          <w:szCs w:val="24"/>
        </w:rPr>
        <w:t>Yi, S., Saito, Y., Zhao, Q., &amp; Wang, P., 2003. Vegetation and climate changes in the Changjiang (Yangtze River) Delta, China, during the past 13,000 years inferred from pollen records. Quaternary Science Reviews, 22(14), 1501–1519.</w:t>
      </w:r>
    </w:p>
    <w:p w14:paraId="0B21D09E" w14:textId="77777777" w:rsidR="008A2C85" w:rsidRPr="008A2C85" w:rsidRDefault="008A2C85" w:rsidP="008A2C85">
      <w:pPr>
        <w:jc w:val="both"/>
        <w:rPr>
          <w:rFonts w:ascii="Times New Roman" w:hAnsi="Times New Roman" w:cs="Times New Roman"/>
          <w:sz w:val="24"/>
          <w:szCs w:val="24"/>
        </w:rPr>
      </w:pPr>
      <w:r w:rsidRPr="008A2C85">
        <w:rPr>
          <w:rFonts w:ascii="Times New Roman" w:hAnsi="Times New Roman" w:cs="Times New Roman"/>
          <w:sz w:val="24"/>
          <w:szCs w:val="24"/>
        </w:rPr>
        <w:t xml:space="preserve">Zheng, Z., 1990. Holocene pollen analysis and environmental research in the </w:t>
      </w:r>
      <w:proofErr w:type="spellStart"/>
      <w:r w:rsidRPr="008A2C85">
        <w:rPr>
          <w:rFonts w:ascii="Times New Roman" w:hAnsi="Times New Roman" w:cs="Times New Roman"/>
          <w:sz w:val="24"/>
          <w:szCs w:val="24"/>
        </w:rPr>
        <w:t>Chaoshan</w:t>
      </w:r>
      <w:proofErr w:type="spellEnd"/>
      <w:r w:rsidRPr="008A2C85">
        <w:rPr>
          <w:rFonts w:ascii="Times New Roman" w:hAnsi="Times New Roman" w:cs="Times New Roman"/>
          <w:sz w:val="24"/>
          <w:szCs w:val="24"/>
        </w:rPr>
        <w:t xml:space="preserve"> Plain. Tropic Oceanology, 9, 31–38.</w:t>
      </w:r>
    </w:p>
    <w:p w14:paraId="007AC6CA" w14:textId="2B4CE2F0" w:rsidR="007B532E" w:rsidRPr="00FF24EB" w:rsidRDefault="008A2C85" w:rsidP="008A2C85">
      <w:pPr>
        <w:jc w:val="both"/>
        <w:rPr>
          <w:rFonts w:ascii="Times New Roman" w:hAnsi="Times New Roman" w:cs="Times New Roman"/>
          <w:sz w:val="24"/>
          <w:szCs w:val="24"/>
        </w:rPr>
      </w:pPr>
      <w:proofErr w:type="spellStart"/>
      <w:r w:rsidRPr="008A2C85">
        <w:rPr>
          <w:rFonts w:ascii="Times New Roman" w:hAnsi="Times New Roman" w:cs="Times New Roman"/>
          <w:sz w:val="24"/>
          <w:szCs w:val="24"/>
        </w:rPr>
        <w:t>Zhilich</w:t>
      </w:r>
      <w:proofErr w:type="spellEnd"/>
      <w:r w:rsidRPr="008A2C85">
        <w:rPr>
          <w:rFonts w:ascii="Times New Roman" w:hAnsi="Times New Roman" w:cs="Times New Roman"/>
          <w:sz w:val="24"/>
          <w:szCs w:val="24"/>
        </w:rPr>
        <w:t xml:space="preserve">, S., </w:t>
      </w:r>
      <w:proofErr w:type="spellStart"/>
      <w:r w:rsidRPr="008A2C85">
        <w:rPr>
          <w:rFonts w:ascii="Times New Roman" w:hAnsi="Times New Roman" w:cs="Times New Roman"/>
          <w:sz w:val="24"/>
          <w:szCs w:val="24"/>
        </w:rPr>
        <w:t>Rudaya</w:t>
      </w:r>
      <w:proofErr w:type="spellEnd"/>
      <w:r w:rsidRPr="008A2C85">
        <w:rPr>
          <w:rFonts w:ascii="Times New Roman" w:hAnsi="Times New Roman" w:cs="Times New Roman"/>
          <w:sz w:val="24"/>
          <w:szCs w:val="24"/>
        </w:rPr>
        <w:t xml:space="preserve">, N., </w:t>
      </w:r>
      <w:proofErr w:type="spellStart"/>
      <w:r w:rsidRPr="008A2C85">
        <w:rPr>
          <w:rFonts w:ascii="Times New Roman" w:hAnsi="Times New Roman" w:cs="Times New Roman"/>
          <w:sz w:val="24"/>
          <w:szCs w:val="24"/>
        </w:rPr>
        <w:t>Krivonogov</w:t>
      </w:r>
      <w:proofErr w:type="spellEnd"/>
      <w:r w:rsidRPr="008A2C85">
        <w:rPr>
          <w:rFonts w:ascii="Times New Roman" w:hAnsi="Times New Roman" w:cs="Times New Roman"/>
          <w:sz w:val="24"/>
          <w:szCs w:val="24"/>
        </w:rPr>
        <w:t xml:space="preserve">, S. K., Nazarova, L. B., &amp; Pozdnyakov, D. V., 2017. Environmental dynamics of the </w:t>
      </w:r>
      <w:proofErr w:type="spellStart"/>
      <w:r w:rsidRPr="008A2C85">
        <w:rPr>
          <w:rFonts w:ascii="Times New Roman" w:hAnsi="Times New Roman" w:cs="Times New Roman"/>
          <w:sz w:val="24"/>
          <w:szCs w:val="24"/>
        </w:rPr>
        <w:t>Baraba</w:t>
      </w:r>
      <w:proofErr w:type="spellEnd"/>
      <w:r w:rsidRPr="008A2C85">
        <w:rPr>
          <w:rFonts w:ascii="Times New Roman" w:hAnsi="Times New Roman" w:cs="Times New Roman"/>
          <w:sz w:val="24"/>
          <w:szCs w:val="24"/>
        </w:rPr>
        <w:t xml:space="preserve"> forest-steppe (Siberia) over the last 8000 years and their impact on the types of economic life of the population. Quaternary Science Reviews, 163, 152–161.</w:t>
      </w:r>
    </w:p>
    <w:sectPr w:rsidR="007B532E" w:rsidRPr="00FF24EB" w:rsidSect="00E7682F">
      <w:footerReference w:type="default" r:id="rId10"/>
      <w:pgSz w:w="12219" w:h="15842"/>
      <w:pgMar w:top="1440" w:right="1134"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71B40" w14:textId="77777777" w:rsidR="00974DDF" w:rsidRDefault="00974DDF" w:rsidP="003E1852">
      <w:pPr>
        <w:spacing w:after="0" w:line="240" w:lineRule="auto"/>
      </w:pPr>
      <w:r>
        <w:separator/>
      </w:r>
    </w:p>
  </w:endnote>
  <w:endnote w:type="continuationSeparator" w:id="0">
    <w:p w14:paraId="7EEA1C65" w14:textId="77777777" w:rsidR="00974DDF" w:rsidRDefault="00974DDF" w:rsidP="003E1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Gill Sans">
    <w:altName w:val="Arial"/>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5141571"/>
      <w:docPartObj>
        <w:docPartGallery w:val="Page Numbers (Bottom of Page)"/>
        <w:docPartUnique/>
      </w:docPartObj>
    </w:sdtPr>
    <w:sdtContent>
      <w:p w14:paraId="322A9BC9" w14:textId="1259E29D" w:rsidR="003E1852" w:rsidRDefault="003E1852">
        <w:pPr>
          <w:pStyle w:val="Footer"/>
          <w:jc w:val="center"/>
        </w:pPr>
        <w:r>
          <w:fldChar w:fldCharType="begin"/>
        </w:r>
        <w:r>
          <w:instrText>PAGE   \* MERGEFORMAT</w:instrText>
        </w:r>
        <w:r>
          <w:fldChar w:fldCharType="separate"/>
        </w:r>
        <w:r>
          <w:rPr>
            <w:lang w:val="en-GB"/>
          </w:rPr>
          <w:t>2</w:t>
        </w:r>
        <w:r>
          <w:fldChar w:fldCharType="end"/>
        </w:r>
      </w:p>
    </w:sdtContent>
  </w:sdt>
  <w:p w14:paraId="3E0E0D55" w14:textId="77777777" w:rsidR="003E1852" w:rsidRDefault="003E18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458AE" w14:textId="77777777" w:rsidR="00974DDF" w:rsidRDefault="00974DDF" w:rsidP="003E1852">
      <w:pPr>
        <w:spacing w:after="0" w:line="240" w:lineRule="auto"/>
      </w:pPr>
      <w:r>
        <w:separator/>
      </w:r>
    </w:p>
  </w:footnote>
  <w:footnote w:type="continuationSeparator" w:id="0">
    <w:p w14:paraId="27DE0C37" w14:textId="77777777" w:rsidR="00974DDF" w:rsidRDefault="00974DDF" w:rsidP="003E18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B3F576A"/>
    <w:multiLevelType w:val="hybridMultilevel"/>
    <w:tmpl w:val="1D780064"/>
    <w:lvl w:ilvl="0" w:tplc="A5040E9E">
      <w:start w:val="5"/>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8224238">
    <w:abstractNumId w:val="8"/>
  </w:num>
  <w:num w:numId="2" w16cid:durableId="1164468519">
    <w:abstractNumId w:val="6"/>
  </w:num>
  <w:num w:numId="3" w16cid:durableId="574240322">
    <w:abstractNumId w:val="5"/>
  </w:num>
  <w:num w:numId="4" w16cid:durableId="5449563">
    <w:abstractNumId w:val="4"/>
  </w:num>
  <w:num w:numId="5" w16cid:durableId="167450426">
    <w:abstractNumId w:val="7"/>
  </w:num>
  <w:num w:numId="6" w16cid:durableId="443695517">
    <w:abstractNumId w:val="3"/>
  </w:num>
  <w:num w:numId="7" w16cid:durableId="938947316">
    <w:abstractNumId w:val="2"/>
  </w:num>
  <w:num w:numId="8" w16cid:durableId="668872379">
    <w:abstractNumId w:val="1"/>
  </w:num>
  <w:num w:numId="9" w16cid:durableId="618489595">
    <w:abstractNumId w:val="0"/>
  </w:num>
  <w:num w:numId="10" w16cid:durableId="4077757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5D4F"/>
    <w:rsid w:val="00024667"/>
    <w:rsid w:val="00034616"/>
    <w:rsid w:val="0006063C"/>
    <w:rsid w:val="000819C7"/>
    <w:rsid w:val="000C0156"/>
    <w:rsid w:val="000C15BC"/>
    <w:rsid w:val="000C3039"/>
    <w:rsid w:val="000C647A"/>
    <w:rsid w:val="000D5548"/>
    <w:rsid w:val="00106A87"/>
    <w:rsid w:val="001161F3"/>
    <w:rsid w:val="0015074B"/>
    <w:rsid w:val="001765C9"/>
    <w:rsid w:val="001822FB"/>
    <w:rsid w:val="001A7D94"/>
    <w:rsid w:val="002404D5"/>
    <w:rsid w:val="002630AF"/>
    <w:rsid w:val="00271AE1"/>
    <w:rsid w:val="0029639D"/>
    <w:rsid w:val="002A163B"/>
    <w:rsid w:val="002B40BB"/>
    <w:rsid w:val="002D0684"/>
    <w:rsid w:val="002D311D"/>
    <w:rsid w:val="002D3AD9"/>
    <w:rsid w:val="002E5240"/>
    <w:rsid w:val="003121D7"/>
    <w:rsid w:val="00316D51"/>
    <w:rsid w:val="00326F90"/>
    <w:rsid w:val="003432DA"/>
    <w:rsid w:val="00397857"/>
    <w:rsid w:val="003C5D26"/>
    <w:rsid w:val="003E1852"/>
    <w:rsid w:val="004020FF"/>
    <w:rsid w:val="00470909"/>
    <w:rsid w:val="004E2192"/>
    <w:rsid w:val="00571D06"/>
    <w:rsid w:val="005968B9"/>
    <w:rsid w:val="005F30F8"/>
    <w:rsid w:val="00610958"/>
    <w:rsid w:val="0063099A"/>
    <w:rsid w:val="006465B6"/>
    <w:rsid w:val="006553E2"/>
    <w:rsid w:val="00685FAC"/>
    <w:rsid w:val="006A1041"/>
    <w:rsid w:val="006A4F98"/>
    <w:rsid w:val="006B4198"/>
    <w:rsid w:val="00724E1A"/>
    <w:rsid w:val="007536A7"/>
    <w:rsid w:val="00753B09"/>
    <w:rsid w:val="00755E81"/>
    <w:rsid w:val="00782364"/>
    <w:rsid w:val="007B532E"/>
    <w:rsid w:val="007B5856"/>
    <w:rsid w:val="007C289A"/>
    <w:rsid w:val="007D4B8F"/>
    <w:rsid w:val="007E45EC"/>
    <w:rsid w:val="00802BAB"/>
    <w:rsid w:val="0083353D"/>
    <w:rsid w:val="00856020"/>
    <w:rsid w:val="00871F02"/>
    <w:rsid w:val="00885D5A"/>
    <w:rsid w:val="008A2C85"/>
    <w:rsid w:val="008A40B1"/>
    <w:rsid w:val="008B274A"/>
    <w:rsid w:val="008D4092"/>
    <w:rsid w:val="008F3A97"/>
    <w:rsid w:val="0090150C"/>
    <w:rsid w:val="009647EA"/>
    <w:rsid w:val="00974DDF"/>
    <w:rsid w:val="009966C9"/>
    <w:rsid w:val="009A2837"/>
    <w:rsid w:val="009B4820"/>
    <w:rsid w:val="009D602C"/>
    <w:rsid w:val="009F1F0E"/>
    <w:rsid w:val="00A65201"/>
    <w:rsid w:val="00A81E36"/>
    <w:rsid w:val="00AA1D8D"/>
    <w:rsid w:val="00AC5EEF"/>
    <w:rsid w:val="00AE5EAF"/>
    <w:rsid w:val="00B20D88"/>
    <w:rsid w:val="00B2292F"/>
    <w:rsid w:val="00B257EA"/>
    <w:rsid w:val="00B47730"/>
    <w:rsid w:val="00BB6FAB"/>
    <w:rsid w:val="00BC0E6D"/>
    <w:rsid w:val="00BD7B48"/>
    <w:rsid w:val="00C46ADE"/>
    <w:rsid w:val="00CA702A"/>
    <w:rsid w:val="00CB0664"/>
    <w:rsid w:val="00D51650"/>
    <w:rsid w:val="00D6249B"/>
    <w:rsid w:val="00D63D25"/>
    <w:rsid w:val="00D66645"/>
    <w:rsid w:val="00DB0C30"/>
    <w:rsid w:val="00DB3E97"/>
    <w:rsid w:val="00DC3410"/>
    <w:rsid w:val="00E03490"/>
    <w:rsid w:val="00E1262B"/>
    <w:rsid w:val="00E21763"/>
    <w:rsid w:val="00E53F0A"/>
    <w:rsid w:val="00E74913"/>
    <w:rsid w:val="00E7682F"/>
    <w:rsid w:val="00E80BD3"/>
    <w:rsid w:val="00EC05AB"/>
    <w:rsid w:val="00EF3360"/>
    <w:rsid w:val="00EF66B0"/>
    <w:rsid w:val="00F36E9C"/>
    <w:rsid w:val="00FA4E70"/>
    <w:rsid w:val="00FC06A8"/>
    <w:rsid w:val="00FC693F"/>
    <w:rsid w:val="00FF24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27723C"/>
  <w14:defaultImageDpi w14:val="330"/>
  <w15:docId w15:val="{D03348C0-90A8-4DA5-A3D2-8EAE94256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A81E36"/>
    <w:rPr>
      <w:sz w:val="16"/>
      <w:szCs w:val="16"/>
    </w:rPr>
  </w:style>
  <w:style w:type="paragraph" w:styleId="CommentText">
    <w:name w:val="annotation text"/>
    <w:basedOn w:val="Normal"/>
    <w:link w:val="CommentTextChar"/>
    <w:uiPriority w:val="99"/>
    <w:semiHidden/>
    <w:unhideWhenUsed/>
    <w:rsid w:val="00A81E36"/>
    <w:pPr>
      <w:spacing w:line="240" w:lineRule="auto"/>
    </w:pPr>
    <w:rPr>
      <w:sz w:val="20"/>
      <w:szCs w:val="20"/>
    </w:rPr>
  </w:style>
  <w:style w:type="character" w:customStyle="1" w:styleId="CommentTextChar">
    <w:name w:val="Comment Text Char"/>
    <w:basedOn w:val="DefaultParagraphFont"/>
    <w:link w:val="CommentText"/>
    <w:uiPriority w:val="99"/>
    <w:semiHidden/>
    <w:rsid w:val="00A81E36"/>
    <w:rPr>
      <w:sz w:val="20"/>
      <w:szCs w:val="20"/>
    </w:rPr>
  </w:style>
  <w:style w:type="paragraph" w:styleId="CommentSubject">
    <w:name w:val="annotation subject"/>
    <w:basedOn w:val="CommentText"/>
    <w:next w:val="CommentText"/>
    <w:link w:val="CommentSubjectChar"/>
    <w:uiPriority w:val="99"/>
    <w:semiHidden/>
    <w:unhideWhenUsed/>
    <w:rsid w:val="00A81E36"/>
    <w:rPr>
      <w:b/>
      <w:bCs/>
    </w:rPr>
  </w:style>
  <w:style w:type="character" w:customStyle="1" w:styleId="CommentSubjectChar">
    <w:name w:val="Comment Subject Char"/>
    <w:basedOn w:val="CommentTextChar"/>
    <w:link w:val="CommentSubject"/>
    <w:uiPriority w:val="99"/>
    <w:semiHidden/>
    <w:rsid w:val="00A81E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tsoftheworldonlin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ti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6228</Words>
  <Characters>35503</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41648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Mary-Ann Egbudom</cp:lastModifiedBy>
  <cp:revision>36</cp:revision>
  <dcterms:created xsi:type="dcterms:W3CDTF">2025-10-23T09:36:00Z</dcterms:created>
  <dcterms:modified xsi:type="dcterms:W3CDTF">2025-10-28T11:07:00Z</dcterms:modified>
  <cp:category/>
</cp:coreProperties>
</file>