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9CB1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1. ABOUT THE DATASET</w:t>
      </w:r>
    </w:p>
    <w:p w14:paraId="60490DB6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6D9FF008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6993CD2" w14:textId="77777777" w:rsidR="00823CA5" w:rsidRPr="00823CA5" w:rsidRDefault="00167271" w:rsidP="0082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Title:</w:t>
      </w:r>
      <w:r w:rsidR="00051D6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04259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used in the </w:t>
      </w:r>
      <w:r w:rsidR="00823CA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PhD thesis ‘</w:t>
      </w:r>
      <w:proofErr w:type="spellStart"/>
      <w:r w:rsidR="00823CA5" w:rsidRPr="00823CA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SeaCoat</w:t>
      </w:r>
      <w:proofErr w:type="spellEnd"/>
      <w:r w:rsidR="00823CA5" w:rsidRPr="00823CA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- Marine based edible</w:t>
      </w:r>
    </w:p>
    <w:p w14:paraId="2BC858D8" w14:textId="1C0FE49E" w:rsidR="00167271" w:rsidRPr="00167271" w:rsidRDefault="00823CA5" w:rsidP="00823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3CA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coatings for minimally processed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823CA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fruit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’.</w:t>
      </w:r>
    </w:p>
    <w:p w14:paraId="40052CB6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4EF326" w14:textId="0F5A751E" w:rsidR="00167271" w:rsidRPr="00AA3CE8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Creators: </w:t>
      </w:r>
      <w:bookmarkStart w:id="0" w:name="_Hlk96485913"/>
      <w:r w:rsidR="00823CA5"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Ana August</w:t>
      </w:r>
      <w:bookmarkEnd w:id="0"/>
      <w:r w:rsidR="00E86963"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</w:p>
    <w:p w14:paraId="20B43E13" w14:textId="77777777" w:rsidR="002A46E1" w:rsidRPr="00AA3CE8" w:rsidRDefault="002A46E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AD2DB6A" w14:textId="3A716A61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Organisation: University of Reading</w:t>
      </w:r>
    </w:p>
    <w:p w14:paraId="5638267B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2926A2" w14:textId="1C554031" w:rsidR="00167271" w:rsidRPr="002F2FEA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2F2F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Rights-holders:</w:t>
      </w:r>
      <w:r w:rsidR="002A46E1" w:rsidRPr="002F2F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Ana Augusto</w:t>
      </w:r>
    </w:p>
    <w:p w14:paraId="1CBBE88D" w14:textId="77777777" w:rsidR="00167271" w:rsidRPr="002F2FEA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D51893" w14:textId="3445EBA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Publication Year:</w:t>
      </w:r>
      <w:r w:rsidR="002A46E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2A46E1" w:rsidRPr="00357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202</w:t>
      </w:r>
      <w:r w:rsidR="004B2DFD" w:rsidRPr="00357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</w:p>
    <w:p w14:paraId="5D1CB7D0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39BB72B" w14:textId="4CA0BC79" w:rsidR="00E86963" w:rsidRDefault="00167271" w:rsidP="00E8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Description: </w:t>
      </w:r>
      <w:r w:rsidR="007B73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</w:t>
      </w:r>
      <w:r w:rsidR="000D279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 data</w:t>
      </w:r>
      <w:r w:rsidR="00A560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set contains data obtained from experimental work </w:t>
      </w:r>
      <w:r w:rsidR="00214F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 the</w:t>
      </w:r>
      <w:r w:rsidR="00214FE8" w:rsidRPr="00214F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214F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physica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l and </w:t>
      </w:r>
      <w:r w:rsidR="00214F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chemical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5777C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properties 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bioactivities of fresh-cut apples and pears coated with </w:t>
      </w:r>
      <w:r w:rsidR="00C50F1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 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edible coating containing extract </w:t>
      </w:r>
      <w:r w:rsidR="00E86963" w:rsidRPr="00AA3CE8">
        <w:rPr>
          <w:rFonts w:ascii="Courier New" w:eastAsia="Times New Roman" w:hAnsi="Courier New" w:cs="Courier New"/>
          <w:iCs/>
          <w:color w:val="000000"/>
          <w:sz w:val="20"/>
          <w:szCs w:val="20"/>
          <w:lang w:eastAsia="en-GB"/>
        </w:rPr>
        <w:t>of</w:t>
      </w:r>
      <w:r w:rsidR="00E86963" w:rsidRPr="00E86963">
        <w:rPr>
          <w:rFonts w:ascii="Courier New" w:eastAsia="Times New Roman" w:hAnsi="Courier New" w:cs="Courier New"/>
          <w:i/>
          <w:color w:val="000000"/>
          <w:sz w:val="20"/>
          <w:szCs w:val="20"/>
          <w:lang w:eastAsia="en-GB"/>
        </w:rPr>
        <w:t xml:space="preserve"> </w:t>
      </w:r>
      <w:r w:rsidR="00C50F12">
        <w:rPr>
          <w:rFonts w:ascii="Courier New" w:eastAsia="Times New Roman" w:hAnsi="Courier New" w:cs="Courier New"/>
          <w:iCs/>
          <w:color w:val="000000"/>
          <w:sz w:val="20"/>
          <w:szCs w:val="20"/>
          <w:lang w:eastAsia="en-GB"/>
        </w:rPr>
        <w:t xml:space="preserve">the seaweed </w:t>
      </w:r>
      <w:r w:rsidR="00E86963" w:rsidRPr="00E86963">
        <w:rPr>
          <w:rFonts w:ascii="Courier New" w:eastAsia="Times New Roman" w:hAnsi="Courier New" w:cs="Courier New"/>
          <w:i/>
          <w:color w:val="000000"/>
          <w:sz w:val="20"/>
          <w:szCs w:val="20"/>
          <w:lang w:eastAsia="en-GB"/>
        </w:rPr>
        <w:t>Codium tomentosum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  <w:r w:rsidR="00A5603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 data was obtained using </w:t>
      </w:r>
      <w:r w:rsidR="004C4BDC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86963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spectrophotometer</w:t>
      </w:r>
      <w:r w:rsidR="004C4BDC" w:rsidRPr="004C4BD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microplate reader, a homogenizer, a Chroma Meter, a centrifuge, a gas analyser (</w:t>
      </w:r>
      <w:proofErr w:type="spellStart"/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Oxybaby</w:t>
      </w:r>
      <w:proofErr w:type="spellEnd"/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), a </w:t>
      </w:r>
      <w:r w:rsidR="00E86963"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digital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86963"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refractometer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a </w:t>
      </w:r>
      <w:r w:rsidR="00E86963"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texture analyser </w:t>
      </w:r>
      <w:r w:rsidR="003C7EE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proofErr w:type="spellStart"/>
      <w:proofErr w:type="gramStart"/>
      <w:r w:rsidR="00E86963"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TA.XT</w:t>
      </w:r>
      <w:r w:rsidR="003C7EE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</w:t>
      </w:r>
      <w:r w:rsidR="00E86963"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lus</w:t>
      </w:r>
      <w:proofErr w:type="spellEnd"/>
      <w:proofErr w:type="gramEnd"/>
      <w:r w:rsidR="003C7EE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and a </w:t>
      </w:r>
      <w:r w:rsidR="00E86963"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thermocycling CFX </w:t>
      </w:r>
      <w:proofErr w:type="spellStart"/>
      <w:r w:rsidR="00E86963"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ConnectTM</w:t>
      </w:r>
      <w:proofErr w:type="spellEnd"/>
      <w:r w:rsidR="00E86963"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Real-Time PCR System (Bio-Rad</w:t>
      </w:r>
      <w:r w:rsidR="003C7EE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31C47C82" w14:textId="62318256" w:rsidR="00167271" w:rsidRPr="00167271" w:rsidRDefault="00B8157A" w:rsidP="00E8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9E947D0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B8EB11" w14:textId="29274E37" w:rsidR="00167271" w:rsidRPr="00531A35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Cite as: </w:t>
      </w:r>
      <w:r w:rsidR="00894082" w:rsidRPr="0089408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Augusto, Ana (2022): </w:t>
      </w:r>
      <w:r w:rsidR="003C7EE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 used in the PhD thesis ‘</w:t>
      </w:r>
      <w:proofErr w:type="spellStart"/>
      <w:r w:rsidR="00894082" w:rsidRPr="0089408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SeaCoat</w:t>
      </w:r>
      <w:proofErr w:type="spellEnd"/>
      <w:r w:rsidR="00894082" w:rsidRPr="0089408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- </w:t>
      </w:r>
      <w:r w:rsidR="00531A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  <w:r w:rsidR="00894082" w:rsidRPr="0089408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arine based edible coatings for minimally processed fruit</w:t>
      </w:r>
      <w:r w:rsidR="00BA67D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  <w:r w:rsidR="00894082" w:rsidRPr="0089408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University of Reading. </w:t>
      </w:r>
      <w:r w:rsidR="00894082" w:rsidRPr="00531A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Dataset.</w:t>
      </w:r>
      <w:r w:rsidR="00A31B98" w:rsidRPr="00531A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https://doi.org/10.17864/1947.000380</w:t>
      </w:r>
      <w:r w:rsidR="00894082" w:rsidRPr="00531A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23156FA" w14:textId="77777777" w:rsidR="00894082" w:rsidRPr="00531A35" w:rsidRDefault="00894082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25E06A1" w14:textId="21716FC9" w:rsidR="0092541C" w:rsidRPr="00AA3CE8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Related publication</w:t>
      </w:r>
      <w:r w:rsidR="00E86963"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</w:p>
    <w:p w14:paraId="4999683F" w14:textId="3EB15936" w:rsidR="001656D7" w:rsidRPr="00AA3CE8" w:rsidRDefault="001656D7" w:rsidP="0016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F2E56D9" w14:textId="5218E06A" w:rsidR="00E86963" w:rsidRPr="00E86963" w:rsidRDefault="00E86963" w:rsidP="00E8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31A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(Chapter III) - Augusto, A., Miranda, A., Costa, L., Pinheiro, J., Campos, M.J., Raimundo, D., Pedrosa, R., Mitchell, G., Niranjan, K., Silva, S.F.J. (2022). 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pilot plant scale testing of the application of seaweed</w:t>
      </w:r>
      <w:r w:rsidRPr="00E86963">
        <w:rPr>
          <w:rFonts w:ascii="Cambria Math" w:eastAsia="Times New Roman" w:hAnsi="Cambria Math" w:cs="Cambria Math"/>
          <w:color w:val="000000"/>
          <w:sz w:val="20"/>
          <w:szCs w:val="20"/>
          <w:lang w:eastAsia="en-GB"/>
        </w:rPr>
        <w:t>‐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based natural coating and modified atmosphere packaging for shelf</w:t>
      </w:r>
      <w:r w:rsidRPr="00E86963">
        <w:rPr>
          <w:rFonts w:ascii="Cambria Math" w:eastAsia="Times New Roman" w:hAnsi="Cambria Math" w:cs="Cambria Math"/>
          <w:color w:val="000000"/>
          <w:sz w:val="20"/>
          <w:szCs w:val="20"/>
          <w:lang w:eastAsia="en-GB"/>
        </w:rPr>
        <w:t>‐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life extension of fresh</w:t>
      </w:r>
      <w:r w:rsidRPr="00E86963">
        <w:rPr>
          <w:rFonts w:ascii="Cambria Math" w:eastAsia="Times New Roman" w:hAnsi="Cambria Math" w:cs="Cambria Math"/>
          <w:color w:val="000000"/>
          <w:sz w:val="20"/>
          <w:szCs w:val="20"/>
          <w:lang w:eastAsia="en-GB"/>
        </w:rPr>
        <w:t>‐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cut apple. Journal of Food Processing and Preservation. 00, e16630. https://doi.org/10.1111/jfpp.16630</w:t>
      </w:r>
    </w:p>
    <w:p w14:paraId="0FC69A5A" w14:textId="77777777" w:rsidR="00E86963" w:rsidRPr="00E86963" w:rsidRDefault="00E86963" w:rsidP="00E8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4B843AF" w14:textId="2F5E2320" w:rsidR="00E86963" w:rsidRDefault="00E86963" w:rsidP="00E8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E97C31">
        <w:rPr>
          <w:rFonts w:ascii="Courier New" w:eastAsia="Times New Roman" w:hAnsi="Courier New" w:cs="Courier New"/>
          <w:color w:val="000000"/>
          <w:sz w:val="20"/>
          <w:szCs w:val="20"/>
          <w:lang w:val="pt-PT" w:eastAsia="en-GB"/>
        </w:rPr>
        <w:t>(</w:t>
      </w:r>
      <w:proofErr w:type="spellStart"/>
      <w:r w:rsidRPr="00E97C31">
        <w:rPr>
          <w:rFonts w:ascii="Courier New" w:eastAsia="Times New Roman" w:hAnsi="Courier New" w:cs="Courier New"/>
          <w:color w:val="000000"/>
          <w:sz w:val="20"/>
          <w:szCs w:val="20"/>
          <w:lang w:val="pt-PT" w:eastAsia="en-GB"/>
        </w:rPr>
        <w:t>Chapter</w:t>
      </w:r>
      <w:proofErr w:type="spellEnd"/>
      <w:r w:rsidRPr="00E97C31">
        <w:rPr>
          <w:rFonts w:ascii="Courier New" w:eastAsia="Times New Roman" w:hAnsi="Courier New" w:cs="Courier New"/>
          <w:color w:val="000000"/>
          <w:sz w:val="20"/>
          <w:szCs w:val="20"/>
          <w:lang w:val="pt-PT" w:eastAsia="en-GB"/>
        </w:rPr>
        <w:t xml:space="preserve"> II) - Augusto, A., Miranda, A., Crespo, D., Campos, M.J., Raimundo, D., Pedrosa, R., Mitchell, G., Niranjan, K., Silva, S.F.J. (2022)</w:t>
      </w:r>
      <w:r w:rsidR="00E35BB9" w:rsidRPr="00E97C31">
        <w:rPr>
          <w:rFonts w:ascii="Courier New" w:eastAsia="Times New Roman" w:hAnsi="Courier New" w:cs="Courier New"/>
          <w:color w:val="000000"/>
          <w:sz w:val="20"/>
          <w:szCs w:val="20"/>
          <w:lang w:val="pt-PT" w:eastAsia="en-GB"/>
        </w:rPr>
        <w:t>.</w:t>
      </w:r>
      <w:r w:rsidRPr="00E97C31">
        <w:rPr>
          <w:rFonts w:ascii="Courier New" w:eastAsia="Times New Roman" w:hAnsi="Courier New" w:cs="Courier New"/>
          <w:color w:val="000000"/>
          <w:sz w:val="20"/>
          <w:szCs w:val="20"/>
          <w:lang w:val="pt-PT" w:eastAsia="en-GB"/>
        </w:rPr>
        <w:t xml:space="preserve"> 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Preservation of fresh-cut Rocha pear using </w:t>
      </w:r>
      <w:r w:rsidRPr="00E97C31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GB"/>
        </w:rPr>
        <w:t>Codium tomentosum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extract. LWT</w:t>
      </w:r>
      <w:r w:rsidR="000133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Food Science and Technology</w:t>
      </w:r>
      <w:r w:rsidR="000133B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155, 112938. https://doi.org/10.1016/j.lwt.2021.112938</w:t>
      </w:r>
    </w:p>
    <w:p w14:paraId="5AFFC690" w14:textId="77777777" w:rsidR="00E86963" w:rsidRPr="00167271" w:rsidRDefault="00E86963" w:rsidP="0016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D4120F7" w14:textId="77777777" w:rsidR="001656D7" w:rsidRPr="00167271" w:rsidRDefault="001656D7" w:rsidP="0016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9A33A45" w14:textId="29E59FA6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Contact:</w:t>
      </w:r>
      <w:r w:rsidR="00486CD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ana.l.augusto@ipleiria.pt</w:t>
      </w:r>
    </w:p>
    <w:p w14:paraId="05FF5EEF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E99FA9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9EF003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077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2. TERMS OF USE</w:t>
      </w:r>
    </w:p>
    <w:p w14:paraId="256A5FDC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</w:t>
      </w:r>
    </w:p>
    <w:p w14:paraId="7CEC3A4F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85DC2B" w14:textId="7B94294F" w:rsidR="00167271" w:rsidRDefault="0017631E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>Copyright 202</w:t>
      </w:r>
      <w:r w:rsidR="003C6BAE"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>2</w:t>
      </w:r>
      <w:r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="00AD7CD2">
        <w:rPr>
          <w:rFonts w:ascii="Courier New" w:eastAsia="Times New Roman" w:hAnsi="Courier New" w:cs="Courier New"/>
          <w:sz w:val="20"/>
          <w:szCs w:val="20"/>
          <w:lang w:eastAsia="en-GB"/>
        </w:rPr>
        <w:t>Ana Augusto</w:t>
      </w:r>
      <w:r w:rsidRPr="00891B5F">
        <w:rPr>
          <w:rFonts w:ascii="Courier New" w:eastAsia="Times New Roman" w:hAnsi="Courier New" w:cs="Courier New"/>
          <w:sz w:val="20"/>
          <w:szCs w:val="20"/>
          <w:lang w:eastAsia="en-GB"/>
        </w:rPr>
        <w:t>. This dataset is licensed under a Creative Commons Attribution 4.0 International Licence: https://creativecommons.org/licenses/by/4.0/.</w:t>
      </w:r>
      <w:r w:rsidRPr="00290876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</w:p>
    <w:p w14:paraId="7E01BD79" w14:textId="77777777" w:rsidR="009920BF" w:rsidRPr="00290876" w:rsidRDefault="009920BF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5D8483B4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BD6788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3. PROJECT AND FUNDING INFORMATION</w:t>
      </w:r>
    </w:p>
    <w:p w14:paraId="6039AFC2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2018A023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3E7BC63" w14:textId="0DA07CFB" w:rsidR="00AD7CD2" w:rsidRDefault="005F7EEE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Funding </w:t>
      </w:r>
      <w:r w:rsid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was received funding from </w:t>
      </w:r>
      <w:r w:rsidR="00CA289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following</w:t>
      </w:r>
      <w:r w:rsid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</w:p>
    <w:p w14:paraId="78CD96F3" w14:textId="77777777" w:rsidR="00AD7CD2" w:rsidRPr="00167271" w:rsidRDefault="00AD7CD2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2F9F1C2" w14:textId="20F300B5" w:rsidR="007B515E" w:rsidRDefault="00AD7CD2" w:rsidP="0024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A3CE8">
        <w:rPr>
          <w:rFonts w:ascii="Courier New" w:eastAsia="Times New Roman" w:hAnsi="Courier New" w:cs="Courier New"/>
          <w:color w:val="000000"/>
          <w:sz w:val="20"/>
          <w:szCs w:val="20"/>
          <w:lang w:val="pt-PT" w:eastAsia="en-GB"/>
        </w:rPr>
        <w:t>Fundação para a Ciência e Tecnologia</w:t>
      </w:r>
      <w:r w:rsidR="007B515E" w:rsidRPr="00AA3CE8">
        <w:rPr>
          <w:rFonts w:ascii="Courier New" w:eastAsia="Times New Roman" w:hAnsi="Courier New" w:cs="Courier New"/>
          <w:color w:val="000000"/>
          <w:sz w:val="20"/>
          <w:szCs w:val="20"/>
          <w:lang w:val="pt-PT" w:eastAsia="en-GB"/>
        </w:rPr>
        <w:t xml:space="preserve">. </w:t>
      </w:r>
      <w:r w:rsidR="007B515E"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</w:t>
      </w:r>
      <w:r w:rsidR="007B515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ant number: </w:t>
      </w:r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SFRH/BD/131465/2017. </w:t>
      </w:r>
    </w:p>
    <w:p w14:paraId="38DFF45F" w14:textId="77777777" w:rsidR="00213046" w:rsidRDefault="00213046" w:rsidP="0024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740F41" w14:textId="256EF2A0" w:rsidR="007E17D1" w:rsidRDefault="008E6626" w:rsidP="0024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COMPETE</w:t>
      </w:r>
      <w:r w:rsidR="003014D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</w:t>
      </w:r>
      <w:r w:rsidR="003014D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Operational Competitiveness Programme</w:t>
      </w:r>
      <w:r w:rsidR="00407B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proofErr w:type="spellStart"/>
      <w:r w:rsidR="00407B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Algaecoat</w:t>
      </w:r>
      <w:proofErr w:type="spellEnd"/>
      <w:r w:rsidR="00407BC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project</w:t>
      </w:r>
      <w:r w:rsidR="007E17D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Grant number: </w:t>
      </w:r>
      <w:r w:rsidR="00AD7CD2"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POCI-01-0247-FEDER-006392</w:t>
      </w:r>
      <w:r w:rsidR="007E17D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13C0351" w14:textId="77777777" w:rsidR="00213046" w:rsidRDefault="00213046" w:rsidP="0024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6F24247" w14:textId="13E319BA" w:rsidR="0049553A" w:rsidRDefault="00AD7CD2" w:rsidP="007E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European Union</w:t>
      </w:r>
      <w:r w:rsidR="0006006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EASME Blue Labs project AMALIA, Algae-to-</w:t>
      </w:r>
      <w:proofErr w:type="spellStart"/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MArket</w:t>
      </w:r>
      <w:proofErr w:type="spellEnd"/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Lab </w:t>
      </w:r>
      <w:proofErr w:type="spellStart"/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IdeAs</w:t>
      </w:r>
      <w:proofErr w:type="spellEnd"/>
      <w:r w:rsidR="0006006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Grant number:</w:t>
      </w:r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EASME/EMFF/2016/1.2.1.4/03/SI2.750419</w:t>
      </w:r>
      <w:r w:rsidR="0006006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50CF490" w14:textId="77777777" w:rsidR="00213046" w:rsidRDefault="00213046" w:rsidP="007E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469CF6" w14:textId="23CEBBE0" w:rsidR="00167271" w:rsidRDefault="00BC7D57" w:rsidP="007E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FEDER</w:t>
      </w:r>
      <w:r w:rsidR="00CA4ED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European Regional Development Fund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(Portugal 2020 Programme)</w:t>
      </w:r>
      <w:r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AD7CD2"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proofErr w:type="spellStart"/>
      <w:r w:rsidR="00891F29"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Fundação</w:t>
      </w:r>
      <w:proofErr w:type="spellEnd"/>
      <w:r w:rsidR="00891F29"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para a </w:t>
      </w:r>
      <w:proofErr w:type="spellStart"/>
      <w:r w:rsidR="00891F29"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Ciência</w:t>
      </w:r>
      <w:proofErr w:type="spellEnd"/>
      <w:r w:rsidR="00891F29"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 </w:t>
      </w:r>
      <w:proofErr w:type="spellStart"/>
      <w:r w:rsidR="00891F29"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Tecnologia</w:t>
      </w:r>
      <w:proofErr w:type="spellEnd"/>
      <w:r w:rsidR="00891F29" w:rsidRPr="00AA3CE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  <w:r w:rsidR="00891F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AD7CD2"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ORCHESTRA project- add-value to </w:t>
      </w:r>
      <w:proofErr w:type="spellStart"/>
      <w:r w:rsidR="00AD7CD2"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ORCHards</w:t>
      </w:r>
      <w:proofErr w:type="spellEnd"/>
      <w:r w:rsidR="00AD7CD2"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through </w:t>
      </w:r>
      <w:proofErr w:type="spellStart"/>
      <w:r w:rsidR="00AD7CD2"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</w:t>
      </w:r>
      <w:proofErr w:type="spellEnd"/>
      <w:r w:rsidR="00AD7CD2"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full </w:t>
      </w:r>
      <w:proofErr w:type="spellStart"/>
      <w:r w:rsidR="00AD7CD2"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valoriSaTion</w:t>
      </w:r>
      <w:proofErr w:type="spellEnd"/>
      <w:r w:rsidR="00AD7CD2"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 </w:t>
      </w:r>
      <w:proofErr w:type="spellStart"/>
      <w:r w:rsidR="00AD7CD2"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macRoalgAe</w:t>
      </w:r>
      <w:proofErr w:type="spellEnd"/>
      <w:r w:rsidR="00E04A2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Grant number:</w:t>
      </w:r>
      <w:r w:rsidR="00AD7CD2" w:rsidRPr="00AD7C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POCI-01-0247-FEDER-070155.</w:t>
      </w:r>
    </w:p>
    <w:p w14:paraId="4D0A5006" w14:textId="77777777" w:rsidR="009920BF" w:rsidRDefault="009920BF" w:rsidP="007E1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AB0A46" w14:textId="77777777" w:rsidR="00AD7CD2" w:rsidRPr="00167271" w:rsidRDefault="00AD7CD2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500544C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82432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4. CONTENTS</w:t>
      </w:r>
    </w:p>
    <w:p w14:paraId="48AEB3A9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</w:t>
      </w:r>
    </w:p>
    <w:p w14:paraId="18BD8DF5" w14:textId="77777777" w:rsidR="00531A35" w:rsidRDefault="005A71D8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Data processing and preparation activities</w:t>
      </w:r>
    </w:p>
    <w:p w14:paraId="40AE0D77" w14:textId="63F06773" w:rsidR="005A71D8" w:rsidRDefault="005A71D8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CFE8F82" w14:textId="0EB606E9" w:rsidR="005A71D8" w:rsidRDefault="005A71D8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Data was collected in Excel files. Different tabs have been assigned for different measurements. </w:t>
      </w:r>
      <w:r w:rsidR="00C906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d</w:t>
      </w: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ata </w:t>
      </w:r>
      <w:r w:rsidR="00C9068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presentation </w:t>
      </w:r>
      <w:r w:rsidR="002F42B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 </w:t>
      </w:r>
      <w:r w:rsidR="002F42BE"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index tab at the beginning of each Excel file </w:t>
      </w:r>
      <w:r w:rsidR="002F42B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was created with </w:t>
      </w: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sample nomenclature</w:t>
      </w:r>
      <w:r w:rsidR="002F42B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5A71D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 explanation of the content of the file and a description of each of the variables studied.</w:t>
      </w:r>
      <w:r w:rsidR="00FD0C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0DC87BA2" w14:textId="77777777" w:rsidR="005A71D8" w:rsidRDefault="005A71D8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2F423E" w14:textId="7E61ECDB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File listing</w:t>
      </w:r>
    </w:p>
    <w:p w14:paraId="4E0C6EFB" w14:textId="57176B97" w:rsidR="00761F92" w:rsidRDefault="00761F92" w:rsidP="00887E2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  <w:r w:rsidR="00887E2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Chapter2</w:t>
      </w:r>
      <w:r w:rsidRPr="00887E2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’: this file contains data of the </w:t>
      </w:r>
      <w:r w:rsidR="00E83F04" w:rsidRPr="00887E2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</w:t>
      </w:r>
      <w:r w:rsidRPr="00887E2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hysicochemical analyses done </w:t>
      </w:r>
      <w:r w:rsid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fresh-cut pears</w:t>
      </w:r>
      <w:r w:rsidRPr="00887E2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in terms of:</w:t>
      </w:r>
    </w:p>
    <w:p w14:paraId="38875C9E" w14:textId="7E3FA142" w:rsidR="00205BBF" w:rsidRDefault="00205BBF" w:rsidP="00205BB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2.2: Firmness, colour parameters and respiration rates. </w:t>
      </w:r>
    </w:p>
    <w:p w14:paraId="6A1A4A66" w14:textId="4D4D2E9B" w:rsidR="00205BBF" w:rsidRDefault="00205BBF" w:rsidP="00205BB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2.3: Enzymatic activities such as polyphenol oxidase (PPO), peroxidase (POD) and pectin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methylesterase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(PME).</w:t>
      </w:r>
    </w:p>
    <w:p w14:paraId="2AEFCCF6" w14:textId="4E63419E" w:rsidR="00205BBF" w:rsidRDefault="00205BBF" w:rsidP="00205BB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Table 2.2: Microbiological counts.</w:t>
      </w:r>
    </w:p>
    <w:p w14:paraId="50D93518" w14:textId="38EFB97A" w:rsidR="00205BBF" w:rsidRPr="00205BBF" w:rsidRDefault="00205BBF" w:rsidP="00205BB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 2.4: Biplot from principal component analysis.</w:t>
      </w:r>
    </w:p>
    <w:p w14:paraId="46E35A26" w14:textId="32AE740A" w:rsidR="00761F92" w:rsidRDefault="00205BBF" w:rsidP="00761F9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F82D2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‘</w:t>
      </w:r>
      <w:r w:rsidR="00887E2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Chapter3</w:t>
      </w:r>
      <w:r w:rsidR="00F82D2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  <w:r w:rsidR="00761F9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this file contains data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of the physicochemical analysis done to fresh-cut apples </w:t>
      </w:r>
      <w:r w:rsidR="00761F9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terms of:</w:t>
      </w:r>
    </w:p>
    <w:p w14:paraId="106A8370" w14:textId="104BB90A" w:rsidR="00205BBF" w:rsidRDefault="00205BBF" w:rsidP="00205BB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Table 3.1: Moisture, water activity, pH and soluble solids content.</w:t>
      </w:r>
    </w:p>
    <w:p w14:paraId="4406717A" w14:textId="3C8D5EE0" w:rsidR="00205BBF" w:rsidRDefault="00205BBF" w:rsidP="00205BB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Table 3.2: Colour parameters.</w:t>
      </w:r>
    </w:p>
    <w:p w14:paraId="167D7F16" w14:textId="2B63156A" w:rsidR="00205BBF" w:rsidRDefault="00205BBF" w:rsidP="00205BB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Table 3.3: Total microbiological counts. </w:t>
      </w:r>
    </w:p>
    <w:p w14:paraId="13394D51" w14:textId="4D3478CE" w:rsidR="00205BBF" w:rsidRPr="00205BBF" w:rsidRDefault="00205BBF" w:rsidP="00205BB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3.2. Enzymatic activities such as polyphenol oxidase (PPO), peroxidase (POD) and pectin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methylesterase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(PME).</w:t>
      </w:r>
    </w:p>
    <w:p w14:paraId="326E8938" w14:textId="7A9A19B2" w:rsidR="00761F92" w:rsidRDefault="00205BBF" w:rsidP="00761F92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761F9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‘</w:t>
      </w:r>
      <w:r w:rsidR="00887E2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Chapter4</w:t>
      </w:r>
      <w:r w:rsidR="00761F9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’: this file contains data of the </w:t>
      </w:r>
      <w:r w:rsidR="00E83F0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</w:t>
      </w:r>
      <w:r w:rsidR="00761F9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hysicochemical analyses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gene expression analysis </w:t>
      </w:r>
      <w:r w:rsidR="00761F9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done in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fresh-cut apples </w:t>
      </w:r>
      <w:r w:rsidR="00761F9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terms of:</w:t>
      </w:r>
    </w:p>
    <w:p w14:paraId="78290869" w14:textId="77777777" w:rsidR="00205BBF" w:rsidRDefault="00205BBF" w:rsidP="00205BBF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 4.1: Browning compounds absorbance and colour parameters.</w:t>
      </w:r>
    </w:p>
    <w:p w14:paraId="09A834A8" w14:textId="6E744C55" w:rsidR="00205BBF" w:rsidRDefault="00205BBF" w:rsidP="00205BBF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4.2: Gene expression of </w:t>
      </w:r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phenylalanine </w:t>
      </w:r>
      <w:proofErr w:type="spellStart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ammonialyse</w:t>
      </w:r>
      <w:proofErr w:type="spellEnd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</w:t>
      </w:r>
      <w:proofErr w:type="spellStart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mdPAL</w:t>
      </w:r>
      <w:proofErr w:type="spellEnd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), polyphenol oxidase (</w:t>
      </w:r>
      <w:proofErr w:type="spellStart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mdPPO</w:t>
      </w:r>
      <w:proofErr w:type="spellEnd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 and peroxidase (</w:t>
      </w:r>
      <w:proofErr w:type="spellStart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mdPOD</w:t>
      </w:r>
      <w:proofErr w:type="spellEnd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 genes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07260D56" w14:textId="2F6632E0" w:rsidR="00205BBF" w:rsidRDefault="00205BBF" w:rsidP="00205BBF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Figure 4.3: Gene expression of </w:t>
      </w:r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superoxidase dismutase (</w:t>
      </w:r>
      <w:proofErr w:type="spellStart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mdSOD</w:t>
      </w:r>
      <w:proofErr w:type="spellEnd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), </w:t>
      </w:r>
      <w:proofErr w:type="spellStart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dehydroascorbate</w:t>
      </w:r>
      <w:proofErr w:type="spellEnd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reductase (</w:t>
      </w:r>
      <w:proofErr w:type="spellStart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mdDHAR</w:t>
      </w:r>
      <w:proofErr w:type="spellEnd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 and α-</w:t>
      </w:r>
      <w:proofErr w:type="spellStart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arabinofuranosidase</w:t>
      </w:r>
      <w:proofErr w:type="spellEnd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(mdα-</w:t>
      </w:r>
      <w:proofErr w:type="spellStart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Af</w:t>
      </w:r>
      <w:proofErr w:type="spellEnd"/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) genes. </w:t>
      </w:r>
    </w:p>
    <w:p w14:paraId="44A2ECBA" w14:textId="1DE32362" w:rsidR="00205BBF" w:rsidRPr="00205BBF" w:rsidRDefault="00205BBF" w:rsidP="00205BBF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Figure 4.4:</w:t>
      </w:r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Enzymatic activities such as polyphenol oxidase (PPO), peroxidase (POD), pectin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methylesterase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(PME) and superoxidase dismutase (SOD). </w:t>
      </w:r>
    </w:p>
    <w:p w14:paraId="14CE4ABF" w14:textId="248EFAF6" w:rsidR="00761F92" w:rsidRPr="006007AB" w:rsidRDefault="004F3B83" w:rsidP="00205BBF">
      <w:pPr>
        <w:pStyle w:val="ListParagraph"/>
        <w:numPr>
          <w:ilvl w:val="1"/>
          <w:numId w:val="1"/>
        </w:numP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 4.5: Principal component analysis.</w:t>
      </w:r>
    </w:p>
    <w:p w14:paraId="100D0314" w14:textId="377C196C" w:rsidR="006007AB" w:rsidRDefault="00C42F9C" w:rsidP="006007A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  <w:r w:rsidR="00887E2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Chapter5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  <w:r w:rsidR="006007A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this file contains all the data of the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physicochemical </w:t>
      </w:r>
      <w:r w:rsidR="0097299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analyses </w:t>
      </w:r>
      <w:r w:rsidR="006007A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done in the </w:t>
      </w:r>
      <w:r w:rsidR="00D93B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produced extracts and in fresh-cut apples</w:t>
      </w:r>
      <w:r w:rsidR="006007A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in terms of:</w:t>
      </w:r>
    </w:p>
    <w:p w14:paraId="4EA6EE76" w14:textId="5CC1F5F4" w:rsidR="006007AB" w:rsidRDefault="00D93B26" w:rsidP="00D93B2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 5.2: Extraction yield.</w:t>
      </w:r>
    </w:p>
    <w:p w14:paraId="18058AA7" w14:textId="1CD8F834" w:rsidR="00D93B26" w:rsidRDefault="00D93B26" w:rsidP="00D93B2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 5.3: Browning compounds absorbance.</w:t>
      </w:r>
    </w:p>
    <w:p w14:paraId="4AB6B10A" w14:textId="39A4D503" w:rsidR="00D93B26" w:rsidRDefault="00D93B26" w:rsidP="00D93B2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 5.4: Peroxidase activity.</w:t>
      </w:r>
    </w:p>
    <w:p w14:paraId="038CB726" w14:textId="5272F983" w:rsidR="00D93B26" w:rsidRDefault="00A2542F" w:rsidP="00D93B2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 S5.1: Extracts absorbance at 260 nm.</w:t>
      </w:r>
    </w:p>
    <w:p w14:paraId="1FDAFBD2" w14:textId="1F119E1C" w:rsidR="00A2542F" w:rsidRDefault="00A2542F" w:rsidP="00D93B2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Figure S5.2: Extracts solubility.</w:t>
      </w:r>
    </w:p>
    <w:p w14:paraId="01EB63DB" w14:textId="02929F85" w:rsidR="00A2542F" w:rsidRDefault="00A2542F" w:rsidP="00D93B2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Table S5.3 and S54: Colour parameters. </w:t>
      </w:r>
    </w:p>
    <w:p w14:paraId="4DFE72F4" w14:textId="55775464" w:rsidR="00A2542F" w:rsidRPr="00D93B26" w:rsidRDefault="00A2542F" w:rsidP="00D93B2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Table S5.5, S5.6 and S5.7: Enzymatic activities. </w:t>
      </w:r>
    </w:p>
    <w:p w14:paraId="0DF0D599" w14:textId="6B3F1576" w:rsidR="00CF293D" w:rsidRDefault="00CF293D" w:rsidP="00CF293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3BCD31" w14:textId="572CDDEB" w:rsidR="001575C2" w:rsidRDefault="00500ADF" w:rsidP="0015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Variables explanation</w:t>
      </w:r>
      <w:r w:rsidR="00B5089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:</w:t>
      </w:r>
    </w:p>
    <w:p w14:paraId="6F4A5F61" w14:textId="77777777" w:rsidR="00927C17" w:rsidRDefault="00927C17" w:rsidP="00157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DEAF63" w14:textId="423695AB" w:rsidR="00927C17" w:rsidRPr="00927C17" w:rsidRDefault="00927C17" w:rsidP="00927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CTR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Control</w:t>
      </w:r>
    </w:p>
    <w:p w14:paraId="14FB46B4" w14:textId="58E629C6" w:rsidR="00927C17" w:rsidRPr="00927C17" w:rsidRDefault="00927C17" w:rsidP="00927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Seaweed extract</w:t>
      </w:r>
    </w:p>
    <w:p w14:paraId="06D423C9" w14:textId="02E15846" w:rsidR="00927C17" w:rsidRPr="00927C17" w:rsidRDefault="00927C17" w:rsidP="00927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Commercial solution</w:t>
      </w:r>
    </w:p>
    <w:p w14:paraId="136D98EF" w14:textId="356E697F" w:rsidR="00927C17" w:rsidRPr="00927C17" w:rsidRDefault="00927C17" w:rsidP="00927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Air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Air packaging</w:t>
      </w:r>
    </w:p>
    <w:p w14:paraId="7F01F1BD" w14:textId="5459DCB0" w:rsidR="00171709" w:rsidRDefault="00927C17" w:rsidP="00927C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MAP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: </w:t>
      </w: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Modified ambient packaging</w:t>
      </w:r>
    </w:p>
    <w:p w14:paraId="32E6B14E" w14:textId="77777777" w:rsidR="00927C17" w:rsidRDefault="00927C17" w:rsidP="0017170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24555E3" w14:textId="77777777" w:rsidR="00A2138C" w:rsidRPr="00CA4C3E" w:rsidRDefault="00A2138C" w:rsidP="00CA4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62CCA6" w14:textId="1D4B2D73" w:rsidR="00167271" w:rsidRPr="00167271" w:rsidRDefault="00CA4C3E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</w:t>
      </w:r>
      <w:r w:rsidR="00167271"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METHODS</w:t>
      </w:r>
    </w:p>
    <w:p w14:paraId="3951AD89" w14:textId="77777777" w:rsidR="00167271" w:rsidRPr="00167271" w:rsidRDefault="00167271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1672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--------------------------</w:t>
      </w:r>
    </w:p>
    <w:p w14:paraId="73A519D3" w14:textId="0B44082E" w:rsidR="00927C17" w:rsidRDefault="00927C17" w:rsidP="005B3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</w:t>
      </w: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etailed information about methods is available in </w:t>
      </w:r>
      <w:r w:rsidR="00C42F8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PhD thesis as well in articles</w:t>
      </w: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that ha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ve</w:t>
      </w: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been published or </w:t>
      </w:r>
      <w:r w:rsidR="00C42F8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are</w:t>
      </w:r>
      <w:r w:rsidR="00C42F83"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due to be published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</w:p>
    <w:p w14:paraId="4E5B995D" w14:textId="77777777" w:rsidR="00927C17" w:rsidRDefault="00927C17" w:rsidP="00927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1820DD" w14:textId="4FBE94A0" w:rsidR="00927C17" w:rsidRDefault="00927C17" w:rsidP="00927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methodology of Chapter</w:t>
      </w:r>
      <w:r w:rsidR="00531A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2 is described in: 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Augusto, A., Miranda, A., Crespo, D., Campos, M.J., Raimundo, D., Pedrosa, R., Mitchell, G., Niranjan, K., Silva, S.F.J. (2022)</w:t>
      </w:r>
      <w:r w:rsidR="00E35BB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Preservation of fresh-cut Rocha pear using </w:t>
      </w:r>
      <w:r w:rsidRPr="00AA3CE8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en-GB"/>
        </w:rPr>
        <w:t>Codium tomentosum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extract. LWT</w:t>
      </w:r>
      <w:r w:rsidR="00E35BB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 Food Science and Technology</w:t>
      </w:r>
      <w:r w:rsidR="00E35BB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155, 112938. https://doi.org/10.1016/j.lwt.2021.112938</w:t>
      </w:r>
    </w:p>
    <w:p w14:paraId="4E3594DB" w14:textId="1D413875" w:rsidR="00927C17" w:rsidRDefault="00927C17" w:rsidP="005B3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8A18DF" w14:textId="5D58932B" w:rsidR="00927C17" w:rsidRPr="00E86963" w:rsidRDefault="00927C17" w:rsidP="00927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methodology of Chapter</w:t>
      </w:r>
      <w:r w:rsidR="00531A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 is described in:</w:t>
      </w:r>
      <w:r w:rsidRP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Augusto, A., Miranda, A., Costa, L., Pinheiro, J., Campos, M.J., Raimundo, D., Pedrosa, R., Mitchell, G., Niranjan, K., Silva, S.F.J. (2022). 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pilot plant scale testing of the application of seaweed</w:t>
      </w:r>
      <w:r w:rsidRPr="00E86963">
        <w:rPr>
          <w:rFonts w:ascii="Cambria Math" w:eastAsia="Times New Roman" w:hAnsi="Cambria Math" w:cs="Cambria Math"/>
          <w:color w:val="000000"/>
          <w:sz w:val="20"/>
          <w:szCs w:val="20"/>
          <w:lang w:eastAsia="en-GB"/>
        </w:rPr>
        <w:t>‐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based natural coating and modified atmosphere packaging for shelf</w:t>
      </w:r>
      <w:r w:rsidRPr="00E86963">
        <w:rPr>
          <w:rFonts w:ascii="Cambria Math" w:eastAsia="Times New Roman" w:hAnsi="Cambria Math" w:cs="Cambria Math"/>
          <w:color w:val="000000"/>
          <w:sz w:val="20"/>
          <w:szCs w:val="20"/>
          <w:lang w:eastAsia="en-GB"/>
        </w:rPr>
        <w:t>‐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life extension of fresh</w:t>
      </w:r>
      <w:r w:rsidRPr="00E86963">
        <w:rPr>
          <w:rFonts w:ascii="Cambria Math" w:eastAsia="Times New Roman" w:hAnsi="Cambria Math" w:cs="Cambria Math"/>
          <w:color w:val="000000"/>
          <w:sz w:val="20"/>
          <w:szCs w:val="20"/>
          <w:lang w:eastAsia="en-GB"/>
        </w:rPr>
        <w:t>‐</w:t>
      </w:r>
      <w:r w:rsidRPr="00E869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cut apple. Journal of Food Processing and Preservation. 00, e16630. https://doi.org/10.1111/jfpp.16630</w:t>
      </w:r>
    </w:p>
    <w:p w14:paraId="6A1FA343" w14:textId="05A2E18E" w:rsidR="00927C17" w:rsidRDefault="00927C17" w:rsidP="005B3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B3C4CC" w14:textId="605FA15F" w:rsidR="00927C17" w:rsidRDefault="00927C17" w:rsidP="005B3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methodology of Chapter</w:t>
      </w:r>
      <w:r w:rsidR="00531A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4 and 5 will be soon published and </w:t>
      </w:r>
      <w:r w:rsidR="00871E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is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described in the PhD thesis: Ana Augusto</w:t>
      </w:r>
      <w:r w:rsidR="00F80FD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(</w:t>
      </w:r>
      <w:r w:rsidRPr="00006C7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2022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</w:t>
      </w:r>
      <w:r w:rsidR="00871E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n-GB"/>
        </w:rPr>
        <w:t>‘</w:t>
      </w:r>
      <w:proofErr w:type="spellStart"/>
      <w:r w:rsidRPr="00823CA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SeaCoat</w:t>
      </w:r>
      <w:proofErr w:type="spellEnd"/>
      <w:r w:rsidRPr="00823CA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- </w:t>
      </w:r>
      <w:r w:rsidR="00531A3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  <w:r w:rsidRPr="00823CA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arine based edible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823CA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coatings for minimally processed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823CA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fruit</w:t>
      </w:r>
      <w:r w:rsidR="00871E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  <w:r w:rsidRPr="00205B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University of Reading.</w:t>
      </w:r>
    </w:p>
    <w:p w14:paraId="6D0CF6FF" w14:textId="3AAF253C" w:rsidR="00927C17" w:rsidRDefault="00927C17" w:rsidP="005B3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DA5B1AB" w14:textId="64B3D267" w:rsidR="007E33AF" w:rsidRDefault="007E33AF" w:rsidP="005B3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 </w:t>
      </w:r>
      <w:r w:rsidR="00927C1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following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also contributed </w:t>
      </w:r>
      <w:r w:rsidR="00B3220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to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data collection:</w:t>
      </w:r>
    </w:p>
    <w:p w14:paraId="0B9310EC" w14:textId="77777777" w:rsidR="00B32202" w:rsidRDefault="00B32202" w:rsidP="005B3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787100F" w14:textId="77777777" w:rsidR="007E33AF" w:rsidRDefault="007E33AF" w:rsidP="007E33AF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K. Niranjan (University of Reading; PhD supervisor)</w:t>
      </w:r>
    </w:p>
    <w:p w14:paraId="011F1A02" w14:textId="77777777" w:rsidR="007E33AF" w:rsidRDefault="007E33AF" w:rsidP="007E33AF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pt-PT" w:eastAsia="en-GB"/>
        </w:rPr>
      </w:pPr>
      <w:r w:rsidRPr="007E33AF">
        <w:rPr>
          <w:rFonts w:ascii="Courier New" w:eastAsia="Times New Roman" w:hAnsi="Courier New" w:cs="Courier New"/>
          <w:color w:val="000000"/>
          <w:sz w:val="20"/>
          <w:szCs w:val="20"/>
          <w:lang w:val="pt-PT" w:eastAsia="en-GB"/>
        </w:rPr>
        <w:t>Susana F. J. Silva (MARE - Centro de Ciências do Mar e do Ambiente, ESTM, Politécnico de Leiria, 2520-641 Peniche, Portuga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pt-PT" w:eastAsia="en-GB"/>
        </w:rPr>
        <w:t>l; PhD supervisor)</w:t>
      </w:r>
    </w:p>
    <w:p w14:paraId="1B6917DA" w14:textId="477A662D" w:rsidR="00927C17" w:rsidRDefault="007E33AF" w:rsidP="00A612CF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7E33A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Geoffrey Mitchell (Centre for Rapid and Sustainable Product Development (</w:t>
      </w:r>
      <w:proofErr w:type="spellStart"/>
      <w:r w:rsidRPr="007E33A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CDRsp</w:t>
      </w:r>
      <w:proofErr w:type="spellEnd"/>
      <w:r w:rsidRPr="007E33A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), Portugal; PhD supervisor)</w:t>
      </w:r>
    </w:p>
    <w:p w14:paraId="3DAEAFDB" w14:textId="77777777" w:rsidR="007E33AF" w:rsidRPr="007E33AF" w:rsidRDefault="007E33AF" w:rsidP="007E3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A6F095" w14:textId="4061AC21" w:rsidR="00405DAE" w:rsidRPr="00167271" w:rsidRDefault="00405DAE" w:rsidP="0016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sectPr w:rsidR="00405DAE" w:rsidRPr="00167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A4A"/>
    <w:multiLevelType w:val="hybridMultilevel"/>
    <w:tmpl w:val="C0CE4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29AB"/>
    <w:multiLevelType w:val="hybridMultilevel"/>
    <w:tmpl w:val="680A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31E"/>
    <w:multiLevelType w:val="hybridMultilevel"/>
    <w:tmpl w:val="7CCAF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D09B0"/>
    <w:multiLevelType w:val="hybridMultilevel"/>
    <w:tmpl w:val="A856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33D3"/>
    <w:multiLevelType w:val="hybridMultilevel"/>
    <w:tmpl w:val="CBDEB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F6D0E"/>
    <w:multiLevelType w:val="hybridMultilevel"/>
    <w:tmpl w:val="6344A528"/>
    <w:lvl w:ilvl="0" w:tplc="FA62424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6E41"/>
    <w:multiLevelType w:val="hybridMultilevel"/>
    <w:tmpl w:val="E77E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142AE"/>
    <w:multiLevelType w:val="hybridMultilevel"/>
    <w:tmpl w:val="BB206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A2403"/>
    <w:multiLevelType w:val="hybridMultilevel"/>
    <w:tmpl w:val="5DB4524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168392E"/>
    <w:multiLevelType w:val="hybridMultilevel"/>
    <w:tmpl w:val="942E2C5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719A1"/>
    <w:multiLevelType w:val="hybridMultilevel"/>
    <w:tmpl w:val="F364CBAE"/>
    <w:lvl w:ilvl="0" w:tplc="20000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D5317"/>
    <w:multiLevelType w:val="hybridMultilevel"/>
    <w:tmpl w:val="CC5A3F26"/>
    <w:lvl w:ilvl="0" w:tplc="638A115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F31568"/>
    <w:multiLevelType w:val="hybridMultilevel"/>
    <w:tmpl w:val="DAAEE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F70AD"/>
    <w:multiLevelType w:val="hybridMultilevel"/>
    <w:tmpl w:val="F9C8E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637962">
    <w:abstractNumId w:val="13"/>
  </w:num>
  <w:num w:numId="2" w16cid:durableId="573900363">
    <w:abstractNumId w:val="2"/>
  </w:num>
  <w:num w:numId="3" w16cid:durableId="671107398">
    <w:abstractNumId w:val="7"/>
  </w:num>
  <w:num w:numId="4" w16cid:durableId="726539476">
    <w:abstractNumId w:val="11"/>
  </w:num>
  <w:num w:numId="5" w16cid:durableId="1008944344">
    <w:abstractNumId w:val="12"/>
  </w:num>
  <w:num w:numId="6" w16cid:durableId="828331696">
    <w:abstractNumId w:val="0"/>
  </w:num>
  <w:num w:numId="7" w16cid:durableId="1830753027">
    <w:abstractNumId w:val="1"/>
  </w:num>
  <w:num w:numId="8" w16cid:durableId="1075515717">
    <w:abstractNumId w:val="4"/>
  </w:num>
  <w:num w:numId="9" w16cid:durableId="2003586149">
    <w:abstractNumId w:val="3"/>
  </w:num>
  <w:num w:numId="10" w16cid:durableId="1577282452">
    <w:abstractNumId w:val="8"/>
  </w:num>
  <w:num w:numId="11" w16cid:durableId="369963669">
    <w:abstractNumId w:val="6"/>
  </w:num>
  <w:num w:numId="12" w16cid:durableId="1318612401">
    <w:abstractNumId w:val="10"/>
  </w:num>
  <w:num w:numId="13" w16cid:durableId="459765286">
    <w:abstractNumId w:val="9"/>
  </w:num>
  <w:num w:numId="14" w16cid:durableId="299768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MTI3NTO0MLIwtTRQ0lEKTi0uzszPAykwrAUAjKek5SwAAAA="/>
  </w:docVars>
  <w:rsids>
    <w:rsidRoot w:val="00167271"/>
    <w:rsid w:val="00006C76"/>
    <w:rsid w:val="000133B7"/>
    <w:rsid w:val="00021034"/>
    <w:rsid w:val="000276AA"/>
    <w:rsid w:val="0004259D"/>
    <w:rsid w:val="00051D6B"/>
    <w:rsid w:val="0005401E"/>
    <w:rsid w:val="00060060"/>
    <w:rsid w:val="00090EB7"/>
    <w:rsid w:val="000A7F11"/>
    <w:rsid w:val="000B1A6E"/>
    <w:rsid w:val="000B1E3F"/>
    <w:rsid w:val="000D279C"/>
    <w:rsid w:val="000D782B"/>
    <w:rsid w:val="000E5B37"/>
    <w:rsid w:val="000F379D"/>
    <w:rsid w:val="00100045"/>
    <w:rsid w:val="00113552"/>
    <w:rsid w:val="00116A86"/>
    <w:rsid w:val="0012035E"/>
    <w:rsid w:val="0012389B"/>
    <w:rsid w:val="001575C2"/>
    <w:rsid w:val="0016074C"/>
    <w:rsid w:val="001656D7"/>
    <w:rsid w:val="00167271"/>
    <w:rsid w:val="00171709"/>
    <w:rsid w:val="0017631E"/>
    <w:rsid w:val="00182780"/>
    <w:rsid w:val="001830D4"/>
    <w:rsid w:val="00185AA7"/>
    <w:rsid w:val="001915F6"/>
    <w:rsid w:val="001B7AA4"/>
    <w:rsid w:val="001C27B3"/>
    <w:rsid w:val="001C4E76"/>
    <w:rsid w:val="001E376A"/>
    <w:rsid w:val="001E6AE7"/>
    <w:rsid w:val="001F02D8"/>
    <w:rsid w:val="00205BBF"/>
    <w:rsid w:val="00213046"/>
    <w:rsid w:val="00214FE8"/>
    <w:rsid w:val="0021575E"/>
    <w:rsid w:val="00215E5A"/>
    <w:rsid w:val="00225AF1"/>
    <w:rsid w:val="00233D2F"/>
    <w:rsid w:val="00240CD2"/>
    <w:rsid w:val="00247C79"/>
    <w:rsid w:val="00254248"/>
    <w:rsid w:val="00282664"/>
    <w:rsid w:val="00290876"/>
    <w:rsid w:val="002A46E1"/>
    <w:rsid w:val="002B09EE"/>
    <w:rsid w:val="002B4321"/>
    <w:rsid w:val="002C56CD"/>
    <w:rsid w:val="002D3556"/>
    <w:rsid w:val="002F2FEA"/>
    <w:rsid w:val="002F33B4"/>
    <w:rsid w:val="002F42BE"/>
    <w:rsid w:val="003014D5"/>
    <w:rsid w:val="00303D53"/>
    <w:rsid w:val="003338DE"/>
    <w:rsid w:val="0033510E"/>
    <w:rsid w:val="003442A8"/>
    <w:rsid w:val="00357C2A"/>
    <w:rsid w:val="00370D27"/>
    <w:rsid w:val="00374653"/>
    <w:rsid w:val="003821F0"/>
    <w:rsid w:val="00386BEA"/>
    <w:rsid w:val="003931BB"/>
    <w:rsid w:val="003A173C"/>
    <w:rsid w:val="003A6ABE"/>
    <w:rsid w:val="003B14F9"/>
    <w:rsid w:val="003B3C1A"/>
    <w:rsid w:val="003C3172"/>
    <w:rsid w:val="003C6BAE"/>
    <w:rsid w:val="003C7C62"/>
    <w:rsid w:val="003C7EE0"/>
    <w:rsid w:val="003E6263"/>
    <w:rsid w:val="003F307F"/>
    <w:rsid w:val="003F398C"/>
    <w:rsid w:val="004042EE"/>
    <w:rsid w:val="00405DAE"/>
    <w:rsid w:val="00407BC6"/>
    <w:rsid w:val="004147B0"/>
    <w:rsid w:val="0041480F"/>
    <w:rsid w:val="00421CFC"/>
    <w:rsid w:val="00431494"/>
    <w:rsid w:val="00435290"/>
    <w:rsid w:val="00453DDB"/>
    <w:rsid w:val="00462A60"/>
    <w:rsid w:val="0047592B"/>
    <w:rsid w:val="00486CD3"/>
    <w:rsid w:val="00493AB9"/>
    <w:rsid w:val="0049553A"/>
    <w:rsid w:val="004A7E3F"/>
    <w:rsid w:val="004B2DFD"/>
    <w:rsid w:val="004C4BDC"/>
    <w:rsid w:val="004D0A0B"/>
    <w:rsid w:val="004E006D"/>
    <w:rsid w:val="004F3B83"/>
    <w:rsid w:val="00500ADF"/>
    <w:rsid w:val="0051414D"/>
    <w:rsid w:val="00516757"/>
    <w:rsid w:val="00531A35"/>
    <w:rsid w:val="005330BD"/>
    <w:rsid w:val="005377A2"/>
    <w:rsid w:val="00551E75"/>
    <w:rsid w:val="00571766"/>
    <w:rsid w:val="00576F78"/>
    <w:rsid w:val="005777C3"/>
    <w:rsid w:val="005947BB"/>
    <w:rsid w:val="005A5AD1"/>
    <w:rsid w:val="005A71D8"/>
    <w:rsid w:val="005B316D"/>
    <w:rsid w:val="005B43D4"/>
    <w:rsid w:val="005B6849"/>
    <w:rsid w:val="005C0B24"/>
    <w:rsid w:val="005C5E21"/>
    <w:rsid w:val="005D1380"/>
    <w:rsid w:val="005D145B"/>
    <w:rsid w:val="005F4636"/>
    <w:rsid w:val="005F57A9"/>
    <w:rsid w:val="005F7EEE"/>
    <w:rsid w:val="006007AB"/>
    <w:rsid w:val="00607640"/>
    <w:rsid w:val="00615383"/>
    <w:rsid w:val="00625030"/>
    <w:rsid w:val="00626868"/>
    <w:rsid w:val="00647832"/>
    <w:rsid w:val="006518AA"/>
    <w:rsid w:val="006669C4"/>
    <w:rsid w:val="00670AA7"/>
    <w:rsid w:val="00674999"/>
    <w:rsid w:val="00695E9B"/>
    <w:rsid w:val="006964F7"/>
    <w:rsid w:val="006A2DB8"/>
    <w:rsid w:val="006B2BF8"/>
    <w:rsid w:val="006C103A"/>
    <w:rsid w:val="006C43E4"/>
    <w:rsid w:val="006C529B"/>
    <w:rsid w:val="006C7626"/>
    <w:rsid w:val="006D7826"/>
    <w:rsid w:val="006E517D"/>
    <w:rsid w:val="00715038"/>
    <w:rsid w:val="007308F3"/>
    <w:rsid w:val="00730C9F"/>
    <w:rsid w:val="007336A5"/>
    <w:rsid w:val="00734197"/>
    <w:rsid w:val="00737C3A"/>
    <w:rsid w:val="00750036"/>
    <w:rsid w:val="00761F92"/>
    <w:rsid w:val="007670A8"/>
    <w:rsid w:val="00777AC0"/>
    <w:rsid w:val="007A055D"/>
    <w:rsid w:val="007B515E"/>
    <w:rsid w:val="007B7317"/>
    <w:rsid w:val="007E17D1"/>
    <w:rsid w:val="007E33AF"/>
    <w:rsid w:val="0080772D"/>
    <w:rsid w:val="00820B3D"/>
    <w:rsid w:val="0082130C"/>
    <w:rsid w:val="00822876"/>
    <w:rsid w:val="00823CA5"/>
    <w:rsid w:val="00824145"/>
    <w:rsid w:val="0082432D"/>
    <w:rsid w:val="00857FFA"/>
    <w:rsid w:val="00871ED4"/>
    <w:rsid w:val="0087728F"/>
    <w:rsid w:val="0088303B"/>
    <w:rsid w:val="00887E2E"/>
    <w:rsid w:val="00891B5F"/>
    <w:rsid w:val="00891F29"/>
    <w:rsid w:val="00894082"/>
    <w:rsid w:val="008A1F4A"/>
    <w:rsid w:val="008A66E9"/>
    <w:rsid w:val="008C67ED"/>
    <w:rsid w:val="008C6B36"/>
    <w:rsid w:val="008E6626"/>
    <w:rsid w:val="009209FE"/>
    <w:rsid w:val="0092541C"/>
    <w:rsid w:val="00927C17"/>
    <w:rsid w:val="00930F3D"/>
    <w:rsid w:val="00937150"/>
    <w:rsid w:val="00957E3A"/>
    <w:rsid w:val="0097256A"/>
    <w:rsid w:val="00972714"/>
    <w:rsid w:val="0097299E"/>
    <w:rsid w:val="00973EB2"/>
    <w:rsid w:val="009745C2"/>
    <w:rsid w:val="00985018"/>
    <w:rsid w:val="009920BF"/>
    <w:rsid w:val="009A7DEF"/>
    <w:rsid w:val="009B4521"/>
    <w:rsid w:val="009C1DC0"/>
    <w:rsid w:val="009F5DBA"/>
    <w:rsid w:val="00A06F3B"/>
    <w:rsid w:val="00A1367E"/>
    <w:rsid w:val="00A2138C"/>
    <w:rsid w:val="00A2211E"/>
    <w:rsid w:val="00A2542F"/>
    <w:rsid w:val="00A31B98"/>
    <w:rsid w:val="00A33DA0"/>
    <w:rsid w:val="00A347F3"/>
    <w:rsid w:val="00A35F38"/>
    <w:rsid w:val="00A5603E"/>
    <w:rsid w:val="00A7270E"/>
    <w:rsid w:val="00A90406"/>
    <w:rsid w:val="00AA090B"/>
    <w:rsid w:val="00AA3CE8"/>
    <w:rsid w:val="00AA4715"/>
    <w:rsid w:val="00AA4791"/>
    <w:rsid w:val="00AC02B5"/>
    <w:rsid w:val="00AC3319"/>
    <w:rsid w:val="00AD02D2"/>
    <w:rsid w:val="00AD1C2C"/>
    <w:rsid w:val="00AD7CD2"/>
    <w:rsid w:val="00AE09EE"/>
    <w:rsid w:val="00B11454"/>
    <w:rsid w:val="00B15A11"/>
    <w:rsid w:val="00B32202"/>
    <w:rsid w:val="00B35390"/>
    <w:rsid w:val="00B4631D"/>
    <w:rsid w:val="00B50897"/>
    <w:rsid w:val="00B561F6"/>
    <w:rsid w:val="00B6792C"/>
    <w:rsid w:val="00B8157A"/>
    <w:rsid w:val="00BA67DF"/>
    <w:rsid w:val="00BB0F22"/>
    <w:rsid w:val="00BB2F6D"/>
    <w:rsid w:val="00BB7A33"/>
    <w:rsid w:val="00BC364B"/>
    <w:rsid w:val="00BC7D57"/>
    <w:rsid w:val="00BD6C22"/>
    <w:rsid w:val="00BE693D"/>
    <w:rsid w:val="00BF0732"/>
    <w:rsid w:val="00BF28CD"/>
    <w:rsid w:val="00C01E50"/>
    <w:rsid w:val="00C22E2F"/>
    <w:rsid w:val="00C25475"/>
    <w:rsid w:val="00C310E2"/>
    <w:rsid w:val="00C42F83"/>
    <w:rsid w:val="00C42F9C"/>
    <w:rsid w:val="00C50F12"/>
    <w:rsid w:val="00C53F20"/>
    <w:rsid w:val="00C55B29"/>
    <w:rsid w:val="00C65718"/>
    <w:rsid w:val="00C746B6"/>
    <w:rsid w:val="00C822B6"/>
    <w:rsid w:val="00C9068F"/>
    <w:rsid w:val="00CA2892"/>
    <w:rsid w:val="00CA4C3E"/>
    <w:rsid w:val="00CA4ED6"/>
    <w:rsid w:val="00CA6E74"/>
    <w:rsid w:val="00CB18AD"/>
    <w:rsid w:val="00CC16E5"/>
    <w:rsid w:val="00CC7750"/>
    <w:rsid w:val="00CC7DE4"/>
    <w:rsid w:val="00CE065C"/>
    <w:rsid w:val="00CF099C"/>
    <w:rsid w:val="00CF293D"/>
    <w:rsid w:val="00D00EC7"/>
    <w:rsid w:val="00D07E30"/>
    <w:rsid w:val="00D2200F"/>
    <w:rsid w:val="00D6149B"/>
    <w:rsid w:val="00D76A09"/>
    <w:rsid w:val="00D82A24"/>
    <w:rsid w:val="00D82B45"/>
    <w:rsid w:val="00D876C8"/>
    <w:rsid w:val="00D93B26"/>
    <w:rsid w:val="00DA0EE4"/>
    <w:rsid w:val="00DA1341"/>
    <w:rsid w:val="00DA13BD"/>
    <w:rsid w:val="00DA2121"/>
    <w:rsid w:val="00DA48B1"/>
    <w:rsid w:val="00DB666F"/>
    <w:rsid w:val="00DC2E6A"/>
    <w:rsid w:val="00DE1B52"/>
    <w:rsid w:val="00DE6A81"/>
    <w:rsid w:val="00DF408C"/>
    <w:rsid w:val="00E0135C"/>
    <w:rsid w:val="00E01552"/>
    <w:rsid w:val="00E04A2E"/>
    <w:rsid w:val="00E275B1"/>
    <w:rsid w:val="00E322D7"/>
    <w:rsid w:val="00E35BB9"/>
    <w:rsid w:val="00E83F04"/>
    <w:rsid w:val="00E84D0E"/>
    <w:rsid w:val="00E85162"/>
    <w:rsid w:val="00E86963"/>
    <w:rsid w:val="00E8786C"/>
    <w:rsid w:val="00E97C31"/>
    <w:rsid w:val="00EB7D08"/>
    <w:rsid w:val="00EC0574"/>
    <w:rsid w:val="00EC3334"/>
    <w:rsid w:val="00EC7C43"/>
    <w:rsid w:val="00ED7775"/>
    <w:rsid w:val="00EE57D2"/>
    <w:rsid w:val="00EF718F"/>
    <w:rsid w:val="00F206A4"/>
    <w:rsid w:val="00F217DE"/>
    <w:rsid w:val="00F461D5"/>
    <w:rsid w:val="00F64B11"/>
    <w:rsid w:val="00F6642B"/>
    <w:rsid w:val="00F80FD0"/>
    <w:rsid w:val="00F81E4A"/>
    <w:rsid w:val="00F82D24"/>
    <w:rsid w:val="00F91A19"/>
    <w:rsid w:val="00FA5EB7"/>
    <w:rsid w:val="00FA7F3B"/>
    <w:rsid w:val="00FC0CCB"/>
    <w:rsid w:val="00FC641A"/>
    <w:rsid w:val="00FD0C2A"/>
    <w:rsid w:val="00FE0479"/>
    <w:rsid w:val="00FE68F2"/>
    <w:rsid w:val="00FF1E15"/>
    <w:rsid w:val="00FF4247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684E"/>
  <w15:chartTrackingRefBased/>
  <w15:docId w15:val="{E1E13C53-6DE0-491B-B7A9-B2A7A7C3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27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42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5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03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17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4" ma:contentTypeDescription="Create a new document." ma:contentTypeScope="" ma:versionID="1a919b11ed4a9827ab9796d02bd0a8b3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c950d43cf7cf0b8a828b59f59b84fda6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44F4F4-60E1-4433-B23D-E4262C403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D5F16-EB20-4106-8890-99E93284F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A8DD17-4A7D-49ED-A611-4E2058405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334E5-F792-4B5C-B7BD-DD62A0F16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Rodriguez Garcia</dc:creator>
  <cp:keywords/>
  <dc:description/>
  <cp:lastModifiedBy>Robert Darby</cp:lastModifiedBy>
  <cp:revision>4</cp:revision>
  <dcterms:created xsi:type="dcterms:W3CDTF">2022-05-16T07:48:00Z</dcterms:created>
  <dcterms:modified xsi:type="dcterms:W3CDTF">2022-05-16T07:51:00Z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