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BA7143" w14:textId="33A3E293" w:rsidR="00FF658D" w:rsidRDefault="02FAEC4E" w:rsidP="02ED3D4C">
      <w:pPr>
        <w:rPr>
          <w:rFonts w:ascii="Calibri" w:eastAsia="Calibri" w:hAnsi="Calibri" w:cs="Calibri"/>
        </w:rPr>
      </w:pPr>
      <w:r w:rsidRPr="02ED3D4C">
        <w:rPr>
          <w:rFonts w:ascii="Consolas" w:eastAsia="Consolas" w:hAnsi="Consolas" w:cs="Consolas"/>
          <w:color w:val="000000" w:themeColor="text1"/>
        </w:rPr>
        <w:t>1. ABOUT THE DATASET</w:t>
      </w:r>
      <w:r>
        <w:br/>
      </w:r>
      <w:r w:rsidRPr="02ED3D4C">
        <w:rPr>
          <w:rFonts w:ascii="Consolas" w:eastAsia="Consolas" w:hAnsi="Consolas" w:cs="Consolas"/>
          <w:color w:val="000000" w:themeColor="text1"/>
        </w:rPr>
        <w:t>------------</w:t>
      </w:r>
      <w:r>
        <w:br/>
      </w:r>
      <w:r>
        <w:br/>
      </w:r>
      <w:r w:rsidRPr="02ED3D4C">
        <w:rPr>
          <w:rFonts w:ascii="Consolas" w:eastAsia="Consolas" w:hAnsi="Consolas" w:cs="Consolas"/>
          <w:color w:val="000000" w:themeColor="text1"/>
        </w:rPr>
        <w:t>Title:</w:t>
      </w:r>
      <w:r w:rsidR="001E79C5" w:rsidRPr="001E79C5">
        <w:t xml:space="preserve"> </w:t>
      </w:r>
      <w:r w:rsidR="001E79C5" w:rsidRPr="001E79C5">
        <w:rPr>
          <w:rFonts w:ascii="Consolas" w:eastAsia="Consolas" w:hAnsi="Consolas" w:cs="Consolas"/>
          <w:color w:val="000000" w:themeColor="text1"/>
        </w:rPr>
        <w:t>Dataset supporting the article</w:t>
      </w:r>
      <w:r w:rsidR="001E79C5">
        <w:rPr>
          <w:rFonts w:ascii="Consolas" w:eastAsia="Consolas" w:hAnsi="Consolas" w:cs="Consolas"/>
          <w:color w:val="000000" w:themeColor="text1"/>
        </w:rPr>
        <w:t xml:space="preserve"> </w:t>
      </w:r>
      <w:r w:rsidR="00903BCE">
        <w:rPr>
          <w:rFonts w:ascii="Consolas" w:eastAsia="Consolas" w:hAnsi="Consolas" w:cs="Consolas"/>
          <w:color w:val="000000" w:themeColor="text1"/>
        </w:rPr>
        <w:t>‘</w:t>
      </w:r>
      <w:r w:rsidR="64D17D10" w:rsidRPr="02ED3D4C">
        <w:rPr>
          <w:rFonts w:ascii="Consolas" w:eastAsia="Consolas" w:hAnsi="Consolas" w:cs="Consolas"/>
          <w:color w:val="000000" w:themeColor="text1"/>
        </w:rPr>
        <w:t xml:space="preserve">Fermentation of human milk oligosaccharides using </w:t>
      </w:r>
      <w:proofErr w:type="spellStart"/>
      <w:r w:rsidR="64D17D10" w:rsidRPr="02ED3D4C">
        <w:rPr>
          <w:rFonts w:ascii="Consolas" w:eastAsia="Consolas" w:hAnsi="Consolas" w:cs="Consolas"/>
          <w:color w:val="000000" w:themeColor="text1"/>
        </w:rPr>
        <w:t>faecal</w:t>
      </w:r>
      <w:proofErr w:type="spellEnd"/>
      <w:r w:rsidR="64D17D10" w:rsidRPr="02ED3D4C">
        <w:rPr>
          <w:rFonts w:ascii="Consolas" w:eastAsia="Consolas" w:hAnsi="Consolas" w:cs="Consolas"/>
          <w:color w:val="000000" w:themeColor="text1"/>
        </w:rPr>
        <w:t xml:space="preserve"> microbiota from healthy and Irritable Bowel Syndrome donors using in vitro batch cultures</w:t>
      </w:r>
      <w:r w:rsidR="00903BCE">
        <w:rPr>
          <w:rFonts w:ascii="Consolas" w:eastAsia="Consolas" w:hAnsi="Consolas" w:cs="Consolas"/>
          <w:color w:val="000000" w:themeColor="text1"/>
        </w:rPr>
        <w:t>’</w:t>
      </w:r>
      <w:r w:rsidR="001E79C5">
        <w:rPr>
          <w:rFonts w:ascii="Consolas" w:eastAsia="Consolas" w:hAnsi="Consolas" w:cs="Consolas"/>
          <w:color w:val="000000" w:themeColor="text1"/>
        </w:rPr>
        <w:t>.</w:t>
      </w:r>
    </w:p>
    <w:p w14:paraId="5AB90138" w14:textId="0151AB9D" w:rsidR="00FF658D" w:rsidRDefault="006F2EFB" w:rsidP="02ED3D4C">
      <w:pPr>
        <w:rPr>
          <w:rFonts w:ascii="Calibri" w:eastAsia="Calibri" w:hAnsi="Calibri" w:cs="Calibri"/>
        </w:rPr>
      </w:pPr>
      <w:r w:rsidRPr="00004CBC">
        <w:rPr>
          <w:lang w:val="it-IT"/>
        </w:rPr>
        <w:br/>
      </w:r>
      <w:r w:rsidRPr="00004CBC">
        <w:rPr>
          <w:lang w:val="it-IT"/>
        </w:rPr>
        <w:br/>
      </w:r>
      <w:r w:rsidR="02FAEC4E" w:rsidRPr="00004CBC">
        <w:rPr>
          <w:rFonts w:ascii="Consolas" w:eastAsia="Consolas" w:hAnsi="Consolas" w:cs="Consolas"/>
          <w:color w:val="000000" w:themeColor="text1"/>
          <w:lang w:val="it-IT"/>
        </w:rPr>
        <w:t xml:space="preserve">Creator: </w:t>
      </w:r>
      <w:r w:rsidR="69B82BE0" w:rsidRPr="00004CBC">
        <w:rPr>
          <w:rFonts w:ascii="Consolas" w:eastAsia="Consolas" w:hAnsi="Consolas" w:cs="Consolas"/>
          <w:color w:val="000000" w:themeColor="text1"/>
          <w:lang w:val="it-IT"/>
        </w:rPr>
        <w:t>Patricia Sanz Morales (https://orcid.org/0000-0002-0719-2282)</w:t>
      </w:r>
      <w:r w:rsidR="00E36FB3" w:rsidRPr="00004CBC">
        <w:rPr>
          <w:rFonts w:ascii="Consolas" w:eastAsia="Consolas" w:hAnsi="Consolas" w:cs="Consolas"/>
          <w:color w:val="000000" w:themeColor="text1"/>
          <w:lang w:val="it-IT"/>
        </w:rPr>
        <w:t>.</w:t>
      </w:r>
      <w:r w:rsidRPr="00004CBC">
        <w:rPr>
          <w:rFonts w:ascii="Consolas" w:eastAsia="Consolas" w:hAnsi="Consolas" w:cs="Consolas"/>
          <w:color w:val="000000" w:themeColor="text1"/>
          <w:lang w:val="it-IT"/>
        </w:rPr>
        <w:br/>
      </w:r>
      <w:r w:rsidRPr="00004CBC">
        <w:rPr>
          <w:lang w:val="it-IT"/>
        </w:rPr>
        <w:br/>
      </w:r>
      <w:proofErr w:type="spellStart"/>
      <w:r w:rsidR="02FAEC4E" w:rsidRPr="02ED3D4C">
        <w:rPr>
          <w:rFonts w:ascii="Consolas" w:eastAsia="Consolas" w:hAnsi="Consolas" w:cs="Consolas"/>
          <w:color w:val="000000" w:themeColor="text1"/>
        </w:rPr>
        <w:t>Organisation</w:t>
      </w:r>
      <w:proofErr w:type="spellEnd"/>
      <w:r w:rsidR="02FAEC4E" w:rsidRPr="02ED3D4C">
        <w:rPr>
          <w:rFonts w:ascii="Consolas" w:eastAsia="Consolas" w:hAnsi="Consolas" w:cs="Consolas"/>
          <w:color w:val="000000" w:themeColor="text1"/>
        </w:rPr>
        <w:t xml:space="preserve">: </w:t>
      </w:r>
      <w:r w:rsidR="3210B935" w:rsidRPr="02ED3D4C">
        <w:rPr>
          <w:rFonts w:ascii="Consolas" w:eastAsia="Consolas" w:hAnsi="Consolas" w:cs="Consolas"/>
          <w:color w:val="000000" w:themeColor="text1"/>
        </w:rPr>
        <w:t>Department of Food and Nutritional Sciences, University of Reading, Whiteknights, Reading, Berkshire RG6 6AH, United Kingdom</w:t>
      </w:r>
      <w:r w:rsidR="02FAEC4E" w:rsidRPr="02ED3D4C">
        <w:rPr>
          <w:rFonts w:ascii="Consolas" w:eastAsia="Consolas" w:hAnsi="Consolas" w:cs="Consolas"/>
          <w:color w:val="000000" w:themeColor="text1"/>
        </w:rPr>
        <w:t>.</w:t>
      </w:r>
      <w:r>
        <w:br/>
      </w:r>
      <w:r>
        <w:br/>
      </w:r>
      <w:r w:rsidR="02FAEC4E" w:rsidRPr="02ED3D4C">
        <w:rPr>
          <w:rFonts w:ascii="Consolas" w:eastAsia="Consolas" w:hAnsi="Consolas" w:cs="Consolas"/>
          <w:color w:val="000000" w:themeColor="text1"/>
        </w:rPr>
        <w:t>Rights-holder:</w:t>
      </w:r>
      <w:r w:rsidR="00ED3C44">
        <w:rPr>
          <w:rFonts w:ascii="Consolas" w:eastAsia="Consolas" w:hAnsi="Consolas" w:cs="Consolas"/>
          <w:color w:val="000000" w:themeColor="text1"/>
        </w:rPr>
        <w:t xml:space="preserve"> University of Reading</w:t>
      </w:r>
      <w:r w:rsidR="00EB08AD">
        <w:rPr>
          <w:rFonts w:ascii="Consolas" w:eastAsia="Consolas" w:hAnsi="Consolas" w:cs="Consolas"/>
          <w:color w:val="000000" w:themeColor="text1"/>
        </w:rPr>
        <w:t>.</w:t>
      </w:r>
      <w:r>
        <w:br/>
      </w:r>
      <w:r>
        <w:br/>
      </w:r>
      <w:r w:rsidR="02FAEC4E" w:rsidRPr="02ED3D4C">
        <w:rPr>
          <w:rFonts w:ascii="Consolas" w:eastAsia="Consolas" w:hAnsi="Consolas" w:cs="Consolas"/>
          <w:color w:val="000000" w:themeColor="text1"/>
        </w:rPr>
        <w:t>Publication Year:</w:t>
      </w:r>
      <w:r w:rsidR="092C4FB7" w:rsidRPr="02ED3D4C">
        <w:rPr>
          <w:rFonts w:ascii="Consolas" w:eastAsia="Consolas" w:hAnsi="Consolas" w:cs="Consolas"/>
          <w:color w:val="000000" w:themeColor="text1"/>
        </w:rPr>
        <w:t xml:space="preserve"> 2023</w:t>
      </w:r>
      <w:r>
        <w:br/>
      </w:r>
      <w:r>
        <w:br/>
      </w:r>
      <w:r w:rsidR="02FAEC4E" w:rsidRPr="02ED3D4C">
        <w:rPr>
          <w:rFonts w:ascii="Consolas" w:eastAsia="Consolas" w:hAnsi="Consolas" w:cs="Consolas"/>
          <w:color w:val="000000" w:themeColor="text1"/>
        </w:rPr>
        <w:t xml:space="preserve">Description: </w:t>
      </w:r>
      <w:r w:rsidR="00057BAD">
        <w:rPr>
          <w:rFonts w:ascii="Consolas" w:eastAsia="Consolas" w:hAnsi="Consolas" w:cs="Consolas"/>
          <w:color w:val="000000" w:themeColor="text1"/>
        </w:rPr>
        <w:t>This dataset presents the statistical analysis results from a</w:t>
      </w:r>
      <w:r w:rsidR="7D00A15D" w:rsidRPr="02ED3D4C">
        <w:rPr>
          <w:rFonts w:ascii="Consolas" w:eastAsia="Consolas" w:hAnsi="Consolas" w:cs="Consolas"/>
          <w:color w:val="000000" w:themeColor="text1"/>
        </w:rPr>
        <w:t xml:space="preserve"> study explor</w:t>
      </w:r>
      <w:r w:rsidR="00057BAD">
        <w:rPr>
          <w:rFonts w:ascii="Consolas" w:eastAsia="Consolas" w:hAnsi="Consolas" w:cs="Consolas"/>
          <w:color w:val="000000" w:themeColor="text1"/>
        </w:rPr>
        <w:t>ing</w:t>
      </w:r>
      <w:r w:rsidR="7D00A15D" w:rsidRPr="02ED3D4C">
        <w:rPr>
          <w:rFonts w:ascii="Consolas" w:eastAsia="Consolas" w:hAnsi="Consolas" w:cs="Consolas"/>
          <w:color w:val="000000" w:themeColor="text1"/>
        </w:rPr>
        <w:t xml:space="preserve"> the effects of different human milk oligosaccharides (HMOs), solely and in combination, on the gut microbiome and short-chain fatty acid (SCFA) production using </w:t>
      </w:r>
      <w:r w:rsidR="00BA6018">
        <w:rPr>
          <w:rFonts w:ascii="Consolas" w:eastAsia="Consolas" w:hAnsi="Consolas" w:cs="Consolas"/>
          <w:color w:val="000000" w:themeColor="text1"/>
        </w:rPr>
        <w:t>280</w:t>
      </w:r>
      <w:r w:rsidR="004050DA">
        <w:rPr>
          <w:rFonts w:ascii="Consolas" w:eastAsia="Consolas" w:hAnsi="Consolas" w:cs="Consolas"/>
          <w:color w:val="000000" w:themeColor="text1"/>
        </w:rPr>
        <w:t xml:space="preserve">ml </w:t>
      </w:r>
      <w:r w:rsidR="7D00A15D" w:rsidRPr="02ED3D4C">
        <w:rPr>
          <w:rFonts w:ascii="Consolas" w:eastAsia="Consolas" w:hAnsi="Consolas" w:cs="Consolas"/>
          <w:color w:val="000000" w:themeColor="text1"/>
        </w:rPr>
        <w:t xml:space="preserve">anaerobic in vitro batch culture fermenters. </w:t>
      </w:r>
      <w:r w:rsidR="00884144">
        <w:rPr>
          <w:rFonts w:ascii="Consolas" w:eastAsia="Consolas" w:hAnsi="Consolas" w:cs="Consolas"/>
          <w:color w:val="000000" w:themeColor="text1"/>
        </w:rPr>
        <w:t>7 IBS and 3 healthy volunteers were included</w:t>
      </w:r>
      <w:r w:rsidR="00E62FC8">
        <w:rPr>
          <w:rFonts w:ascii="Consolas" w:eastAsia="Consolas" w:hAnsi="Consolas" w:cs="Consolas"/>
          <w:color w:val="000000" w:themeColor="text1"/>
        </w:rPr>
        <w:t xml:space="preserve"> and s</w:t>
      </w:r>
      <w:r w:rsidR="00BE2B3A">
        <w:rPr>
          <w:rFonts w:ascii="Consolas" w:eastAsia="Consolas" w:hAnsi="Consolas" w:cs="Consolas"/>
          <w:color w:val="000000" w:themeColor="text1"/>
        </w:rPr>
        <w:t xml:space="preserve">amples </w:t>
      </w:r>
      <w:r w:rsidR="00E62FC8">
        <w:rPr>
          <w:rFonts w:ascii="Consolas" w:eastAsia="Consolas" w:hAnsi="Consolas" w:cs="Consolas"/>
          <w:color w:val="000000" w:themeColor="text1"/>
        </w:rPr>
        <w:t xml:space="preserve">from each fermentation </w:t>
      </w:r>
      <w:r w:rsidR="00BE2B3A">
        <w:rPr>
          <w:rFonts w:ascii="Consolas" w:eastAsia="Consolas" w:hAnsi="Consolas" w:cs="Consolas"/>
          <w:color w:val="000000" w:themeColor="text1"/>
        </w:rPr>
        <w:t>were taken at timepoint</w:t>
      </w:r>
      <w:r w:rsidR="00884144">
        <w:rPr>
          <w:rFonts w:ascii="Consolas" w:eastAsia="Consolas" w:hAnsi="Consolas" w:cs="Consolas"/>
          <w:color w:val="000000" w:themeColor="text1"/>
        </w:rPr>
        <w:t>s</w:t>
      </w:r>
      <w:r w:rsidR="00BE2B3A">
        <w:rPr>
          <w:rFonts w:ascii="Consolas" w:eastAsia="Consolas" w:hAnsi="Consolas" w:cs="Consolas"/>
          <w:color w:val="000000" w:themeColor="text1"/>
        </w:rPr>
        <w:t xml:space="preserve"> 0, </w:t>
      </w:r>
      <w:r w:rsidR="004050DA">
        <w:rPr>
          <w:rFonts w:ascii="Consolas" w:eastAsia="Consolas" w:hAnsi="Consolas" w:cs="Consolas"/>
          <w:color w:val="000000" w:themeColor="text1"/>
        </w:rPr>
        <w:t xml:space="preserve">4, </w:t>
      </w:r>
      <w:r w:rsidR="00BE2B3A">
        <w:rPr>
          <w:rFonts w:ascii="Consolas" w:eastAsia="Consolas" w:hAnsi="Consolas" w:cs="Consolas"/>
          <w:color w:val="000000" w:themeColor="text1"/>
        </w:rPr>
        <w:t xml:space="preserve">8, 24 and 48 hours. </w:t>
      </w:r>
      <w:r w:rsidR="7D00A15D" w:rsidRPr="02ED3D4C">
        <w:rPr>
          <w:rFonts w:ascii="Consolas" w:eastAsia="Consolas" w:hAnsi="Consolas" w:cs="Consolas"/>
          <w:color w:val="000000" w:themeColor="text1"/>
        </w:rPr>
        <w:t xml:space="preserve">The aim was to assess prebiotic effects of HMOs in </w:t>
      </w:r>
      <w:proofErr w:type="spellStart"/>
      <w:r w:rsidR="7D00A15D" w:rsidRPr="02ED3D4C">
        <w:rPr>
          <w:rFonts w:ascii="Consolas" w:eastAsia="Consolas" w:hAnsi="Consolas" w:cs="Consolas"/>
          <w:color w:val="000000" w:themeColor="text1"/>
        </w:rPr>
        <w:t>faecal</w:t>
      </w:r>
      <w:proofErr w:type="spellEnd"/>
      <w:r w:rsidR="7D00A15D" w:rsidRPr="02ED3D4C">
        <w:rPr>
          <w:rFonts w:ascii="Consolas" w:eastAsia="Consolas" w:hAnsi="Consolas" w:cs="Consolas"/>
          <w:color w:val="000000" w:themeColor="text1"/>
        </w:rPr>
        <w:t xml:space="preserve"> samples from Irritable Bowel Syndrome (IBS) and healthy controls, and to determine a best-performing HMO in IBS. Fluorescence in situ </w:t>
      </w:r>
      <w:proofErr w:type="spellStart"/>
      <w:r w:rsidR="7D00A15D" w:rsidRPr="02ED3D4C">
        <w:rPr>
          <w:rFonts w:ascii="Consolas" w:eastAsia="Consolas" w:hAnsi="Consolas" w:cs="Consolas"/>
          <w:color w:val="000000" w:themeColor="text1"/>
        </w:rPr>
        <w:t>hybridisation</w:t>
      </w:r>
      <w:proofErr w:type="spellEnd"/>
      <w:r w:rsidR="7D00A15D" w:rsidRPr="02ED3D4C">
        <w:rPr>
          <w:rFonts w:ascii="Consolas" w:eastAsia="Consolas" w:hAnsi="Consolas" w:cs="Consolas"/>
          <w:color w:val="000000" w:themeColor="text1"/>
        </w:rPr>
        <w:t xml:space="preserve"> coupled with flow cytometry was </w:t>
      </w:r>
      <w:proofErr w:type="spellStart"/>
      <w:r w:rsidR="7D00A15D" w:rsidRPr="02ED3D4C">
        <w:rPr>
          <w:rFonts w:ascii="Consolas" w:eastAsia="Consolas" w:hAnsi="Consolas" w:cs="Consolas"/>
          <w:color w:val="000000" w:themeColor="text1"/>
        </w:rPr>
        <w:t>utilised</w:t>
      </w:r>
      <w:proofErr w:type="spellEnd"/>
      <w:r w:rsidR="7D00A15D" w:rsidRPr="02ED3D4C">
        <w:rPr>
          <w:rFonts w:ascii="Consolas" w:eastAsia="Consolas" w:hAnsi="Consolas" w:cs="Consolas"/>
          <w:color w:val="000000" w:themeColor="text1"/>
        </w:rPr>
        <w:t xml:space="preserve"> to study the microbiota </w:t>
      </w:r>
      <w:r w:rsidR="00E62FC8">
        <w:rPr>
          <w:rFonts w:ascii="Consolas" w:eastAsia="Consolas" w:hAnsi="Consolas" w:cs="Consolas"/>
          <w:color w:val="000000" w:themeColor="text1"/>
        </w:rPr>
        <w:t xml:space="preserve">at 0 and 24 hours. </w:t>
      </w:r>
      <w:r w:rsidR="7D00A15D" w:rsidRPr="02ED3D4C">
        <w:rPr>
          <w:rFonts w:ascii="Consolas" w:eastAsia="Consolas" w:hAnsi="Consolas" w:cs="Consolas"/>
          <w:color w:val="000000" w:themeColor="text1"/>
        </w:rPr>
        <w:t>SCFA production was assessed by gas chromatography</w:t>
      </w:r>
      <w:r w:rsidR="00E62FC8">
        <w:rPr>
          <w:rFonts w:ascii="Consolas" w:eastAsia="Consolas" w:hAnsi="Consolas" w:cs="Consolas"/>
          <w:color w:val="000000" w:themeColor="text1"/>
        </w:rPr>
        <w:t xml:space="preserve"> at 0, 8, 24 and 48 hours</w:t>
      </w:r>
      <w:r w:rsidR="7D00A15D" w:rsidRPr="02ED3D4C">
        <w:rPr>
          <w:rFonts w:ascii="Consolas" w:eastAsia="Consolas" w:hAnsi="Consolas" w:cs="Consolas"/>
          <w:color w:val="000000" w:themeColor="text1"/>
        </w:rPr>
        <w:t xml:space="preserve">. </w:t>
      </w:r>
      <w:r w:rsidR="00153323">
        <w:rPr>
          <w:rFonts w:ascii="Consolas" w:eastAsia="Consolas" w:hAnsi="Consolas" w:cs="Consolas"/>
          <w:color w:val="000000" w:themeColor="text1"/>
        </w:rPr>
        <w:t xml:space="preserve">The data </w:t>
      </w:r>
      <w:r w:rsidR="00481655">
        <w:rPr>
          <w:rFonts w:ascii="Consolas" w:eastAsia="Consolas" w:hAnsi="Consolas" w:cs="Consolas"/>
          <w:color w:val="000000" w:themeColor="text1"/>
        </w:rPr>
        <w:t xml:space="preserve">outputs were </w:t>
      </w:r>
      <w:r w:rsidR="00B37484">
        <w:rPr>
          <w:rFonts w:ascii="Consolas" w:eastAsia="Consolas" w:hAnsi="Consolas" w:cs="Consolas"/>
          <w:color w:val="000000" w:themeColor="text1"/>
        </w:rPr>
        <w:t>kept separately for both laboratory techniques</w:t>
      </w:r>
      <w:r w:rsidR="00146CF4">
        <w:rPr>
          <w:rFonts w:ascii="Consolas" w:eastAsia="Consolas" w:hAnsi="Consolas" w:cs="Consolas"/>
          <w:color w:val="000000" w:themeColor="text1"/>
        </w:rPr>
        <w:t xml:space="preserve">. </w:t>
      </w:r>
      <w:r w:rsidR="00583A32">
        <w:rPr>
          <w:rFonts w:ascii="Consolas" w:eastAsia="Consolas" w:hAnsi="Consolas" w:cs="Consolas"/>
          <w:color w:val="000000" w:themeColor="text1"/>
        </w:rPr>
        <w:t>Baseline</w:t>
      </w:r>
      <w:r w:rsidR="00146CF4">
        <w:rPr>
          <w:rFonts w:ascii="Consolas" w:eastAsia="Consolas" w:hAnsi="Consolas" w:cs="Consolas"/>
          <w:color w:val="000000" w:themeColor="text1"/>
        </w:rPr>
        <w:t xml:space="preserve"> microbial profiles were </w:t>
      </w:r>
      <w:proofErr w:type="spellStart"/>
      <w:r w:rsidR="00146CF4">
        <w:rPr>
          <w:rFonts w:ascii="Consolas" w:eastAsia="Consolas" w:hAnsi="Consolas" w:cs="Consolas"/>
          <w:color w:val="000000" w:themeColor="text1"/>
        </w:rPr>
        <w:t>analysed</w:t>
      </w:r>
      <w:proofErr w:type="spellEnd"/>
      <w:r w:rsidR="00583A32">
        <w:rPr>
          <w:rFonts w:ascii="Consolas" w:eastAsia="Consolas" w:hAnsi="Consolas" w:cs="Consolas"/>
          <w:color w:val="000000" w:themeColor="text1"/>
        </w:rPr>
        <w:t xml:space="preserve"> to determine whether there were significant differences between healthy and IBS volunteers and whether there was an IBS signature</w:t>
      </w:r>
      <w:r w:rsidR="00B37484">
        <w:rPr>
          <w:rFonts w:ascii="Consolas" w:eastAsia="Consolas" w:hAnsi="Consolas" w:cs="Consolas"/>
          <w:color w:val="000000" w:themeColor="text1"/>
        </w:rPr>
        <w:t>.</w:t>
      </w:r>
      <w:r w:rsidR="001C5FE4">
        <w:rPr>
          <w:rFonts w:ascii="Consolas" w:eastAsia="Consolas" w:hAnsi="Consolas" w:cs="Consolas"/>
          <w:color w:val="000000" w:themeColor="text1"/>
        </w:rPr>
        <w:t xml:space="preserve"> </w:t>
      </w:r>
      <w:r w:rsidR="7D00A15D" w:rsidRPr="02ED3D4C">
        <w:rPr>
          <w:rFonts w:ascii="Consolas" w:eastAsia="Consolas" w:hAnsi="Consolas" w:cs="Consolas"/>
          <w:color w:val="000000" w:themeColor="text1"/>
        </w:rPr>
        <w:t xml:space="preserve">IBS donors had different starting microbial profiles compared to healthy controls, and lower levels of SCFA. In response to HMOs, there was a shift in both the healthy and IBS </w:t>
      </w:r>
      <w:proofErr w:type="spellStart"/>
      <w:r w:rsidR="7D00A15D" w:rsidRPr="02ED3D4C">
        <w:rPr>
          <w:rFonts w:ascii="Consolas" w:eastAsia="Consolas" w:hAnsi="Consolas" w:cs="Consolas"/>
          <w:color w:val="000000" w:themeColor="text1"/>
        </w:rPr>
        <w:t>faecal</w:t>
      </w:r>
      <w:proofErr w:type="spellEnd"/>
      <w:r w:rsidR="7D00A15D" w:rsidRPr="02ED3D4C">
        <w:rPr>
          <w:rFonts w:ascii="Consolas" w:eastAsia="Consolas" w:hAnsi="Consolas" w:cs="Consolas"/>
          <w:color w:val="000000" w:themeColor="text1"/>
        </w:rPr>
        <w:t xml:space="preserve"> microbiomes. In IBS donors, </w:t>
      </w:r>
      <w:r w:rsidR="7D00A15D" w:rsidRPr="02ED3D4C">
        <w:rPr>
          <w:rFonts w:ascii="Consolas" w:eastAsia="Consolas" w:hAnsi="Consolas" w:cs="Consolas"/>
          <w:i/>
          <w:iCs/>
          <w:color w:val="000000" w:themeColor="text1"/>
        </w:rPr>
        <w:t>Bifidobacterium</w:t>
      </w:r>
      <w:r w:rsidR="7D00A15D" w:rsidRPr="02ED3D4C">
        <w:rPr>
          <w:rFonts w:ascii="Consolas" w:eastAsia="Consolas" w:hAnsi="Consolas" w:cs="Consolas"/>
          <w:color w:val="000000" w:themeColor="text1"/>
        </w:rPr>
        <w:t xml:space="preserve">, </w:t>
      </w:r>
      <w:proofErr w:type="spellStart"/>
      <w:r w:rsidR="7D00A15D" w:rsidRPr="02ED3D4C">
        <w:rPr>
          <w:rFonts w:ascii="Consolas" w:eastAsia="Consolas" w:hAnsi="Consolas" w:cs="Consolas"/>
          <w:i/>
          <w:iCs/>
          <w:color w:val="000000" w:themeColor="text1"/>
        </w:rPr>
        <w:t>Faecalibacterium</w:t>
      </w:r>
      <w:proofErr w:type="spellEnd"/>
      <w:r w:rsidR="7D00A15D" w:rsidRPr="02ED3D4C">
        <w:rPr>
          <w:rFonts w:ascii="Consolas" w:eastAsia="Consolas" w:hAnsi="Consolas" w:cs="Consolas"/>
          <w:i/>
          <w:iCs/>
          <w:color w:val="000000" w:themeColor="text1"/>
        </w:rPr>
        <w:t xml:space="preserve"> </w:t>
      </w:r>
      <w:r w:rsidR="7D00A15D" w:rsidRPr="02ED3D4C">
        <w:rPr>
          <w:rFonts w:ascii="Consolas" w:eastAsia="Consolas" w:hAnsi="Consolas" w:cs="Consolas"/>
          <w:color w:val="000000" w:themeColor="text1"/>
        </w:rPr>
        <w:t xml:space="preserve">and total bacterial numbers significantly increased post-HMO intervention. There was a shift in both the healthy and IBS </w:t>
      </w:r>
      <w:proofErr w:type="spellStart"/>
      <w:r w:rsidR="7D00A15D" w:rsidRPr="02ED3D4C">
        <w:rPr>
          <w:rFonts w:ascii="Consolas" w:eastAsia="Consolas" w:hAnsi="Consolas" w:cs="Consolas"/>
          <w:color w:val="000000" w:themeColor="text1"/>
        </w:rPr>
        <w:t>faecal</w:t>
      </w:r>
      <w:proofErr w:type="spellEnd"/>
      <w:r w:rsidR="7D00A15D" w:rsidRPr="02ED3D4C">
        <w:rPr>
          <w:rFonts w:ascii="Consolas" w:eastAsia="Consolas" w:hAnsi="Consolas" w:cs="Consolas"/>
          <w:color w:val="000000" w:themeColor="text1"/>
        </w:rPr>
        <w:t xml:space="preserve"> microbiomes and an increase in SCFA production</w:t>
      </w:r>
      <w:r w:rsidR="00347254">
        <w:rPr>
          <w:rFonts w:ascii="Consolas" w:eastAsia="Consolas" w:hAnsi="Consolas" w:cs="Consolas"/>
          <w:color w:val="000000" w:themeColor="text1"/>
        </w:rPr>
        <w:t xml:space="preserve"> at 24 hours.</w:t>
      </w:r>
    </w:p>
    <w:p w14:paraId="2F7DB44F" w14:textId="77777777" w:rsidR="00004CBC" w:rsidRDefault="006F2EFB" w:rsidP="00004CBC">
      <w:pPr>
        <w:rPr>
          <w:rFonts w:ascii="Consolas" w:eastAsia="Consolas" w:hAnsi="Consolas" w:cs="Consolas"/>
          <w:color w:val="000000" w:themeColor="text1"/>
        </w:rPr>
      </w:pPr>
      <w:r>
        <w:br/>
      </w:r>
      <w:r>
        <w:br/>
      </w:r>
      <w:r w:rsidR="02FAEC4E" w:rsidRPr="02ED3D4C">
        <w:rPr>
          <w:rFonts w:ascii="Consolas" w:eastAsia="Consolas" w:hAnsi="Consolas" w:cs="Consolas"/>
          <w:color w:val="000000" w:themeColor="text1"/>
        </w:rPr>
        <w:t xml:space="preserve">Cite as: </w:t>
      </w:r>
      <w:r w:rsidR="00F96CF7" w:rsidRPr="00F96CF7">
        <w:rPr>
          <w:rFonts w:ascii="Consolas" w:eastAsia="Consolas" w:hAnsi="Consolas" w:cs="Consolas"/>
          <w:color w:val="000000" w:themeColor="text1"/>
        </w:rPr>
        <w:t>Patricia Sanz Morales</w:t>
      </w:r>
      <w:r w:rsidR="00F96CF7">
        <w:rPr>
          <w:rFonts w:ascii="Consolas" w:eastAsia="Consolas" w:hAnsi="Consolas" w:cs="Consolas"/>
          <w:color w:val="000000" w:themeColor="text1"/>
        </w:rPr>
        <w:t>, Anisha Wijeyesekera, Glenn Gibson</w:t>
      </w:r>
      <w:r w:rsidR="02FAEC4E" w:rsidRPr="02ED3D4C">
        <w:rPr>
          <w:rFonts w:ascii="Consolas" w:eastAsia="Consolas" w:hAnsi="Consolas" w:cs="Consolas"/>
          <w:color w:val="000000" w:themeColor="text1"/>
        </w:rPr>
        <w:t xml:space="preserve"> (</w:t>
      </w:r>
      <w:r w:rsidR="00292E90">
        <w:rPr>
          <w:rFonts w:ascii="Consolas" w:eastAsia="Consolas" w:hAnsi="Consolas" w:cs="Consolas"/>
          <w:color w:val="000000" w:themeColor="text1"/>
        </w:rPr>
        <w:t>2023</w:t>
      </w:r>
      <w:r w:rsidR="02FAEC4E" w:rsidRPr="02ED3D4C">
        <w:rPr>
          <w:rFonts w:ascii="Consolas" w:eastAsia="Consolas" w:hAnsi="Consolas" w:cs="Consolas"/>
          <w:color w:val="000000" w:themeColor="text1"/>
        </w:rPr>
        <w:t xml:space="preserve">): </w:t>
      </w:r>
      <w:r w:rsidR="00A04BFF">
        <w:rPr>
          <w:rFonts w:ascii="Consolas" w:eastAsia="Consolas" w:hAnsi="Consolas" w:cs="Consolas"/>
          <w:color w:val="000000" w:themeColor="text1"/>
        </w:rPr>
        <w:t>Data supporting the article ‘</w:t>
      </w:r>
      <w:r w:rsidR="00292E90" w:rsidRPr="00292E90">
        <w:rPr>
          <w:rFonts w:ascii="Consolas" w:eastAsia="Consolas" w:hAnsi="Consolas" w:cs="Consolas"/>
          <w:color w:val="000000" w:themeColor="text1"/>
        </w:rPr>
        <w:t xml:space="preserve">Fermentation of human milk oligosaccharides using </w:t>
      </w:r>
      <w:proofErr w:type="spellStart"/>
      <w:r w:rsidR="00292E90" w:rsidRPr="00292E90">
        <w:rPr>
          <w:rFonts w:ascii="Consolas" w:eastAsia="Consolas" w:hAnsi="Consolas" w:cs="Consolas"/>
          <w:color w:val="000000" w:themeColor="text1"/>
        </w:rPr>
        <w:t>faecal</w:t>
      </w:r>
      <w:proofErr w:type="spellEnd"/>
      <w:r w:rsidR="00292E90" w:rsidRPr="00292E90">
        <w:rPr>
          <w:rFonts w:ascii="Consolas" w:eastAsia="Consolas" w:hAnsi="Consolas" w:cs="Consolas"/>
          <w:color w:val="000000" w:themeColor="text1"/>
        </w:rPr>
        <w:t xml:space="preserve"> microbiota from healthy and Irritable Bowel Syndrome donors using in vitro batch cultures</w:t>
      </w:r>
      <w:r w:rsidR="00A04BFF">
        <w:rPr>
          <w:rFonts w:ascii="Consolas" w:eastAsia="Consolas" w:hAnsi="Consolas" w:cs="Consolas"/>
          <w:color w:val="000000" w:themeColor="text1"/>
        </w:rPr>
        <w:t>’</w:t>
      </w:r>
      <w:r w:rsidR="02FAEC4E" w:rsidRPr="02ED3D4C">
        <w:rPr>
          <w:rFonts w:ascii="Consolas" w:eastAsia="Consolas" w:hAnsi="Consolas" w:cs="Consolas"/>
          <w:color w:val="000000" w:themeColor="text1"/>
        </w:rPr>
        <w:t xml:space="preserve">. University of Reading. Dataset. </w:t>
      </w:r>
      <w:r w:rsidR="00A24099" w:rsidRPr="00A24099">
        <w:rPr>
          <w:rFonts w:ascii="Consolas" w:eastAsia="Consolas" w:hAnsi="Consolas" w:cs="Consolas"/>
          <w:color w:val="000000" w:themeColor="text1"/>
        </w:rPr>
        <w:t>https://doi.org/10.17864/1947.000507</w:t>
      </w:r>
      <w:r>
        <w:br/>
      </w:r>
      <w:r>
        <w:br/>
      </w:r>
      <w:r w:rsidR="02FAEC4E" w:rsidRPr="02ED3D4C">
        <w:rPr>
          <w:rFonts w:ascii="Consolas" w:eastAsia="Consolas" w:hAnsi="Consolas" w:cs="Consolas"/>
          <w:color w:val="000000" w:themeColor="text1"/>
        </w:rPr>
        <w:lastRenderedPageBreak/>
        <w:t xml:space="preserve">Related publication: </w:t>
      </w:r>
      <w:r w:rsidR="00004CBC" w:rsidRPr="00004CBC">
        <w:rPr>
          <w:rFonts w:ascii="Consolas" w:eastAsia="Consolas" w:hAnsi="Consolas" w:cs="Consolas"/>
          <w:color w:val="000000" w:themeColor="text1"/>
        </w:rPr>
        <w:t>Sanz Morales, P., Wijeyesekera, A., Robertson, M. D., Major, G., </w:t>
      </w:r>
      <w:proofErr w:type="spellStart"/>
      <w:r w:rsidR="00004CBC" w:rsidRPr="00004CBC">
        <w:rPr>
          <w:rFonts w:ascii="Consolas" w:eastAsia="Consolas" w:hAnsi="Consolas" w:cs="Consolas"/>
          <w:color w:val="000000" w:themeColor="text1"/>
        </w:rPr>
        <w:t>Boulangé</w:t>
      </w:r>
      <w:proofErr w:type="spellEnd"/>
      <w:r w:rsidR="00004CBC" w:rsidRPr="00004CBC">
        <w:rPr>
          <w:rFonts w:ascii="Consolas" w:eastAsia="Consolas" w:hAnsi="Consolas" w:cs="Consolas"/>
          <w:color w:val="000000" w:themeColor="text1"/>
        </w:rPr>
        <w:t>, C. L., Jackson, P. P. J., Poveda Turrado, C. G. and Gibson, G. R. (2025) </w:t>
      </w:r>
      <w:r w:rsidR="00004CBC" w:rsidRPr="00004CBC">
        <w:rPr>
          <w:rFonts w:ascii="Consolas" w:eastAsia="Consolas" w:hAnsi="Consolas" w:cs="Consolas"/>
          <w:i/>
          <w:iCs/>
          <w:color w:val="000000" w:themeColor="text1"/>
        </w:rPr>
        <w:t>An in vitro batch culture study to assess the fermentation of human milk oligosaccharides by faecal microbiota from healthy and irritable bowel syndrome stool donors.</w:t>
      </w:r>
      <w:r w:rsidR="00004CBC" w:rsidRPr="00004CBC">
        <w:rPr>
          <w:rFonts w:ascii="Consolas" w:eastAsia="Consolas" w:hAnsi="Consolas" w:cs="Consolas"/>
          <w:color w:val="000000" w:themeColor="text1"/>
        </w:rPr>
        <w:t xml:space="preserve"> Gut Microbiome, 6. e4. ISSN 2632-2897 </w:t>
      </w:r>
      <w:proofErr w:type="spellStart"/>
      <w:r w:rsidR="00004CBC" w:rsidRPr="00004CBC">
        <w:rPr>
          <w:rFonts w:ascii="Consolas" w:eastAsia="Consolas" w:hAnsi="Consolas" w:cs="Consolas"/>
          <w:color w:val="000000" w:themeColor="text1"/>
        </w:rPr>
        <w:t>doi</w:t>
      </w:r>
      <w:proofErr w:type="spellEnd"/>
      <w:r w:rsidR="00004CBC" w:rsidRPr="00004CBC">
        <w:rPr>
          <w:rFonts w:ascii="Consolas" w:eastAsia="Consolas" w:hAnsi="Consolas" w:cs="Consolas"/>
          <w:color w:val="000000" w:themeColor="text1"/>
        </w:rPr>
        <w:t>: </w:t>
      </w:r>
      <w:hyperlink r:id="rId5" w:tgtFrame="_blank" w:history="1">
        <w:r w:rsidR="00004CBC" w:rsidRPr="00004CBC">
          <w:rPr>
            <w:rStyle w:val="Hyperlink"/>
            <w:rFonts w:ascii="Consolas" w:eastAsia="Consolas" w:hAnsi="Consolas" w:cs="Consolas"/>
          </w:rPr>
          <w:t>10.1017/gmb.2025.2</w:t>
        </w:r>
      </w:hyperlink>
      <w:r w:rsidR="00004CBC" w:rsidRPr="00004CBC">
        <w:rPr>
          <w:rFonts w:ascii="Consolas" w:eastAsia="Consolas" w:hAnsi="Consolas" w:cs="Consolas"/>
          <w:color w:val="000000" w:themeColor="text1"/>
        </w:rPr>
        <w:t xml:space="preserve"> </w:t>
      </w:r>
    </w:p>
    <w:p w14:paraId="1AE7478E" w14:textId="123251ED" w:rsidR="00215FF6" w:rsidRPr="00004CBC" w:rsidRDefault="006F2EFB" w:rsidP="00004CBC">
      <w:pPr>
        <w:rPr>
          <w:rFonts w:ascii="Consolas" w:eastAsia="Consolas" w:hAnsi="Consolas" w:cs="Consolas"/>
          <w:color w:val="000000" w:themeColor="text1"/>
        </w:rPr>
      </w:pPr>
      <w:r>
        <w:br/>
      </w:r>
      <w:r w:rsidR="02FAEC4E" w:rsidRPr="02ED3D4C">
        <w:rPr>
          <w:rFonts w:ascii="Consolas" w:eastAsia="Consolas" w:hAnsi="Consolas" w:cs="Consolas"/>
          <w:color w:val="000000" w:themeColor="text1"/>
        </w:rPr>
        <w:t xml:space="preserve">Contact: </w:t>
      </w:r>
      <w:r w:rsidR="00657BBB">
        <w:rPr>
          <w:rFonts w:ascii="Consolas" w:eastAsia="Consolas" w:hAnsi="Consolas" w:cs="Consolas"/>
          <w:color w:val="000000" w:themeColor="text1"/>
        </w:rPr>
        <w:t>p.sanzmorales@pgr.reading.ac.uk</w:t>
      </w:r>
      <w:r>
        <w:br/>
      </w:r>
      <w:r>
        <w:br/>
      </w:r>
      <w:r>
        <w:br/>
      </w:r>
      <w:r>
        <w:br/>
      </w:r>
      <w:r w:rsidR="02FAEC4E" w:rsidRPr="02ED3D4C">
        <w:rPr>
          <w:rFonts w:ascii="Consolas" w:eastAsia="Consolas" w:hAnsi="Consolas" w:cs="Consolas"/>
          <w:color w:val="000000" w:themeColor="text1"/>
        </w:rPr>
        <w:t>2. TERMS OF USE</w:t>
      </w:r>
      <w:r>
        <w:br/>
      </w:r>
      <w:r w:rsidR="02FAEC4E" w:rsidRPr="02ED3D4C">
        <w:rPr>
          <w:rFonts w:ascii="Consolas" w:eastAsia="Consolas" w:hAnsi="Consolas" w:cs="Consolas"/>
          <w:color w:val="000000" w:themeColor="text1"/>
        </w:rPr>
        <w:t>------------</w:t>
      </w:r>
      <w:r>
        <w:br/>
      </w:r>
    </w:p>
    <w:p w14:paraId="75E63B9C" w14:textId="03696A20" w:rsidR="00DA4EC5" w:rsidRDefault="00640917" w:rsidP="00D57209">
      <w:pPr>
        <w:rPr>
          <w:rFonts w:ascii="Consolas" w:eastAsia="Consolas" w:hAnsi="Consolas" w:cs="Consolas"/>
          <w:color w:val="000000" w:themeColor="text1"/>
        </w:rPr>
      </w:pPr>
      <w:r>
        <w:rPr>
          <w:rFonts w:ascii="Consolas" w:eastAsia="Consolas" w:hAnsi="Consolas" w:cs="Consolas"/>
        </w:rPr>
        <w:t xml:space="preserve">© 2023 University of Reading. </w:t>
      </w:r>
      <w:r w:rsidR="02FAEC4E" w:rsidRPr="00215FF6">
        <w:rPr>
          <w:rFonts w:ascii="Consolas" w:eastAsia="Consolas" w:hAnsi="Consolas" w:cs="Consolas"/>
        </w:rPr>
        <w:t xml:space="preserve">This dataset is licensed under a Creative Commons Attribution 4.0 International </w:t>
      </w:r>
      <w:proofErr w:type="spellStart"/>
      <w:r w:rsidR="02FAEC4E" w:rsidRPr="00215FF6">
        <w:rPr>
          <w:rFonts w:ascii="Consolas" w:eastAsia="Consolas" w:hAnsi="Consolas" w:cs="Consolas"/>
        </w:rPr>
        <w:t>Licence</w:t>
      </w:r>
      <w:proofErr w:type="spellEnd"/>
      <w:r w:rsidR="02FAEC4E" w:rsidRPr="00215FF6">
        <w:rPr>
          <w:rFonts w:ascii="Consolas" w:eastAsia="Consolas" w:hAnsi="Consolas" w:cs="Consolas"/>
        </w:rPr>
        <w:t>: https://creativecommons.org/licenses/by/4.0/.</w:t>
      </w:r>
      <w:r w:rsidR="006F2EFB" w:rsidRPr="00215FF6">
        <w:br/>
      </w:r>
      <w:r w:rsidR="006F2EFB">
        <w:br/>
      </w:r>
      <w:r w:rsidR="006F2EFB">
        <w:br/>
      </w:r>
      <w:r w:rsidR="02FAEC4E" w:rsidRPr="02ED3D4C">
        <w:rPr>
          <w:rFonts w:ascii="Consolas" w:eastAsia="Consolas" w:hAnsi="Consolas" w:cs="Consolas"/>
          <w:color w:val="000000" w:themeColor="text1"/>
        </w:rPr>
        <w:t>3. PROJECT AND FUNDING INFORMATION</w:t>
      </w:r>
      <w:r w:rsidR="006F2EFB">
        <w:br/>
      </w:r>
      <w:r w:rsidR="02FAEC4E" w:rsidRPr="02ED3D4C">
        <w:rPr>
          <w:rFonts w:ascii="Consolas" w:eastAsia="Consolas" w:hAnsi="Consolas" w:cs="Consolas"/>
          <w:color w:val="000000" w:themeColor="text1"/>
        </w:rPr>
        <w:t>------------</w:t>
      </w:r>
      <w:r w:rsidR="006F2EFB">
        <w:br/>
      </w:r>
      <w:r w:rsidR="006F2EFB">
        <w:br/>
      </w:r>
      <w:r w:rsidR="02FAEC4E" w:rsidRPr="02ED3D4C">
        <w:rPr>
          <w:rFonts w:ascii="Consolas" w:eastAsia="Consolas" w:hAnsi="Consolas" w:cs="Consolas"/>
          <w:color w:val="000000" w:themeColor="text1"/>
        </w:rPr>
        <w:t xml:space="preserve">Title: </w:t>
      </w:r>
      <w:r w:rsidR="00717F01">
        <w:rPr>
          <w:rFonts w:ascii="Consolas" w:eastAsia="Consolas" w:hAnsi="Consolas" w:cs="Consolas"/>
          <w:color w:val="000000" w:themeColor="text1"/>
        </w:rPr>
        <w:t>A human intervention study using human milk oligosaccharides to improve symptoms in irritable bowel syndrome through targeting of the gut microbiota.</w:t>
      </w:r>
      <w:r w:rsidR="006F2EFB">
        <w:br/>
      </w:r>
      <w:r w:rsidR="006F2EFB">
        <w:br/>
      </w:r>
      <w:r w:rsidR="02FAEC4E" w:rsidRPr="02ED3D4C">
        <w:rPr>
          <w:rFonts w:ascii="Consolas" w:eastAsia="Consolas" w:hAnsi="Consolas" w:cs="Consolas"/>
          <w:color w:val="000000" w:themeColor="text1"/>
        </w:rPr>
        <w:t xml:space="preserve">Dates: </w:t>
      </w:r>
      <w:r w:rsidR="0020729B">
        <w:rPr>
          <w:rFonts w:ascii="Consolas" w:eastAsia="Consolas" w:hAnsi="Consolas" w:cs="Consolas"/>
          <w:color w:val="000000" w:themeColor="text1"/>
        </w:rPr>
        <w:t>September 2021-September 2025</w:t>
      </w:r>
      <w:r w:rsidR="006F2EFB">
        <w:br/>
      </w:r>
      <w:r w:rsidR="006F2EFB">
        <w:br/>
      </w:r>
      <w:r w:rsidR="02FAEC4E" w:rsidRPr="02ED3D4C">
        <w:rPr>
          <w:rFonts w:ascii="Consolas" w:eastAsia="Consolas" w:hAnsi="Consolas" w:cs="Consolas"/>
          <w:color w:val="000000" w:themeColor="text1"/>
        </w:rPr>
        <w:t xml:space="preserve">Funding </w:t>
      </w:r>
      <w:proofErr w:type="spellStart"/>
      <w:r w:rsidR="02FAEC4E" w:rsidRPr="02ED3D4C">
        <w:rPr>
          <w:rFonts w:ascii="Consolas" w:eastAsia="Consolas" w:hAnsi="Consolas" w:cs="Consolas"/>
          <w:color w:val="000000" w:themeColor="text1"/>
        </w:rPr>
        <w:t>organisation</w:t>
      </w:r>
      <w:proofErr w:type="spellEnd"/>
      <w:r w:rsidR="02FAEC4E" w:rsidRPr="02ED3D4C">
        <w:rPr>
          <w:rFonts w:ascii="Consolas" w:eastAsia="Consolas" w:hAnsi="Consolas" w:cs="Consolas"/>
          <w:color w:val="000000" w:themeColor="text1"/>
        </w:rPr>
        <w:t xml:space="preserve">: </w:t>
      </w:r>
      <w:proofErr w:type="spellStart"/>
      <w:r w:rsidR="003922A3">
        <w:rPr>
          <w:rFonts w:ascii="Consolas" w:eastAsia="Consolas" w:hAnsi="Consolas" w:cs="Consolas"/>
          <w:color w:val="000000" w:themeColor="text1"/>
        </w:rPr>
        <w:t>FoodBioSystems</w:t>
      </w:r>
      <w:proofErr w:type="spellEnd"/>
      <w:r w:rsidR="009232CE">
        <w:rPr>
          <w:rFonts w:ascii="Consolas" w:eastAsia="Consolas" w:hAnsi="Consolas" w:cs="Consolas"/>
          <w:color w:val="000000" w:themeColor="text1"/>
        </w:rPr>
        <w:t xml:space="preserve"> DTP</w:t>
      </w:r>
      <w:r w:rsidR="003922A3">
        <w:rPr>
          <w:rFonts w:ascii="Consolas" w:eastAsia="Consolas" w:hAnsi="Consolas" w:cs="Consolas"/>
          <w:color w:val="000000" w:themeColor="text1"/>
        </w:rPr>
        <w:t xml:space="preserve">, BBSRC </w:t>
      </w:r>
      <w:r w:rsidR="009232CE">
        <w:rPr>
          <w:rFonts w:ascii="Consolas" w:eastAsia="Consolas" w:hAnsi="Consolas" w:cs="Consolas"/>
          <w:color w:val="000000" w:themeColor="text1"/>
        </w:rPr>
        <w:t>and Nestlé.</w:t>
      </w:r>
      <w:r w:rsidR="006F2EFB">
        <w:br/>
      </w:r>
      <w:r w:rsidR="006F2EFB">
        <w:br/>
      </w:r>
      <w:r w:rsidR="02FAEC4E" w:rsidRPr="02ED3D4C">
        <w:rPr>
          <w:rFonts w:ascii="Consolas" w:eastAsia="Consolas" w:hAnsi="Consolas" w:cs="Consolas"/>
          <w:color w:val="000000" w:themeColor="text1"/>
        </w:rPr>
        <w:t>Grant no.:</w:t>
      </w:r>
      <w:r w:rsidR="003922A3">
        <w:rPr>
          <w:rFonts w:ascii="Consolas" w:eastAsia="Consolas" w:hAnsi="Consolas" w:cs="Consolas"/>
          <w:color w:val="000000" w:themeColor="text1"/>
        </w:rPr>
        <w:t xml:space="preserve"> </w:t>
      </w:r>
      <w:r w:rsidR="006C4C94" w:rsidRPr="006C4C94">
        <w:rPr>
          <w:rFonts w:ascii="Consolas" w:eastAsia="Consolas" w:hAnsi="Consolas" w:cs="Consolas"/>
          <w:color w:val="000000" w:themeColor="text1"/>
        </w:rPr>
        <w:t>Ref: BB/T008776/1</w:t>
      </w:r>
      <w:r w:rsidR="006F2EFB">
        <w:br/>
      </w:r>
      <w:r w:rsidR="006F2EFB">
        <w:br/>
      </w:r>
      <w:r w:rsidR="006F2EFB">
        <w:br/>
      </w:r>
      <w:r w:rsidR="02FAEC4E" w:rsidRPr="02ED3D4C">
        <w:rPr>
          <w:rFonts w:ascii="Consolas" w:eastAsia="Consolas" w:hAnsi="Consolas" w:cs="Consolas"/>
          <w:color w:val="000000" w:themeColor="text1"/>
        </w:rPr>
        <w:t>4. CONTENTS</w:t>
      </w:r>
      <w:r w:rsidR="006F2EFB">
        <w:br/>
      </w:r>
      <w:r w:rsidR="02FAEC4E" w:rsidRPr="02ED3D4C">
        <w:rPr>
          <w:rFonts w:ascii="Consolas" w:eastAsia="Consolas" w:hAnsi="Consolas" w:cs="Consolas"/>
          <w:color w:val="000000" w:themeColor="text1"/>
        </w:rPr>
        <w:t>------------</w:t>
      </w:r>
      <w:r w:rsidR="006F2EFB">
        <w:br/>
      </w:r>
      <w:r w:rsidR="02FAEC4E" w:rsidRPr="02ED3D4C">
        <w:rPr>
          <w:rFonts w:ascii="Consolas" w:eastAsia="Consolas" w:hAnsi="Consolas" w:cs="Consolas"/>
          <w:color w:val="000000" w:themeColor="text1"/>
        </w:rPr>
        <w:t>File listing</w:t>
      </w:r>
      <w:r w:rsidR="006F2EFB">
        <w:br/>
      </w:r>
      <w:r w:rsidR="006F2EFB">
        <w:br/>
      </w:r>
      <w:r w:rsidR="00C72C1B">
        <w:rPr>
          <w:rFonts w:ascii="Consolas" w:eastAsia="Consolas" w:hAnsi="Consolas" w:cs="Consolas"/>
          <w:color w:val="000000" w:themeColor="text1"/>
        </w:rPr>
        <w:t xml:space="preserve">   </w:t>
      </w:r>
      <w:r w:rsidR="00D57209">
        <w:rPr>
          <w:rFonts w:ascii="Consolas" w:eastAsia="Consolas" w:hAnsi="Consolas" w:cs="Consolas"/>
          <w:color w:val="000000" w:themeColor="text1"/>
        </w:rPr>
        <w:t xml:space="preserve"> - </w:t>
      </w:r>
      <w:r w:rsidR="00640532">
        <w:rPr>
          <w:rFonts w:ascii="Consolas" w:eastAsia="Consolas" w:hAnsi="Consolas" w:cs="Consolas"/>
          <w:color w:val="000000" w:themeColor="text1"/>
        </w:rPr>
        <w:t>Excel Spreadsheets Dataset</w:t>
      </w:r>
      <w:r w:rsidR="00934F97">
        <w:rPr>
          <w:rFonts w:ascii="Consolas" w:eastAsia="Consolas" w:hAnsi="Consolas" w:cs="Consolas"/>
          <w:color w:val="000000" w:themeColor="text1"/>
        </w:rPr>
        <w:t>:</w:t>
      </w:r>
    </w:p>
    <w:p w14:paraId="369065E3" w14:textId="7F7D0DB5" w:rsidR="00934F97" w:rsidRPr="00004CBC" w:rsidRDefault="00934F97" w:rsidP="00D57209">
      <w:pPr>
        <w:rPr>
          <w:rFonts w:ascii="Consolas" w:eastAsia="Consolas" w:hAnsi="Consolas" w:cs="Consolas"/>
          <w:color w:val="000000" w:themeColor="text1"/>
          <w:lang w:val="it-IT"/>
        </w:rPr>
      </w:pPr>
      <w:r w:rsidRPr="00004CBC">
        <w:rPr>
          <w:rFonts w:ascii="Consolas" w:eastAsia="Consolas" w:hAnsi="Consolas" w:cs="Consolas"/>
          <w:color w:val="000000" w:themeColor="text1"/>
          <w:lang w:val="it-IT"/>
        </w:rPr>
        <w:t xml:space="preserve">File name: </w:t>
      </w:r>
      <w:r w:rsidR="0036493E" w:rsidRPr="00004CBC">
        <w:rPr>
          <w:rFonts w:ascii="Consolas" w:eastAsia="Consolas" w:hAnsi="Consolas" w:cs="Consolas"/>
          <w:color w:val="000000" w:themeColor="text1"/>
          <w:lang w:val="it-IT"/>
        </w:rPr>
        <w:t>in_vitro_data</w:t>
      </w:r>
      <w:r w:rsidR="00AF096B" w:rsidRPr="00004CBC">
        <w:rPr>
          <w:rFonts w:ascii="Consolas" w:eastAsia="Consolas" w:hAnsi="Consolas" w:cs="Consolas"/>
          <w:color w:val="000000" w:themeColor="text1"/>
          <w:lang w:val="it-IT"/>
        </w:rPr>
        <w:t>.xls</w:t>
      </w:r>
      <w:r w:rsidR="004F3199" w:rsidRPr="00004CBC">
        <w:rPr>
          <w:rFonts w:ascii="Consolas" w:eastAsia="Consolas" w:hAnsi="Consolas" w:cs="Consolas"/>
          <w:color w:val="000000" w:themeColor="text1"/>
          <w:lang w:val="it-IT"/>
        </w:rPr>
        <w:t>x</w:t>
      </w:r>
    </w:p>
    <w:p w14:paraId="4D397125" w14:textId="5866FA08" w:rsidR="002A26BB" w:rsidRDefault="003373E0" w:rsidP="00D57209">
      <w:pPr>
        <w:rPr>
          <w:rFonts w:ascii="Consolas" w:eastAsia="Consolas" w:hAnsi="Consolas" w:cs="Consolas"/>
          <w:color w:val="000000" w:themeColor="text1"/>
        </w:rPr>
      </w:pPr>
      <w:r>
        <w:rPr>
          <w:rFonts w:ascii="Consolas" w:eastAsia="Consolas" w:hAnsi="Consolas" w:cs="Consolas"/>
          <w:color w:val="000000" w:themeColor="text1"/>
        </w:rPr>
        <w:t>Spreadsheets</w:t>
      </w:r>
      <w:r w:rsidR="003914D5">
        <w:rPr>
          <w:rFonts w:ascii="Consolas" w:eastAsia="Consolas" w:hAnsi="Consolas" w:cs="Consolas"/>
          <w:color w:val="000000" w:themeColor="text1"/>
        </w:rPr>
        <w:t xml:space="preserve"> in file</w:t>
      </w:r>
      <w:r>
        <w:rPr>
          <w:rFonts w:ascii="Consolas" w:eastAsia="Consolas" w:hAnsi="Consolas" w:cs="Consolas"/>
          <w:color w:val="000000" w:themeColor="text1"/>
        </w:rPr>
        <w:t xml:space="preserve">: </w:t>
      </w:r>
    </w:p>
    <w:p w14:paraId="2D535774" w14:textId="632F532F" w:rsidR="0036493E" w:rsidRDefault="0093251A" w:rsidP="002A26BB">
      <w:pPr>
        <w:pStyle w:val="ListParagraph"/>
        <w:numPr>
          <w:ilvl w:val="0"/>
          <w:numId w:val="3"/>
        </w:numPr>
        <w:rPr>
          <w:rFonts w:ascii="Consolas" w:eastAsia="Consolas" w:hAnsi="Consolas" w:cs="Consolas"/>
          <w:color w:val="000000" w:themeColor="text1"/>
        </w:rPr>
      </w:pPr>
      <w:r w:rsidRPr="002A26BB">
        <w:rPr>
          <w:rFonts w:ascii="Consolas" w:eastAsia="Consolas" w:hAnsi="Consolas" w:cs="Consolas"/>
          <w:color w:val="000000" w:themeColor="text1"/>
        </w:rPr>
        <w:t xml:space="preserve">Supplemental data </w:t>
      </w:r>
      <w:r w:rsidR="002A26BB" w:rsidRPr="002A26BB">
        <w:rPr>
          <w:rFonts w:ascii="Consolas" w:eastAsia="Consolas" w:hAnsi="Consolas" w:cs="Consolas"/>
          <w:color w:val="000000" w:themeColor="text1"/>
        </w:rPr>
        <w:t>table 1 (Bacterial Enumeration - IBS vs Healthy and paired tests)</w:t>
      </w:r>
      <w:r w:rsidR="002A26BB">
        <w:rPr>
          <w:rFonts w:ascii="Consolas" w:eastAsia="Consolas" w:hAnsi="Consolas" w:cs="Consolas"/>
          <w:color w:val="000000" w:themeColor="text1"/>
        </w:rPr>
        <w:t>.</w:t>
      </w:r>
    </w:p>
    <w:p w14:paraId="23EFF354" w14:textId="6544B268" w:rsidR="002A26BB" w:rsidRDefault="00601385" w:rsidP="002A26BB">
      <w:pPr>
        <w:pStyle w:val="ListParagraph"/>
        <w:numPr>
          <w:ilvl w:val="0"/>
          <w:numId w:val="3"/>
        </w:numPr>
        <w:rPr>
          <w:rFonts w:ascii="Consolas" w:eastAsia="Consolas" w:hAnsi="Consolas" w:cs="Consolas"/>
          <w:color w:val="000000" w:themeColor="text1"/>
        </w:rPr>
      </w:pPr>
      <w:r>
        <w:rPr>
          <w:rFonts w:ascii="Consolas" w:eastAsia="Consolas" w:hAnsi="Consolas" w:cs="Consolas"/>
          <w:color w:val="000000" w:themeColor="text1"/>
        </w:rPr>
        <w:lastRenderedPageBreak/>
        <w:t>Supplemental data table 2 (</w:t>
      </w:r>
      <w:r w:rsidRPr="00601385">
        <w:rPr>
          <w:rFonts w:ascii="Consolas" w:eastAsia="Consolas" w:hAnsi="Consolas" w:cs="Consolas"/>
          <w:color w:val="000000" w:themeColor="text1"/>
        </w:rPr>
        <w:t>Bacterial enumeration - T0 vs T24 all vessels combined</w:t>
      </w:r>
      <w:r>
        <w:rPr>
          <w:rFonts w:ascii="Consolas" w:eastAsia="Consolas" w:hAnsi="Consolas" w:cs="Consolas"/>
          <w:color w:val="000000" w:themeColor="text1"/>
        </w:rPr>
        <w:t>).</w:t>
      </w:r>
    </w:p>
    <w:p w14:paraId="38495809" w14:textId="4706B8CE" w:rsidR="00601385" w:rsidRDefault="00601385" w:rsidP="002A26BB">
      <w:pPr>
        <w:pStyle w:val="ListParagraph"/>
        <w:numPr>
          <w:ilvl w:val="0"/>
          <w:numId w:val="3"/>
        </w:numPr>
        <w:rPr>
          <w:rFonts w:ascii="Consolas" w:eastAsia="Consolas" w:hAnsi="Consolas" w:cs="Consolas"/>
          <w:color w:val="000000" w:themeColor="text1"/>
        </w:rPr>
      </w:pPr>
      <w:r>
        <w:rPr>
          <w:rFonts w:ascii="Consolas" w:eastAsia="Consolas" w:hAnsi="Consolas" w:cs="Consolas"/>
          <w:color w:val="000000" w:themeColor="text1"/>
        </w:rPr>
        <w:t>Supplemental data table 3 (</w:t>
      </w:r>
      <w:r w:rsidRPr="00601385">
        <w:rPr>
          <w:rFonts w:ascii="Consolas" w:eastAsia="Consolas" w:hAnsi="Consolas" w:cs="Consolas"/>
          <w:color w:val="000000" w:themeColor="text1"/>
        </w:rPr>
        <w:t>IBS and Healthy all - Organic acids - T0, T8, T24 and T48</w:t>
      </w:r>
      <w:r>
        <w:rPr>
          <w:rFonts w:ascii="Consolas" w:eastAsia="Consolas" w:hAnsi="Consolas" w:cs="Consolas"/>
          <w:color w:val="000000" w:themeColor="text1"/>
        </w:rPr>
        <w:t>)</w:t>
      </w:r>
      <w:r w:rsidR="0045076E">
        <w:rPr>
          <w:rFonts w:ascii="Consolas" w:eastAsia="Consolas" w:hAnsi="Consolas" w:cs="Consolas"/>
          <w:color w:val="000000" w:themeColor="text1"/>
        </w:rPr>
        <w:t>.</w:t>
      </w:r>
    </w:p>
    <w:p w14:paraId="55D7AE04" w14:textId="5D1AAB38" w:rsidR="00601385" w:rsidRDefault="0045076E" w:rsidP="002A26BB">
      <w:pPr>
        <w:pStyle w:val="ListParagraph"/>
        <w:numPr>
          <w:ilvl w:val="0"/>
          <w:numId w:val="3"/>
        </w:numPr>
        <w:rPr>
          <w:rFonts w:ascii="Consolas" w:eastAsia="Consolas" w:hAnsi="Consolas" w:cs="Consolas"/>
          <w:color w:val="000000" w:themeColor="text1"/>
        </w:rPr>
      </w:pPr>
      <w:r>
        <w:rPr>
          <w:rFonts w:ascii="Consolas" w:eastAsia="Consolas" w:hAnsi="Consolas" w:cs="Consolas"/>
          <w:color w:val="000000" w:themeColor="text1"/>
        </w:rPr>
        <w:t>Supplemental data table 4 (</w:t>
      </w:r>
      <w:r w:rsidRPr="0045076E">
        <w:rPr>
          <w:rFonts w:ascii="Consolas" w:eastAsia="Consolas" w:hAnsi="Consolas" w:cs="Consolas"/>
          <w:color w:val="000000" w:themeColor="text1"/>
        </w:rPr>
        <w:t>IBS vs Healthy - Organic acids: T0 vs T24</w:t>
      </w:r>
      <w:r>
        <w:rPr>
          <w:rFonts w:ascii="Consolas" w:eastAsia="Consolas" w:hAnsi="Consolas" w:cs="Consolas"/>
          <w:color w:val="000000" w:themeColor="text1"/>
        </w:rPr>
        <w:t>).</w:t>
      </w:r>
    </w:p>
    <w:p w14:paraId="7BB81D01" w14:textId="78D26B9C" w:rsidR="0045076E" w:rsidRDefault="00521392" w:rsidP="002A26BB">
      <w:pPr>
        <w:pStyle w:val="ListParagraph"/>
        <w:numPr>
          <w:ilvl w:val="0"/>
          <w:numId w:val="3"/>
        </w:numPr>
        <w:rPr>
          <w:rFonts w:ascii="Consolas" w:eastAsia="Consolas" w:hAnsi="Consolas" w:cs="Consolas"/>
          <w:color w:val="000000" w:themeColor="text1"/>
        </w:rPr>
      </w:pPr>
      <w:r>
        <w:rPr>
          <w:rFonts w:ascii="Consolas" w:eastAsia="Consolas" w:hAnsi="Consolas" w:cs="Consolas"/>
          <w:color w:val="000000" w:themeColor="text1"/>
        </w:rPr>
        <w:t>Supplemental data table 4 (2) (</w:t>
      </w:r>
      <w:r w:rsidRPr="00521392">
        <w:rPr>
          <w:rFonts w:ascii="Consolas" w:eastAsia="Consolas" w:hAnsi="Consolas" w:cs="Consolas"/>
          <w:color w:val="000000" w:themeColor="text1"/>
        </w:rPr>
        <w:t>IBS vs Healthy - Organic acids: T0 vs T48</w:t>
      </w:r>
      <w:r>
        <w:rPr>
          <w:rFonts w:ascii="Consolas" w:eastAsia="Consolas" w:hAnsi="Consolas" w:cs="Consolas"/>
          <w:color w:val="000000" w:themeColor="text1"/>
        </w:rPr>
        <w:t>).</w:t>
      </w:r>
    </w:p>
    <w:p w14:paraId="66AF7F28" w14:textId="2C8B9FA1" w:rsidR="00521392" w:rsidRDefault="00521392" w:rsidP="002A26BB">
      <w:pPr>
        <w:pStyle w:val="ListParagraph"/>
        <w:numPr>
          <w:ilvl w:val="0"/>
          <w:numId w:val="3"/>
        </w:numPr>
        <w:rPr>
          <w:rFonts w:ascii="Consolas" w:eastAsia="Consolas" w:hAnsi="Consolas" w:cs="Consolas"/>
          <w:color w:val="000000" w:themeColor="text1"/>
        </w:rPr>
      </w:pPr>
      <w:r>
        <w:rPr>
          <w:rFonts w:ascii="Consolas" w:eastAsia="Consolas" w:hAnsi="Consolas" w:cs="Consolas"/>
          <w:color w:val="000000" w:themeColor="text1"/>
        </w:rPr>
        <w:t>Supplemental data table 5 (</w:t>
      </w:r>
      <w:r w:rsidRPr="00521392">
        <w:rPr>
          <w:rFonts w:ascii="Consolas" w:eastAsia="Consolas" w:hAnsi="Consolas" w:cs="Consolas"/>
          <w:color w:val="000000" w:themeColor="text1"/>
        </w:rPr>
        <w:t>IBS vs Healthy - Organic acids: all vessels combined T0 vs T24</w:t>
      </w:r>
      <w:r>
        <w:rPr>
          <w:rFonts w:ascii="Consolas" w:eastAsia="Consolas" w:hAnsi="Consolas" w:cs="Consolas"/>
          <w:color w:val="000000" w:themeColor="text1"/>
        </w:rPr>
        <w:t>).</w:t>
      </w:r>
    </w:p>
    <w:p w14:paraId="6097A5B4" w14:textId="798EBBFE" w:rsidR="00521392" w:rsidRPr="002A26BB" w:rsidRDefault="00521392" w:rsidP="002A26BB">
      <w:pPr>
        <w:pStyle w:val="ListParagraph"/>
        <w:numPr>
          <w:ilvl w:val="0"/>
          <w:numId w:val="3"/>
        </w:numPr>
        <w:rPr>
          <w:rFonts w:ascii="Consolas" w:eastAsia="Consolas" w:hAnsi="Consolas" w:cs="Consolas"/>
          <w:color w:val="000000" w:themeColor="text1"/>
        </w:rPr>
      </w:pPr>
      <w:r>
        <w:rPr>
          <w:rFonts w:ascii="Consolas" w:eastAsia="Consolas" w:hAnsi="Consolas" w:cs="Consolas"/>
          <w:color w:val="000000" w:themeColor="text1"/>
        </w:rPr>
        <w:t>Supplemental data table 5 (2) (</w:t>
      </w:r>
      <w:r w:rsidR="00630AF8" w:rsidRPr="00630AF8">
        <w:rPr>
          <w:rFonts w:ascii="Consolas" w:eastAsia="Consolas" w:hAnsi="Consolas" w:cs="Consolas"/>
          <w:color w:val="000000" w:themeColor="text1"/>
        </w:rPr>
        <w:t>IBS vs Healthy - Organic acids: all vessels combined T0 vs T48</w:t>
      </w:r>
      <w:r w:rsidR="00630AF8">
        <w:rPr>
          <w:rFonts w:ascii="Consolas" w:eastAsia="Consolas" w:hAnsi="Consolas" w:cs="Consolas"/>
          <w:color w:val="000000" w:themeColor="text1"/>
        </w:rPr>
        <w:t>).</w:t>
      </w:r>
    </w:p>
    <w:p w14:paraId="0E847D95" w14:textId="77777777" w:rsidR="00DF7503" w:rsidRDefault="02FAEC4E" w:rsidP="00BB4CBD">
      <w:pPr>
        <w:spacing w:line="480" w:lineRule="auto"/>
        <w:rPr>
          <w:rFonts w:ascii="Consolas" w:eastAsia="Consolas" w:hAnsi="Consolas" w:cs="Consolas"/>
          <w:color w:val="000000" w:themeColor="text1"/>
        </w:rPr>
      </w:pPr>
      <w:r>
        <w:br/>
      </w:r>
      <w:r w:rsidRPr="02ED3D4C">
        <w:rPr>
          <w:rFonts w:ascii="Consolas" w:eastAsia="Consolas" w:hAnsi="Consolas" w:cs="Consolas"/>
          <w:color w:val="000000" w:themeColor="text1"/>
        </w:rPr>
        <w:t>5. METHODS</w:t>
      </w:r>
      <w:r>
        <w:br/>
      </w:r>
      <w:r w:rsidRPr="02ED3D4C">
        <w:rPr>
          <w:rFonts w:ascii="Consolas" w:eastAsia="Consolas" w:hAnsi="Consolas" w:cs="Consolas"/>
          <w:color w:val="000000" w:themeColor="text1"/>
        </w:rPr>
        <w:t>-----------</w:t>
      </w:r>
      <w:r>
        <w:br/>
      </w:r>
      <w:r>
        <w:br/>
      </w:r>
      <w:r w:rsidR="00BA0DEE">
        <w:rPr>
          <w:rFonts w:ascii="Consolas" w:eastAsia="Consolas" w:hAnsi="Consolas" w:cs="Consolas"/>
          <w:color w:val="000000" w:themeColor="text1"/>
        </w:rPr>
        <w:t xml:space="preserve">The dataset was generated in the Food and Nutritional Sciences </w:t>
      </w:r>
      <w:r w:rsidR="007D3D21">
        <w:rPr>
          <w:rFonts w:ascii="Consolas" w:eastAsia="Consolas" w:hAnsi="Consolas" w:cs="Consolas"/>
          <w:color w:val="000000" w:themeColor="text1"/>
        </w:rPr>
        <w:t xml:space="preserve">Unit at The </w:t>
      </w:r>
      <w:r w:rsidR="007D3D21" w:rsidRPr="007D3D21">
        <w:rPr>
          <w:rFonts w:ascii="Consolas" w:eastAsia="Consolas" w:hAnsi="Consolas" w:cs="Consolas"/>
          <w:color w:val="000000" w:themeColor="text1"/>
        </w:rPr>
        <w:t>University of Reading</w:t>
      </w:r>
      <w:r w:rsidR="007D3D21">
        <w:rPr>
          <w:rFonts w:ascii="Consolas" w:eastAsia="Consolas" w:hAnsi="Consolas" w:cs="Consolas"/>
          <w:color w:val="000000" w:themeColor="text1"/>
        </w:rPr>
        <w:t xml:space="preserve"> </w:t>
      </w:r>
      <w:r w:rsidR="00FC5837">
        <w:rPr>
          <w:rFonts w:ascii="Consolas" w:eastAsia="Consolas" w:hAnsi="Consolas" w:cs="Consolas"/>
          <w:color w:val="000000" w:themeColor="text1"/>
        </w:rPr>
        <w:t>f</w:t>
      </w:r>
      <w:r w:rsidR="00FC5837" w:rsidRPr="00FC5837">
        <w:rPr>
          <w:rFonts w:ascii="Consolas" w:eastAsia="Consolas" w:hAnsi="Consolas" w:cs="Consolas"/>
          <w:color w:val="000000" w:themeColor="text1"/>
        </w:rPr>
        <w:t xml:space="preserve">rom 1 March 2022 </w:t>
      </w:r>
      <w:r w:rsidR="00FC5837">
        <w:rPr>
          <w:rFonts w:ascii="Consolas" w:eastAsia="Consolas" w:hAnsi="Consolas" w:cs="Consolas"/>
          <w:color w:val="000000" w:themeColor="text1"/>
        </w:rPr>
        <w:t>t</w:t>
      </w:r>
      <w:r w:rsidR="00FC5837" w:rsidRPr="00FC5837">
        <w:rPr>
          <w:rFonts w:ascii="Consolas" w:eastAsia="Consolas" w:hAnsi="Consolas" w:cs="Consolas"/>
          <w:color w:val="000000" w:themeColor="text1"/>
        </w:rPr>
        <w:t>o 24 September 2023</w:t>
      </w:r>
      <w:r w:rsidR="007D3D21">
        <w:rPr>
          <w:rFonts w:ascii="Consolas" w:eastAsia="Consolas" w:hAnsi="Consolas" w:cs="Consolas"/>
          <w:color w:val="000000" w:themeColor="text1"/>
        </w:rPr>
        <w:t>.</w:t>
      </w:r>
      <w:r>
        <w:br/>
      </w:r>
      <w:r w:rsidR="007E2D0E">
        <w:rPr>
          <w:rFonts w:ascii="Consolas" w:eastAsia="Consolas" w:hAnsi="Consolas" w:cs="Consolas"/>
          <w:color w:val="000000" w:themeColor="text1"/>
        </w:rPr>
        <w:t xml:space="preserve">Methods </w:t>
      </w:r>
      <w:r w:rsidR="00415872">
        <w:rPr>
          <w:rFonts w:ascii="Consolas" w:eastAsia="Consolas" w:hAnsi="Consolas" w:cs="Consolas"/>
          <w:color w:val="000000" w:themeColor="text1"/>
        </w:rPr>
        <w:t>explained in the</w:t>
      </w:r>
      <w:r w:rsidR="00DF7503">
        <w:rPr>
          <w:rFonts w:ascii="Consolas" w:eastAsia="Consolas" w:hAnsi="Consolas" w:cs="Consolas"/>
          <w:color w:val="000000" w:themeColor="text1"/>
        </w:rPr>
        <w:t xml:space="preserve"> relevant</w:t>
      </w:r>
      <w:r w:rsidR="00415872">
        <w:rPr>
          <w:rFonts w:ascii="Consolas" w:eastAsia="Consolas" w:hAnsi="Consolas" w:cs="Consolas"/>
          <w:color w:val="000000" w:themeColor="text1"/>
        </w:rPr>
        <w:t xml:space="preserve"> paper used to obtain these results</w:t>
      </w:r>
      <w:r w:rsidR="007E2D0E">
        <w:rPr>
          <w:rFonts w:ascii="Consolas" w:eastAsia="Consolas" w:hAnsi="Consolas" w:cs="Consolas"/>
          <w:color w:val="000000" w:themeColor="text1"/>
        </w:rPr>
        <w:t>:</w:t>
      </w:r>
    </w:p>
    <w:p w14:paraId="3AD12536" w14:textId="3BC4F8AB" w:rsidR="00BB4CBD" w:rsidRPr="00B817C0" w:rsidRDefault="02FAEC4E" w:rsidP="00BB4CBD">
      <w:pPr>
        <w:spacing w:line="480" w:lineRule="auto"/>
        <w:rPr>
          <w:rFonts w:ascii="Consolas" w:eastAsia="Consolas" w:hAnsi="Consolas" w:cs="Consolas"/>
          <w:color w:val="000000" w:themeColor="text1"/>
        </w:rPr>
      </w:pPr>
      <w:r w:rsidRPr="00B817C0">
        <w:rPr>
          <w:rFonts w:ascii="Consolas" w:eastAsia="Consolas" w:hAnsi="Consolas" w:cs="Consolas"/>
          <w:color w:val="000000" w:themeColor="text1"/>
        </w:rPr>
        <w:br/>
      </w:r>
      <w:r w:rsidR="00BB4CBD" w:rsidRPr="00CA68B8">
        <w:rPr>
          <w:rFonts w:ascii="Consolas" w:eastAsia="Consolas" w:hAnsi="Consolas" w:cs="Consolas"/>
          <w:i/>
          <w:iCs/>
          <w:color w:val="000000" w:themeColor="text1"/>
        </w:rPr>
        <w:t>Human milk oligosaccharides</w:t>
      </w:r>
    </w:p>
    <w:p w14:paraId="048D6130" w14:textId="1D2E7EE8" w:rsidR="00BB4CBD" w:rsidRPr="00B817C0" w:rsidRDefault="00BB4CBD" w:rsidP="00BB4CBD">
      <w:pPr>
        <w:spacing w:line="480" w:lineRule="auto"/>
        <w:rPr>
          <w:rFonts w:ascii="Consolas" w:eastAsia="Consolas" w:hAnsi="Consolas" w:cs="Consolas"/>
          <w:color w:val="000000" w:themeColor="text1"/>
        </w:rPr>
      </w:pPr>
      <w:r w:rsidRPr="00B817C0">
        <w:rPr>
          <w:rFonts w:ascii="Consolas" w:eastAsia="Consolas" w:hAnsi="Consolas" w:cs="Consolas"/>
          <w:color w:val="000000" w:themeColor="text1"/>
        </w:rPr>
        <w:t xml:space="preserve">HMOs (2’FL, 3-fucosyllactose (3’FL), 3-sialyllactose (3’SL), 6-sialyllactose (6’SL), </w:t>
      </w:r>
      <w:proofErr w:type="spellStart"/>
      <w:r w:rsidRPr="00B817C0">
        <w:rPr>
          <w:rFonts w:ascii="Consolas" w:eastAsia="Consolas" w:hAnsi="Consolas" w:cs="Consolas"/>
          <w:color w:val="000000" w:themeColor="text1"/>
        </w:rPr>
        <w:t>lacto-neotetraose</w:t>
      </w:r>
      <w:proofErr w:type="spellEnd"/>
      <w:r w:rsidRPr="00B817C0">
        <w:rPr>
          <w:rFonts w:ascii="Consolas" w:eastAsia="Consolas" w:hAnsi="Consolas" w:cs="Consolas"/>
          <w:color w:val="000000" w:themeColor="text1"/>
        </w:rPr>
        <w:t xml:space="preserve"> (LNT) and </w:t>
      </w:r>
      <w:proofErr w:type="spellStart"/>
      <w:r w:rsidRPr="00B817C0">
        <w:rPr>
          <w:rFonts w:ascii="Consolas" w:eastAsia="Consolas" w:hAnsi="Consolas" w:cs="Consolas"/>
          <w:color w:val="000000" w:themeColor="text1"/>
        </w:rPr>
        <w:t>LNnT</w:t>
      </w:r>
      <w:proofErr w:type="spellEnd"/>
      <w:r w:rsidRPr="00B817C0">
        <w:rPr>
          <w:rFonts w:ascii="Consolas" w:eastAsia="Consolas" w:hAnsi="Consolas" w:cs="Consolas"/>
          <w:color w:val="000000" w:themeColor="text1"/>
        </w:rPr>
        <w:t xml:space="preserve">) were provided by </w:t>
      </w:r>
      <w:proofErr w:type="spellStart"/>
      <w:r w:rsidRPr="00B817C0">
        <w:rPr>
          <w:rFonts w:ascii="Consolas" w:eastAsia="Consolas" w:hAnsi="Consolas" w:cs="Consolas"/>
          <w:color w:val="000000" w:themeColor="text1"/>
        </w:rPr>
        <w:t>Glycom</w:t>
      </w:r>
      <w:proofErr w:type="spellEnd"/>
      <w:r w:rsidRPr="00B817C0">
        <w:rPr>
          <w:rFonts w:ascii="Consolas" w:eastAsia="Consolas" w:hAnsi="Consolas" w:cs="Consolas"/>
          <w:color w:val="000000" w:themeColor="text1"/>
        </w:rPr>
        <w:t xml:space="preserve"> (Denmark) (batch numbers CPN6817 1000217 FD, CPN291300215, CPN5115 1000916 FD, CPN4215 00115). 1.5g of each HMO were used individually and in combination, using in vitro batch culture vessels </w:t>
      </w:r>
      <w:r w:rsidRPr="00B817C0">
        <w:rPr>
          <w:rFonts w:ascii="Consolas" w:eastAsia="Consolas" w:hAnsi="Consolas" w:cs="Consolas"/>
          <w:color w:val="000000" w:themeColor="text1"/>
        </w:rPr>
        <w:fldChar w:fldCharType="begin">
          <w:fldData xml:space="preserve">PEVuZE5vdGU+PENpdGU+PEF1dGhvcj5MaXU8L0F1dGhvcj48WWVhcj4yMDE2PC9ZZWFyPjxSZWNO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</w:fldData>
        </w:fldChar>
      </w:r>
      <w:r w:rsidR="00B817C0" w:rsidRPr="00B817C0">
        <w:rPr>
          <w:rFonts w:ascii="Consolas" w:eastAsia="Consolas" w:hAnsi="Consolas" w:cs="Consolas"/>
          <w:color w:val="000000" w:themeColor="text1"/>
        </w:rPr>
        <w:instrText xml:space="preserve"> ADDIN EN.CITE </w:instrText>
      </w:r>
      <w:r w:rsidR="00B817C0" w:rsidRPr="00B817C0">
        <w:rPr>
          <w:rFonts w:ascii="Consolas" w:eastAsia="Consolas" w:hAnsi="Consolas" w:cs="Consolas"/>
          <w:color w:val="000000" w:themeColor="text1"/>
        </w:rPr>
        <w:fldChar w:fldCharType="begin">
          <w:fldData xml:space="preserve">PEVuZE5vdGU+PENpdGU+PEF1dGhvcj5MaXU8L0F1dGhvcj48WWVhcj4yMDE2PC9ZZWFyPjxSZWNO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</w:fldData>
        </w:fldChar>
      </w:r>
      <w:r w:rsidR="00B817C0" w:rsidRPr="00B817C0">
        <w:rPr>
          <w:rFonts w:ascii="Consolas" w:eastAsia="Consolas" w:hAnsi="Consolas" w:cs="Consolas"/>
          <w:color w:val="000000" w:themeColor="text1"/>
        </w:rPr>
        <w:instrText xml:space="preserve"> ADDIN EN.CITE.DATA </w:instrText>
      </w:r>
      <w:r w:rsidR="00B817C0" w:rsidRPr="00B817C0">
        <w:rPr>
          <w:rFonts w:ascii="Consolas" w:eastAsia="Consolas" w:hAnsi="Consolas" w:cs="Consolas"/>
          <w:color w:val="000000" w:themeColor="text1"/>
        </w:rPr>
      </w:r>
      <w:r w:rsidR="00B817C0" w:rsidRPr="00B817C0">
        <w:rPr>
          <w:rFonts w:ascii="Consolas" w:eastAsia="Consolas" w:hAnsi="Consolas" w:cs="Consolas"/>
          <w:color w:val="000000" w:themeColor="text1"/>
        </w:rPr>
        <w:fldChar w:fldCharType="end"/>
      </w:r>
      <w:r w:rsidRPr="00B817C0">
        <w:rPr>
          <w:rFonts w:ascii="Consolas" w:eastAsia="Consolas" w:hAnsi="Consolas" w:cs="Consolas"/>
          <w:color w:val="000000" w:themeColor="text1"/>
        </w:rPr>
      </w:r>
      <w:r w:rsidRPr="00B817C0">
        <w:rPr>
          <w:rFonts w:ascii="Consolas" w:eastAsia="Consolas" w:hAnsi="Consolas" w:cs="Consolas"/>
          <w:color w:val="000000" w:themeColor="text1"/>
        </w:rPr>
        <w:fldChar w:fldCharType="separate"/>
      </w:r>
      <w:r w:rsidR="00B817C0" w:rsidRPr="00B817C0">
        <w:rPr>
          <w:rFonts w:ascii="Consolas" w:eastAsia="Consolas" w:hAnsi="Consolas" w:cs="Consolas"/>
          <w:color w:val="000000" w:themeColor="text1"/>
        </w:rPr>
        <w:t>(1)</w:t>
      </w:r>
      <w:r w:rsidRPr="00B817C0">
        <w:rPr>
          <w:rFonts w:ascii="Consolas" w:eastAsia="Consolas" w:hAnsi="Consolas" w:cs="Consolas"/>
          <w:color w:val="000000" w:themeColor="text1"/>
        </w:rPr>
        <w:fldChar w:fldCharType="end"/>
      </w:r>
      <w:r w:rsidRPr="00B817C0">
        <w:rPr>
          <w:rFonts w:ascii="Consolas" w:eastAsia="Consolas" w:hAnsi="Consolas" w:cs="Consolas"/>
          <w:color w:val="000000" w:themeColor="text1"/>
        </w:rPr>
        <w:t xml:space="preserve"> to give a final concentration of 1% per vessel.</w:t>
      </w:r>
    </w:p>
    <w:p w14:paraId="3ED61660" w14:textId="77777777" w:rsidR="00BB4CBD" w:rsidRPr="00CA68B8" w:rsidRDefault="00BB4CBD" w:rsidP="00BB4CBD">
      <w:pPr>
        <w:spacing w:line="480" w:lineRule="auto"/>
        <w:rPr>
          <w:rFonts w:ascii="Consolas" w:eastAsia="Consolas" w:hAnsi="Consolas" w:cs="Consolas"/>
          <w:i/>
          <w:iCs/>
          <w:color w:val="000000" w:themeColor="text1"/>
        </w:rPr>
      </w:pPr>
      <w:proofErr w:type="spellStart"/>
      <w:r w:rsidRPr="00CA68B8">
        <w:rPr>
          <w:rFonts w:ascii="Consolas" w:eastAsia="Consolas" w:hAnsi="Consolas" w:cs="Consolas"/>
          <w:i/>
          <w:iCs/>
          <w:color w:val="000000" w:themeColor="text1"/>
        </w:rPr>
        <w:t>Faecal</w:t>
      </w:r>
      <w:proofErr w:type="spellEnd"/>
      <w:r w:rsidRPr="00CA68B8">
        <w:rPr>
          <w:rFonts w:ascii="Consolas" w:eastAsia="Consolas" w:hAnsi="Consolas" w:cs="Consolas"/>
          <w:i/>
          <w:iCs/>
          <w:color w:val="000000" w:themeColor="text1"/>
        </w:rPr>
        <w:t xml:space="preserve"> sample preparation</w:t>
      </w:r>
    </w:p>
    <w:p w14:paraId="36253399" w14:textId="77777777" w:rsidR="00BB4CBD" w:rsidRPr="00B817C0" w:rsidRDefault="00BB4CBD" w:rsidP="00BB4CBD">
      <w:pPr>
        <w:spacing w:line="480" w:lineRule="auto"/>
        <w:rPr>
          <w:rFonts w:ascii="Consolas" w:eastAsia="Consolas" w:hAnsi="Consolas" w:cs="Consolas"/>
          <w:color w:val="000000" w:themeColor="text1"/>
        </w:rPr>
      </w:pPr>
      <w:r w:rsidRPr="00B817C0">
        <w:rPr>
          <w:rFonts w:ascii="Consolas" w:eastAsia="Consolas" w:hAnsi="Consolas" w:cs="Consolas"/>
          <w:color w:val="000000" w:themeColor="text1"/>
        </w:rPr>
        <w:t xml:space="preserve">Ethical approval for collecting </w:t>
      </w:r>
      <w:proofErr w:type="spellStart"/>
      <w:r w:rsidRPr="00B817C0">
        <w:rPr>
          <w:rFonts w:ascii="Consolas" w:eastAsia="Consolas" w:hAnsi="Consolas" w:cs="Consolas"/>
          <w:color w:val="000000" w:themeColor="text1"/>
        </w:rPr>
        <w:t>faecal</w:t>
      </w:r>
      <w:proofErr w:type="spellEnd"/>
      <w:r w:rsidRPr="00B817C0">
        <w:rPr>
          <w:rFonts w:ascii="Consolas" w:eastAsia="Consolas" w:hAnsi="Consolas" w:cs="Consolas"/>
          <w:color w:val="000000" w:themeColor="text1"/>
        </w:rPr>
        <w:t xml:space="preserve"> samples from volunteers was obtained from the University of Reading Research Ethics Committee (UREC 18/02). Fresh </w:t>
      </w:r>
      <w:proofErr w:type="spellStart"/>
      <w:r w:rsidRPr="00B817C0">
        <w:rPr>
          <w:rFonts w:ascii="Consolas" w:eastAsia="Consolas" w:hAnsi="Consolas" w:cs="Consolas"/>
          <w:color w:val="000000" w:themeColor="text1"/>
        </w:rPr>
        <w:lastRenderedPageBreak/>
        <w:t>faecal</w:t>
      </w:r>
      <w:proofErr w:type="spellEnd"/>
      <w:r w:rsidRPr="00B817C0">
        <w:rPr>
          <w:rFonts w:ascii="Consolas" w:eastAsia="Consolas" w:hAnsi="Consolas" w:cs="Consolas"/>
          <w:color w:val="000000" w:themeColor="text1"/>
        </w:rPr>
        <w:t xml:space="preserve"> samples were provided by 3 healthy donors free from GI disorders (age 24-27) and 7 IBS donors (4 IBS-D, 2 IBS-C and 1 IBS-M, age 22-64), all females. Donors were not regular users of pre/probiotic supplements or consumers of live yoghurt and had not consumed antibiotics in the 3 months prior to donating. Samples were collected and placed in an anaerobic jar (O2 ≤0.1%; CO2: 7-15%) using </w:t>
      </w:r>
      <w:proofErr w:type="spellStart"/>
      <w:r w:rsidRPr="00B817C0">
        <w:rPr>
          <w:rFonts w:ascii="Consolas" w:eastAsia="Consolas" w:hAnsi="Consolas" w:cs="Consolas"/>
          <w:color w:val="000000" w:themeColor="text1"/>
        </w:rPr>
        <w:t>Thermo</w:t>
      </w:r>
      <w:proofErr w:type="spellEnd"/>
      <w:r w:rsidRPr="00B817C0">
        <w:rPr>
          <w:rFonts w:ascii="Consolas" w:eastAsia="Consolas" w:hAnsi="Consolas" w:cs="Consolas"/>
          <w:color w:val="000000" w:themeColor="text1"/>
        </w:rPr>
        <w:t xml:space="preserve"> Scientific </w:t>
      </w:r>
      <w:proofErr w:type="spellStart"/>
      <w:r w:rsidRPr="00B817C0">
        <w:rPr>
          <w:rFonts w:ascii="Consolas" w:eastAsia="Consolas" w:hAnsi="Consolas" w:cs="Consolas"/>
          <w:color w:val="000000" w:themeColor="text1"/>
        </w:rPr>
        <w:t>AnaeroGen</w:t>
      </w:r>
      <w:proofErr w:type="spellEnd"/>
      <w:r w:rsidRPr="00B817C0">
        <w:rPr>
          <w:rFonts w:ascii="Consolas" w:eastAsia="Consolas" w:hAnsi="Consolas" w:cs="Consolas"/>
          <w:color w:val="000000" w:themeColor="text1"/>
        </w:rPr>
        <w:t xml:space="preserve">™️ 2.5 L anaerobic sachets (Oxoid, Basingstoke, UK). Samples were used for inoculation within 2 hours of production. To form a 10% (w/v) </w:t>
      </w:r>
      <w:proofErr w:type="spellStart"/>
      <w:r w:rsidRPr="00B817C0">
        <w:rPr>
          <w:rFonts w:ascii="Consolas" w:eastAsia="Consolas" w:hAnsi="Consolas" w:cs="Consolas"/>
          <w:color w:val="000000" w:themeColor="text1"/>
        </w:rPr>
        <w:t>faecal</w:t>
      </w:r>
      <w:proofErr w:type="spellEnd"/>
      <w:r w:rsidRPr="00B817C0">
        <w:rPr>
          <w:rFonts w:ascii="Consolas" w:eastAsia="Consolas" w:hAnsi="Consolas" w:cs="Consolas"/>
          <w:color w:val="000000" w:themeColor="text1"/>
        </w:rPr>
        <w:t xml:space="preserve"> slurry, 20 g of weighed </w:t>
      </w:r>
      <w:proofErr w:type="spellStart"/>
      <w:r w:rsidRPr="00B817C0">
        <w:rPr>
          <w:rFonts w:ascii="Consolas" w:eastAsia="Consolas" w:hAnsi="Consolas" w:cs="Consolas"/>
          <w:color w:val="000000" w:themeColor="text1"/>
        </w:rPr>
        <w:t>faecal</w:t>
      </w:r>
      <w:proofErr w:type="spellEnd"/>
      <w:r w:rsidRPr="00B817C0">
        <w:rPr>
          <w:rFonts w:ascii="Consolas" w:eastAsia="Consolas" w:hAnsi="Consolas" w:cs="Consolas"/>
          <w:color w:val="000000" w:themeColor="text1"/>
        </w:rPr>
        <w:t xml:space="preserve"> sample was </w:t>
      </w:r>
      <w:proofErr w:type="spellStart"/>
      <w:r w:rsidRPr="00B817C0">
        <w:rPr>
          <w:rFonts w:ascii="Consolas" w:eastAsia="Consolas" w:hAnsi="Consolas" w:cs="Consolas"/>
          <w:color w:val="000000" w:themeColor="text1"/>
        </w:rPr>
        <w:t>homogenised</w:t>
      </w:r>
      <w:proofErr w:type="spellEnd"/>
      <w:r w:rsidRPr="00B817C0">
        <w:rPr>
          <w:rFonts w:ascii="Consolas" w:eastAsia="Consolas" w:hAnsi="Consolas" w:cs="Consolas"/>
          <w:color w:val="000000" w:themeColor="text1"/>
        </w:rPr>
        <w:t xml:space="preserve"> with 180 mL of anaerobically prepared phosphate buffered saline at 0.1 mol l−1 (PBS, Oxoid, Hampshire, UK), pH 7.4 for 2 minutes using a stomacher (Seward, stomacher 80, Worthing, UK) at 240 paddle beats/min. </w:t>
      </w:r>
    </w:p>
    <w:p w14:paraId="4C393C70" w14:textId="77777777" w:rsidR="00BB4CBD" w:rsidRPr="00CA68B8" w:rsidRDefault="00BB4CBD" w:rsidP="00BB4CBD">
      <w:pPr>
        <w:spacing w:line="480" w:lineRule="auto"/>
        <w:rPr>
          <w:rFonts w:ascii="Consolas" w:eastAsia="Consolas" w:hAnsi="Consolas" w:cs="Consolas"/>
          <w:i/>
          <w:iCs/>
          <w:color w:val="000000" w:themeColor="text1"/>
        </w:rPr>
      </w:pPr>
      <w:r w:rsidRPr="00CA68B8">
        <w:rPr>
          <w:rFonts w:ascii="Consolas" w:eastAsia="Consolas" w:hAnsi="Consolas" w:cs="Consolas"/>
          <w:i/>
          <w:iCs/>
          <w:color w:val="000000" w:themeColor="text1"/>
        </w:rPr>
        <w:t>Batch culture fermentation</w:t>
      </w:r>
    </w:p>
    <w:p w14:paraId="4AD075F2" w14:textId="49BD29A1" w:rsidR="00BB4CBD" w:rsidRPr="00B817C0" w:rsidRDefault="00BB4CBD" w:rsidP="00BB4CBD">
      <w:pPr>
        <w:spacing w:line="480" w:lineRule="auto"/>
        <w:rPr>
          <w:rFonts w:ascii="Consolas" w:eastAsia="Consolas" w:hAnsi="Consolas" w:cs="Consolas"/>
          <w:color w:val="000000" w:themeColor="text1"/>
        </w:rPr>
      </w:pPr>
      <w:r w:rsidRPr="00B817C0">
        <w:rPr>
          <w:rFonts w:ascii="Consolas" w:eastAsia="Consolas" w:hAnsi="Consolas" w:cs="Consolas"/>
          <w:color w:val="000000" w:themeColor="text1"/>
        </w:rPr>
        <w:t xml:space="preserve">Batch culture fermenters were inoculated with 15mL of fresh </w:t>
      </w:r>
      <w:proofErr w:type="spellStart"/>
      <w:r w:rsidRPr="00B817C0">
        <w:rPr>
          <w:rFonts w:ascii="Consolas" w:eastAsia="Consolas" w:hAnsi="Consolas" w:cs="Consolas"/>
          <w:color w:val="000000" w:themeColor="text1"/>
        </w:rPr>
        <w:t>faecal</w:t>
      </w:r>
      <w:proofErr w:type="spellEnd"/>
      <w:r w:rsidRPr="00B817C0">
        <w:rPr>
          <w:rFonts w:ascii="Consolas" w:eastAsia="Consolas" w:hAnsi="Consolas" w:cs="Consolas"/>
          <w:color w:val="000000" w:themeColor="text1"/>
        </w:rPr>
        <w:t xml:space="preserve"> slurry from each donor. First, 135 mL of standard basal nutrient medium </w:t>
      </w:r>
      <w:r w:rsidRPr="00B817C0">
        <w:rPr>
          <w:rFonts w:ascii="Consolas" w:eastAsia="Consolas" w:hAnsi="Consolas" w:cs="Consolas"/>
          <w:color w:val="000000" w:themeColor="text1"/>
        </w:rPr>
        <w:fldChar w:fldCharType="begin">
          <w:fldData xml:space="preserve">PEVuZE5vdGU+PENpdGU+PEF1dGhvcj5Uem91bmlzPC9BdXRob3I+PFllYXI+MjAwODwvWWVhcj48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</w:fldData>
        </w:fldChar>
      </w:r>
      <w:r w:rsidR="00B817C0" w:rsidRPr="00B817C0">
        <w:rPr>
          <w:rFonts w:ascii="Consolas" w:eastAsia="Consolas" w:hAnsi="Consolas" w:cs="Consolas"/>
          <w:color w:val="000000" w:themeColor="text1"/>
        </w:rPr>
        <w:instrText xml:space="preserve"> ADDIN EN.CITE </w:instrText>
      </w:r>
      <w:r w:rsidR="00B817C0" w:rsidRPr="00B817C0">
        <w:rPr>
          <w:rFonts w:ascii="Consolas" w:eastAsia="Consolas" w:hAnsi="Consolas" w:cs="Consolas"/>
          <w:color w:val="000000" w:themeColor="text1"/>
        </w:rPr>
        <w:fldChar w:fldCharType="begin">
          <w:fldData xml:space="preserve">PEVuZE5vdGU+PENpdGU+PEF1dGhvcj5Uem91bmlzPC9BdXRob3I+PFllYXI+MjAwODwvWWVhcj48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</w:fldData>
        </w:fldChar>
      </w:r>
      <w:r w:rsidR="00B817C0" w:rsidRPr="00B817C0">
        <w:rPr>
          <w:rFonts w:ascii="Consolas" w:eastAsia="Consolas" w:hAnsi="Consolas" w:cs="Consolas"/>
          <w:color w:val="000000" w:themeColor="text1"/>
        </w:rPr>
        <w:instrText xml:space="preserve"> ADDIN EN.CITE.DATA </w:instrText>
      </w:r>
      <w:r w:rsidR="00B817C0" w:rsidRPr="00B817C0">
        <w:rPr>
          <w:rFonts w:ascii="Consolas" w:eastAsia="Consolas" w:hAnsi="Consolas" w:cs="Consolas"/>
          <w:color w:val="000000" w:themeColor="text1"/>
        </w:rPr>
      </w:r>
      <w:r w:rsidR="00B817C0" w:rsidRPr="00B817C0">
        <w:rPr>
          <w:rFonts w:ascii="Consolas" w:eastAsia="Consolas" w:hAnsi="Consolas" w:cs="Consolas"/>
          <w:color w:val="000000" w:themeColor="text1"/>
        </w:rPr>
        <w:fldChar w:fldCharType="end"/>
      </w:r>
      <w:r w:rsidRPr="00B817C0">
        <w:rPr>
          <w:rFonts w:ascii="Consolas" w:eastAsia="Consolas" w:hAnsi="Consolas" w:cs="Consolas"/>
          <w:color w:val="000000" w:themeColor="text1"/>
        </w:rPr>
      </w:r>
      <w:r w:rsidRPr="00B817C0">
        <w:rPr>
          <w:rFonts w:ascii="Consolas" w:eastAsia="Consolas" w:hAnsi="Consolas" w:cs="Consolas"/>
          <w:color w:val="000000" w:themeColor="text1"/>
        </w:rPr>
        <w:fldChar w:fldCharType="separate"/>
      </w:r>
      <w:r w:rsidR="00B817C0" w:rsidRPr="00B817C0">
        <w:rPr>
          <w:rFonts w:ascii="Consolas" w:eastAsia="Consolas" w:hAnsi="Consolas" w:cs="Consolas"/>
          <w:color w:val="000000" w:themeColor="text1"/>
        </w:rPr>
        <w:t>(2)</w:t>
      </w:r>
      <w:r w:rsidRPr="00B817C0">
        <w:rPr>
          <w:rFonts w:ascii="Consolas" w:eastAsia="Consolas" w:hAnsi="Consolas" w:cs="Consolas"/>
          <w:color w:val="000000" w:themeColor="text1"/>
        </w:rPr>
        <w:fldChar w:fldCharType="end"/>
      </w:r>
      <w:r w:rsidRPr="00B817C0">
        <w:rPr>
          <w:rFonts w:ascii="Consolas" w:eastAsia="Consolas" w:hAnsi="Consolas" w:cs="Consolas"/>
          <w:color w:val="000000" w:themeColor="text1"/>
        </w:rPr>
        <w:t xml:space="preserve"> was autoclaved at 121°C for 15 min. Media was then steamed for 20 minutes and aseptically added to autoclaved 280 mL vessels. The basal medium (per </w:t>
      </w:r>
      <w:proofErr w:type="spellStart"/>
      <w:r w:rsidRPr="00B817C0">
        <w:rPr>
          <w:rFonts w:ascii="Consolas" w:eastAsia="Consolas" w:hAnsi="Consolas" w:cs="Consolas"/>
          <w:color w:val="000000" w:themeColor="text1"/>
        </w:rPr>
        <w:t>litre</w:t>
      </w:r>
      <w:proofErr w:type="spellEnd"/>
      <w:r w:rsidRPr="00B817C0">
        <w:rPr>
          <w:rFonts w:ascii="Consolas" w:eastAsia="Consolas" w:hAnsi="Consolas" w:cs="Consolas"/>
          <w:color w:val="000000" w:themeColor="text1"/>
        </w:rPr>
        <w:t xml:space="preserve">) consisted of: 2 g peptone water, 2 g yeast extract, 0.1 g NaCl, 0.04 g K2HPO4, 0.04 g KH2PO4, 0.01 g MgSO4.7H2O, 0.01 g CaCl.6H2O, 2 g NaHCO3, 2 mL Tween 80, 0.05 g hemin, 0.01 mL vitamin K1, 0.5 g L-cysteine-HCl, 0.5 g bile salt and 4 mL resazurin solution (0.25 g/L). Vessels were then left to gas overnight using oxygen free N2 at a rate of 15 mL/min to achieve anaerobic conditions. Vessels were maintained at 37◦C using a circulating water bath. The media were adjusted to pH 6.8 and subsequently maintained between 6.7 and 6.9 using pH controllers (Fermac 260, </w:t>
      </w:r>
      <w:proofErr w:type="spellStart"/>
      <w:r w:rsidRPr="00B817C0">
        <w:rPr>
          <w:rFonts w:ascii="Consolas" w:eastAsia="Consolas" w:hAnsi="Consolas" w:cs="Consolas"/>
          <w:color w:val="000000" w:themeColor="text1"/>
        </w:rPr>
        <w:t>Electrolab</w:t>
      </w:r>
      <w:proofErr w:type="spellEnd"/>
      <w:r w:rsidRPr="00B817C0">
        <w:rPr>
          <w:rFonts w:ascii="Consolas" w:eastAsia="Consolas" w:hAnsi="Consolas" w:cs="Consolas"/>
          <w:color w:val="000000" w:themeColor="text1"/>
        </w:rPr>
        <w:t xml:space="preserve">, Tewkesbury, UK) connected to 0.5 M solutions of HCL and NaOH. This pH was selected to mimic conditions </w:t>
      </w:r>
      <w:r w:rsidRPr="00B817C0">
        <w:rPr>
          <w:rFonts w:ascii="Consolas" w:eastAsia="Consolas" w:hAnsi="Consolas" w:cs="Consolas"/>
          <w:color w:val="000000" w:themeColor="text1"/>
        </w:rPr>
        <w:lastRenderedPageBreak/>
        <w:t xml:space="preserve">of the distal colon </w:t>
      </w:r>
      <w:r w:rsidRPr="00B817C0">
        <w:rPr>
          <w:rFonts w:ascii="Consolas" w:eastAsia="Consolas" w:hAnsi="Consolas" w:cs="Consolas"/>
          <w:color w:val="000000" w:themeColor="text1"/>
        </w:rPr>
        <w:fldChar w:fldCharType="begin">
          <w:fldData xml:space="preserve">PEVuZE5vdGU+PENpdGU+PEF1dGhvcj5NYXJjb2JhbDwvQXV0aG9yPjxZZWFyPjIwMTI8L1llYXI+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</w:fldData>
        </w:fldChar>
      </w:r>
      <w:r w:rsidR="00B817C0" w:rsidRPr="00B817C0">
        <w:rPr>
          <w:rFonts w:ascii="Consolas" w:eastAsia="Consolas" w:hAnsi="Consolas" w:cs="Consolas"/>
          <w:color w:val="000000" w:themeColor="text1"/>
        </w:rPr>
        <w:instrText xml:space="preserve"> ADDIN EN.CITE </w:instrText>
      </w:r>
      <w:r w:rsidR="00B817C0" w:rsidRPr="00B817C0">
        <w:rPr>
          <w:rFonts w:ascii="Consolas" w:eastAsia="Consolas" w:hAnsi="Consolas" w:cs="Consolas"/>
          <w:color w:val="000000" w:themeColor="text1"/>
        </w:rPr>
        <w:fldChar w:fldCharType="begin">
          <w:fldData xml:space="preserve">PEVuZE5vdGU+PENpdGU+PEF1dGhvcj5NYXJjb2JhbDwvQXV0aG9yPjxZZWFyPjIwMTI8L1llYXI+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</w:fldData>
        </w:fldChar>
      </w:r>
      <w:r w:rsidR="00B817C0" w:rsidRPr="00B817C0">
        <w:rPr>
          <w:rFonts w:ascii="Consolas" w:eastAsia="Consolas" w:hAnsi="Consolas" w:cs="Consolas"/>
          <w:color w:val="000000" w:themeColor="text1"/>
        </w:rPr>
        <w:instrText xml:space="preserve"> ADDIN EN.CITE.DATA </w:instrText>
      </w:r>
      <w:r w:rsidR="00B817C0" w:rsidRPr="00B817C0">
        <w:rPr>
          <w:rFonts w:ascii="Consolas" w:eastAsia="Consolas" w:hAnsi="Consolas" w:cs="Consolas"/>
          <w:color w:val="000000" w:themeColor="text1"/>
        </w:rPr>
      </w:r>
      <w:r w:rsidR="00B817C0" w:rsidRPr="00B817C0">
        <w:rPr>
          <w:rFonts w:ascii="Consolas" w:eastAsia="Consolas" w:hAnsi="Consolas" w:cs="Consolas"/>
          <w:color w:val="000000" w:themeColor="text1"/>
        </w:rPr>
        <w:fldChar w:fldCharType="end"/>
      </w:r>
      <w:r w:rsidRPr="00B817C0">
        <w:rPr>
          <w:rFonts w:ascii="Consolas" w:eastAsia="Consolas" w:hAnsi="Consolas" w:cs="Consolas"/>
          <w:color w:val="000000" w:themeColor="text1"/>
        </w:rPr>
      </w:r>
      <w:r w:rsidRPr="00B817C0">
        <w:rPr>
          <w:rFonts w:ascii="Consolas" w:eastAsia="Consolas" w:hAnsi="Consolas" w:cs="Consolas"/>
          <w:color w:val="000000" w:themeColor="text1"/>
        </w:rPr>
        <w:fldChar w:fldCharType="separate"/>
      </w:r>
      <w:r w:rsidR="00B817C0" w:rsidRPr="00B817C0">
        <w:rPr>
          <w:rFonts w:ascii="Consolas" w:eastAsia="Consolas" w:hAnsi="Consolas" w:cs="Consolas"/>
          <w:color w:val="000000" w:themeColor="text1"/>
        </w:rPr>
        <w:t>(3, 4)</w:t>
      </w:r>
      <w:r w:rsidRPr="00B817C0">
        <w:rPr>
          <w:rFonts w:ascii="Consolas" w:eastAsia="Consolas" w:hAnsi="Consolas" w:cs="Consolas"/>
          <w:color w:val="000000" w:themeColor="text1"/>
        </w:rPr>
        <w:fldChar w:fldCharType="end"/>
      </w:r>
      <w:r w:rsidRPr="00B817C0">
        <w:rPr>
          <w:rFonts w:ascii="Consolas" w:eastAsia="Consolas" w:hAnsi="Consolas" w:cs="Consolas"/>
          <w:color w:val="000000" w:themeColor="text1"/>
        </w:rPr>
        <w:t xml:space="preserve">. Immediately prior to </w:t>
      </w:r>
      <w:proofErr w:type="spellStart"/>
      <w:r w:rsidRPr="00B817C0">
        <w:rPr>
          <w:rFonts w:ascii="Consolas" w:eastAsia="Consolas" w:hAnsi="Consolas" w:cs="Consolas"/>
          <w:color w:val="000000" w:themeColor="text1"/>
        </w:rPr>
        <w:t>faecal</w:t>
      </w:r>
      <w:proofErr w:type="spellEnd"/>
      <w:r w:rsidRPr="00B817C0">
        <w:rPr>
          <w:rFonts w:ascii="Consolas" w:eastAsia="Consolas" w:hAnsi="Consolas" w:cs="Consolas"/>
          <w:color w:val="000000" w:themeColor="text1"/>
        </w:rPr>
        <w:t xml:space="preserve"> inoculation, 1.5g of each HMO intervention was added to each vessel (1% w/v final concentration). In addition, each fermentation run included a negative control vessel, to which only the </w:t>
      </w:r>
      <w:proofErr w:type="spellStart"/>
      <w:r w:rsidRPr="00B817C0">
        <w:rPr>
          <w:rFonts w:ascii="Consolas" w:eastAsia="Consolas" w:hAnsi="Consolas" w:cs="Consolas"/>
          <w:color w:val="000000" w:themeColor="text1"/>
        </w:rPr>
        <w:t>faecal</w:t>
      </w:r>
      <w:proofErr w:type="spellEnd"/>
      <w:r w:rsidRPr="00B817C0">
        <w:rPr>
          <w:rFonts w:ascii="Consolas" w:eastAsia="Consolas" w:hAnsi="Consolas" w:cs="Consolas"/>
          <w:color w:val="000000" w:themeColor="text1"/>
        </w:rPr>
        <w:t xml:space="preserve"> slurry was added, and a positive prebiotic control vessel, to which </w:t>
      </w:r>
      <w:proofErr w:type="spellStart"/>
      <w:r w:rsidRPr="00B817C0">
        <w:rPr>
          <w:rFonts w:ascii="Consolas" w:eastAsia="Consolas" w:hAnsi="Consolas" w:cs="Consolas"/>
          <w:color w:val="000000" w:themeColor="text1"/>
        </w:rPr>
        <w:t>fructooligosaccharide</w:t>
      </w:r>
      <w:proofErr w:type="spellEnd"/>
      <w:r w:rsidRPr="00B817C0">
        <w:rPr>
          <w:rFonts w:ascii="Consolas" w:eastAsia="Consolas" w:hAnsi="Consolas" w:cs="Consolas"/>
          <w:color w:val="000000" w:themeColor="text1"/>
        </w:rPr>
        <w:t xml:space="preserve"> (FOS) derived from inulin (</w:t>
      </w:r>
      <w:proofErr w:type="spellStart"/>
      <w:r w:rsidRPr="00B817C0">
        <w:rPr>
          <w:rFonts w:ascii="Consolas" w:eastAsia="Consolas" w:hAnsi="Consolas" w:cs="Consolas"/>
          <w:color w:val="000000" w:themeColor="text1"/>
        </w:rPr>
        <w:t>Orafti</w:t>
      </w:r>
      <w:proofErr w:type="spellEnd"/>
      <w:r w:rsidRPr="00B817C0">
        <w:rPr>
          <w:rFonts w:ascii="Consolas" w:eastAsia="Consolas" w:hAnsi="Consolas" w:cs="Consolas"/>
          <w:color w:val="000000" w:themeColor="text1"/>
        </w:rPr>
        <w:t xml:space="preserve">® P95, </w:t>
      </w:r>
      <w:proofErr w:type="spellStart"/>
      <w:r w:rsidRPr="00B817C0">
        <w:rPr>
          <w:rFonts w:ascii="Consolas" w:eastAsia="Consolas" w:hAnsi="Consolas" w:cs="Consolas"/>
          <w:color w:val="000000" w:themeColor="text1"/>
        </w:rPr>
        <w:t>Beneo</w:t>
      </w:r>
      <w:proofErr w:type="spellEnd"/>
      <w:r w:rsidRPr="00B817C0">
        <w:rPr>
          <w:rFonts w:ascii="Consolas" w:eastAsia="Consolas" w:hAnsi="Consolas" w:cs="Consolas"/>
          <w:color w:val="000000" w:themeColor="text1"/>
        </w:rPr>
        <w:t xml:space="preserve">, Belgium) (1.5 g) was added as an additional substrate. All vessels were inoculated with 15 mL of </w:t>
      </w:r>
      <w:proofErr w:type="spellStart"/>
      <w:r w:rsidRPr="00B817C0">
        <w:rPr>
          <w:rFonts w:ascii="Consolas" w:eastAsia="Consolas" w:hAnsi="Consolas" w:cs="Consolas"/>
          <w:color w:val="000000" w:themeColor="text1"/>
        </w:rPr>
        <w:t>faecal</w:t>
      </w:r>
      <w:proofErr w:type="spellEnd"/>
      <w:r w:rsidRPr="00B817C0">
        <w:rPr>
          <w:rFonts w:ascii="Consolas" w:eastAsia="Consolas" w:hAnsi="Consolas" w:cs="Consolas"/>
          <w:color w:val="000000" w:themeColor="text1"/>
        </w:rPr>
        <w:t xml:space="preserve"> slurry (10% w/v) to give a final concentration of 1% </w:t>
      </w:r>
      <w:proofErr w:type="spellStart"/>
      <w:r w:rsidRPr="00B817C0">
        <w:rPr>
          <w:rFonts w:ascii="Consolas" w:eastAsia="Consolas" w:hAnsi="Consolas" w:cs="Consolas"/>
          <w:color w:val="000000" w:themeColor="text1"/>
        </w:rPr>
        <w:t>faeces</w:t>
      </w:r>
      <w:proofErr w:type="spellEnd"/>
      <w:r w:rsidRPr="00B817C0">
        <w:rPr>
          <w:rFonts w:ascii="Consolas" w:eastAsia="Consolas" w:hAnsi="Consolas" w:cs="Consolas"/>
          <w:color w:val="000000" w:themeColor="text1"/>
        </w:rPr>
        <w:t xml:space="preserve"> (w/v). Baseline samples (T0) were taken immediately post-inoculation, and further samples were collected at 4, 8, 24, 48 and 72 hours. Samples T0, T8, T24 and T48 were </w:t>
      </w:r>
      <w:proofErr w:type="spellStart"/>
      <w:r w:rsidRPr="00B817C0">
        <w:rPr>
          <w:rFonts w:ascii="Consolas" w:eastAsia="Consolas" w:hAnsi="Consolas" w:cs="Consolas"/>
          <w:color w:val="000000" w:themeColor="text1"/>
        </w:rPr>
        <w:t>analysed</w:t>
      </w:r>
      <w:proofErr w:type="spellEnd"/>
      <w:r w:rsidRPr="00B817C0">
        <w:rPr>
          <w:rFonts w:ascii="Consolas" w:eastAsia="Consolas" w:hAnsi="Consolas" w:cs="Consolas"/>
          <w:color w:val="000000" w:themeColor="text1"/>
        </w:rPr>
        <w:t xml:space="preserve"> by GC and T0 and T24 by flow-FISH. Stable pH and anaerobic conditions were maintained throughout.</w:t>
      </w:r>
    </w:p>
    <w:p w14:paraId="3A4995EA" w14:textId="77777777" w:rsidR="00BB4CBD" w:rsidRPr="00CA68B8" w:rsidRDefault="00BB4CBD" w:rsidP="00BB4CBD">
      <w:pPr>
        <w:spacing w:line="480" w:lineRule="auto"/>
        <w:rPr>
          <w:rFonts w:ascii="Consolas" w:eastAsia="Consolas" w:hAnsi="Consolas" w:cs="Consolas"/>
          <w:i/>
          <w:iCs/>
          <w:color w:val="000000" w:themeColor="text1"/>
        </w:rPr>
      </w:pPr>
      <w:r w:rsidRPr="00CA68B8">
        <w:rPr>
          <w:rFonts w:ascii="Consolas" w:eastAsia="Consolas" w:hAnsi="Consolas" w:cs="Consolas"/>
          <w:i/>
          <w:iCs/>
          <w:color w:val="000000" w:themeColor="text1"/>
        </w:rPr>
        <w:t>Preparation of samples</w:t>
      </w:r>
    </w:p>
    <w:p w14:paraId="3408F30C" w14:textId="77777777" w:rsidR="00BB4CBD" w:rsidRPr="00B817C0" w:rsidRDefault="00BB4CBD" w:rsidP="00BB4CBD">
      <w:pPr>
        <w:spacing w:line="480" w:lineRule="auto"/>
        <w:rPr>
          <w:rFonts w:ascii="Consolas" w:eastAsia="Consolas" w:hAnsi="Consolas" w:cs="Consolas"/>
          <w:color w:val="000000" w:themeColor="text1"/>
        </w:rPr>
      </w:pPr>
      <w:r w:rsidRPr="00B817C0">
        <w:rPr>
          <w:rFonts w:ascii="Consolas" w:eastAsia="Consolas" w:hAnsi="Consolas" w:cs="Consolas"/>
          <w:color w:val="000000" w:themeColor="text1"/>
        </w:rPr>
        <w:t xml:space="preserve">Samples were aliquoted into 1.5 mL </w:t>
      </w:r>
      <w:proofErr w:type="spellStart"/>
      <w:r w:rsidRPr="00B817C0">
        <w:rPr>
          <w:rFonts w:ascii="Consolas" w:eastAsia="Consolas" w:hAnsi="Consolas" w:cs="Consolas"/>
          <w:color w:val="000000" w:themeColor="text1"/>
        </w:rPr>
        <w:t>Eppendorfs</w:t>
      </w:r>
      <w:proofErr w:type="spellEnd"/>
      <w:r w:rsidRPr="00B817C0">
        <w:rPr>
          <w:rFonts w:ascii="Consolas" w:eastAsia="Consolas" w:hAnsi="Consolas" w:cs="Consolas"/>
          <w:color w:val="000000" w:themeColor="text1"/>
        </w:rPr>
        <w:t xml:space="preserve">™ (Fisher Scientific) for Gas Chromatography (GC) analysis (short-chain fatty acids), and Fluorescence in situ </w:t>
      </w:r>
      <w:proofErr w:type="spellStart"/>
      <w:r w:rsidRPr="00B817C0">
        <w:rPr>
          <w:rFonts w:ascii="Consolas" w:eastAsia="Consolas" w:hAnsi="Consolas" w:cs="Consolas"/>
          <w:color w:val="000000" w:themeColor="text1"/>
        </w:rPr>
        <w:t>Hybridisation</w:t>
      </w:r>
      <w:proofErr w:type="spellEnd"/>
      <w:r w:rsidRPr="00B817C0">
        <w:rPr>
          <w:rFonts w:ascii="Consolas" w:eastAsia="Consolas" w:hAnsi="Consolas" w:cs="Consolas"/>
          <w:color w:val="000000" w:themeColor="text1"/>
        </w:rPr>
        <w:t xml:space="preserve"> (FISH) (enumeration of bacteria), 1.5 mL and 0.75 mL, respectively. For GC, samples were centrifuged at 11,600 g for 10 minutes before transferring the supernatant into a fresh vial, and storing the pellet at −20◦C. For FISH, samples were centrifuged at 11,600 g for 5 min. After removing supernatant, the pellet was resuspended in 375μL of PBS before adding 1125μL of 4% paraformaldehyde. These samples were then stored at 4◦C for 4–8 hours before being washed twice with 1 mL of PBS and resuspending the pellet in 150μL of PBS. Finally, 150μL of ethanol was added, the samples were vortexed to </w:t>
      </w:r>
      <w:proofErr w:type="spellStart"/>
      <w:r w:rsidRPr="00B817C0">
        <w:rPr>
          <w:rFonts w:ascii="Consolas" w:eastAsia="Consolas" w:hAnsi="Consolas" w:cs="Consolas"/>
          <w:color w:val="000000" w:themeColor="text1"/>
        </w:rPr>
        <w:t>homogenise</w:t>
      </w:r>
      <w:proofErr w:type="spellEnd"/>
      <w:r w:rsidRPr="00B817C0">
        <w:rPr>
          <w:rFonts w:ascii="Consolas" w:eastAsia="Consolas" w:hAnsi="Consolas" w:cs="Consolas"/>
          <w:color w:val="000000" w:themeColor="text1"/>
        </w:rPr>
        <w:t xml:space="preserve"> and then stored at −20◦C pending analysis.</w:t>
      </w:r>
    </w:p>
    <w:p w14:paraId="5660E04F" w14:textId="77777777" w:rsidR="00BB4CBD" w:rsidRPr="00B817C0" w:rsidRDefault="00BB4CBD" w:rsidP="00BB4CBD">
      <w:pPr>
        <w:spacing w:line="480" w:lineRule="auto"/>
        <w:rPr>
          <w:rFonts w:ascii="Consolas" w:eastAsia="Consolas" w:hAnsi="Consolas" w:cs="Consolas"/>
          <w:color w:val="000000" w:themeColor="text1"/>
        </w:rPr>
      </w:pPr>
      <w:r w:rsidRPr="00B817C0">
        <w:rPr>
          <w:rFonts w:ascii="Consolas" w:eastAsia="Consolas" w:hAnsi="Consolas" w:cs="Consolas"/>
          <w:color w:val="000000" w:themeColor="text1"/>
        </w:rPr>
        <w:lastRenderedPageBreak/>
        <w:t xml:space="preserve">Fluorescence in situ </w:t>
      </w:r>
      <w:proofErr w:type="spellStart"/>
      <w:r w:rsidRPr="00B817C0">
        <w:rPr>
          <w:rFonts w:ascii="Consolas" w:eastAsia="Consolas" w:hAnsi="Consolas" w:cs="Consolas"/>
          <w:color w:val="000000" w:themeColor="text1"/>
        </w:rPr>
        <w:t>hybridisation</w:t>
      </w:r>
      <w:proofErr w:type="spellEnd"/>
      <w:r w:rsidRPr="00B817C0">
        <w:rPr>
          <w:rFonts w:ascii="Consolas" w:eastAsia="Consolas" w:hAnsi="Consolas" w:cs="Consolas"/>
          <w:color w:val="000000" w:themeColor="text1"/>
        </w:rPr>
        <w:t xml:space="preserve"> with flow cytometry (Flow-FISH)</w:t>
      </w:r>
    </w:p>
    <w:p w14:paraId="5D8A2571" w14:textId="6C18927D" w:rsidR="00BB4CBD" w:rsidRPr="00B817C0" w:rsidRDefault="00BB4CBD" w:rsidP="00BB4CBD">
      <w:pPr>
        <w:spacing w:line="480" w:lineRule="auto"/>
        <w:rPr>
          <w:rFonts w:ascii="Consolas" w:eastAsia="Consolas" w:hAnsi="Consolas" w:cs="Consolas"/>
          <w:color w:val="000000" w:themeColor="text1"/>
        </w:rPr>
      </w:pPr>
      <w:r w:rsidRPr="00B817C0">
        <w:rPr>
          <w:rFonts w:ascii="Consolas" w:eastAsia="Consolas" w:hAnsi="Consolas" w:cs="Consolas"/>
          <w:color w:val="000000" w:themeColor="text1"/>
        </w:rPr>
        <w:t xml:space="preserve">Preparation of samples followed the protocol of Grimaldi et al. </w:t>
      </w:r>
      <w:r w:rsidRPr="00B817C0">
        <w:rPr>
          <w:rFonts w:ascii="Consolas" w:eastAsia="Consolas" w:hAnsi="Consolas" w:cs="Consolas"/>
          <w:color w:val="000000" w:themeColor="text1"/>
        </w:rPr>
        <w:fldChar w:fldCharType="begin">
          <w:fldData xml:space="preserve">PEVuZE5vdGU+PENpdGU+PEF1dGhvcj5HcmltYWxkaTwvQXV0aG9yPjxZZWFyPjIwMTc8L1llYXI+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</w:fldData>
        </w:fldChar>
      </w:r>
      <w:r w:rsidR="00B817C0" w:rsidRPr="00B817C0">
        <w:rPr>
          <w:rFonts w:ascii="Consolas" w:eastAsia="Consolas" w:hAnsi="Consolas" w:cs="Consolas"/>
          <w:color w:val="000000" w:themeColor="text1"/>
        </w:rPr>
        <w:instrText xml:space="preserve"> ADDIN EN.CITE </w:instrText>
      </w:r>
      <w:r w:rsidR="00B817C0" w:rsidRPr="00B817C0">
        <w:rPr>
          <w:rFonts w:ascii="Consolas" w:eastAsia="Consolas" w:hAnsi="Consolas" w:cs="Consolas"/>
          <w:color w:val="000000" w:themeColor="text1"/>
        </w:rPr>
        <w:fldChar w:fldCharType="begin">
          <w:fldData xml:space="preserve">PEVuZE5vdGU+PENpdGU+PEF1dGhvcj5HcmltYWxkaTwvQXV0aG9yPjxZZWFyPjIwMTc8L1llYXI+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</w:fldData>
        </w:fldChar>
      </w:r>
      <w:r w:rsidR="00B817C0" w:rsidRPr="00B817C0">
        <w:rPr>
          <w:rFonts w:ascii="Consolas" w:eastAsia="Consolas" w:hAnsi="Consolas" w:cs="Consolas"/>
          <w:color w:val="000000" w:themeColor="text1"/>
        </w:rPr>
        <w:instrText xml:space="preserve"> ADDIN EN.CITE.DATA </w:instrText>
      </w:r>
      <w:r w:rsidR="00B817C0" w:rsidRPr="00B817C0">
        <w:rPr>
          <w:rFonts w:ascii="Consolas" w:eastAsia="Consolas" w:hAnsi="Consolas" w:cs="Consolas"/>
          <w:color w:val="000000" w:themeColor="text1"/>
        </w:rPr>
      </w:r>
      <w:r w:rsidR="00B817C0" w:rsidRPr="00B817C0">
        <w:rPr>
          <w:rFonts w:ascii="Consolas" w:eastAsia="Consolas" w:hAnsi="Consolas" w:cs="Consolas"/>
          <w:color w:val="000000" w:themeColor="text1"/>
        </w:rPr>
        <w:fldChar w:fldCharType="end"/>
      </w:r>
      <w:r w:rsidRPr="00B817C0">
        <w:rPr>
          <w:rFonts w:ascii="Consolas" w:eastAsia="Consolas" w:hAnsi="Consolas" w:cs="Consolas"/>
          <w:color w:val="000000" w:themeColor="text1"/>
        </w:rPr>
      </w:r>
      <w:r w:rsidRPr="00B817C0">
        <w:rPr>
          <w:rFonts w:ascii="Consolas" w:eastAsia="Consolas" w:hAnsi="Consolas" w:cs="Consolas"/>
          <w:color w:val="000000" w:themeColor="text1"/>
        </w:rPr>
        <w:fldChar w:fldCharType="separate"/>
      </w:r>
      <w:r w:rsidR="00B817C0" w:rsidRPr="00B817C0">
        <w:rPr>
          <w:rFonts w:ascii="Consolas" w:eastAsia="Consolas" w:hAnsi="Consolas" w:cs="Consolas"/>
          <w:color w:val="000000" w:themeColor="text1"/>
        </w:rPr>
        <w:t>(5)</w:t>
      </w:r>
      <w:r w:rsidRPr="00B817C0">
        <w:rPr>
          <w:rFonts w:ascii="Consolas" w:eastAsia="Consolas" w:hAnsi="Consolas" w:cs="Consolas"/>
          <w:color w:val="000000" w:themeColor="text1"/>
        </w:rPr>
        <w:fldChar w:fldCharType="end"/>
      </w:r>
      <w:r w:rsidRPr="00B817C0">
        <w:rPr>
          <w:rFonts w:ascii="Consolas" w:eastAsia="Consolas" w:hAnsi="Consolas" w:cs="Consolas"/>
          <w:color w:val="000000" w:themeColor="text1"/>
        </w:rPr>
        <w:t xml:space="preserve">. Briefly, samples were removed from storage at −20◦C and vortexed to redisperse. Then, 75μL of sample were suspended in 500μL of PBS before </w:t>
      </w:r>
      <w:proofErr w:type="spellStart"/>
      <w:r w:rsidRPr="00B817C0">
        <w:rPr>
          <w:rFonts w:ascii="Consolas" w:eastAsia="Consolas" w:hAnsi="Consolas" w:cs="Consolas"/>
          <w:color w:val="000000" w:themeColor="text1"/>
        </w:rPr>
        <w:t>vortexing</w:t>
      </w:r>
      <w:proofErr w:type="spellEnd"/>
      <w:r w:rsidRPr="00B817C0">
        <w:rPr>
          <w:rFonts w:ascii="Consolas" w:eastAsia="Consolas" w:hAnsi="Consolas" w:cs="Consolas"/>
          <w:color w:val="000000" w:themeColor="text1"/>
        </w:rPr>
        <w:t xml:space="preserve"> and centrifuging for 3 minutes at 15,115</w:t>
      </w:r>
      <w:r w:rsidRPr="00B817C0" w:rsidDel="00815E31">
        <w:rPr>
          <w:rFonts w:ascii="Consolas" w:eastAsia="Consolas" w:hAnsi="Consolas" w:cs="Consolas"/>
          <w:color w:val="000000" w:themeColor="text1"/>
        </w:rPr>
        <w:t xml:space="preserve"> </w:t>
      </w:r>
      <w:r w:rsidRPr="00B817C0">
        <w:rPr>
          <w:rFonts w:ascii="Consolas" w:eastAsia="Consolas" w:hAnsi="Consolas" w:cs="Consolas"/>
          <w:color w:val="000000" w:themeColor="text1"/>
        </w:rPr>
        <w:t xml:space="preserve">g (consistent for all centrifuging during this process). For </w:t>
      </w:r>
      <w:proofErr w:type="spellStart"/>
      <w:r w:rsidRPr="00B817C0">
        <w:rPr>
          <w:rFonts w:ascii="Consolas" w:eastAsia="Consolas" w:hAnsi="Consolas" w:cs="Consolas"/>
          <w:color w:val="000000" w:themeColor="text1"/>
        </w:rPr>
        <w:t>permeabilisation</w:t>
      </w:r>
      <w:proofErr w:type="spellEnd"/>
      <w:r w:rsidRPr="00B817C0">
        <w:rPr>
          <w:rFonts w:ascii="Consolas" w:eastAsia="Consolas" w:hAnsi="Consolas" w:cs="Consolas"/>
          <w:color w:val="000000" w:themeColor="text1"/>
        </w:rPr>
        <w:t xml:space="preserve"> of the bacterial cell wall, supernatant was discarded, and the pellets resuspended in TE-FISH (tris-HCl 1M pH 8.0, EDTA 0.5M pH 8.0, water at 10:10:80) containing lysozyme (1 mg/mL) and incubated in the dark for 10 min at room temperature. Samples were then re-centrifuged and washed using 500μL PBS. For in situ </w:t>
      </w:r>
      <w:proofErr w:type="spellStart"/>
      <w:r w:rsidRPr="00B817C0">
        <w:rPr>
          <w:rFonts w:ascii="Consolas" w:eastAsia="Consolas" w:hAnsi="Consolas" w:cs="Consolas"/>
          <w:color w:val="000000" w:themeColor="text1"/>
        </w:rPr>
        <w:t>hybridisation</w:t>
      </w:r>
      <w:proofErr w:type="spellEnd"/>
      <w:r w:rsidRPr="00B817C0">
        <w:rPr>
          <w:rFonts w:ascii="Consolas" w:eastAsia="Consolas" w:hAnsi="Consolas" w:cs="Consolas"/>
          <w:color w:val="000000" w:themeColor="text1"/>
        </w:rPr>
        <w:t xml:space="preserve">, pellets were resuspended in 150μL of </w:t>
      </w:r>
      <w:proofErr w:type="spellStart"/>
      <w:r w:rsidRPr="00B817C0">
        <w:rPr>
          <w:rFonts w:ascii="Consolas" w:eastAsia="Consolas" w:hAnsi="Consolas" w:cs="Consolas"/>
          <w:color w:val="000000" w:themeColor="text1"/>
        </w:rPr>
        <w:t>hybridisation</w:t>
      </w:r>
      <w:proofErr w:type="spellEnd"/>
      <w:r w:rsidRPr="00B817C0">
        <w:rPr>
          <w:rFonts w:ascii="Consolas" w:eastAsia="Consolas" w:hAnsi="Consolas" w:cs="Consolas"/>
          <w:color w:val="000000" w:themeColor="text1"/>
        </w:rPr>
        <w:t xml:space="preserve"> buffer (5 M NaCl, 0.2 M Tris-HCl (pH 8.0), 0.01% (w/v) sodium dodecyl sulphate, 30% formamide), centrifuged, and resuspended again in 1 mL of </w:t>
      </w:r>
      <w:proofErr w:type="spellStart"/>
      <w:r w:rsidRPr="00B817C0">
        <w:rPr>
          <w:rFonts w:ascii="Consolas" w:eastAsia="Consolas" w:hAnsi="Consolas" w:cs="Consolas"/>
          <w:color w:val="000000" w:themeColor="text1"/>
        </w:rPr>
        <w:t>hybridisation</w:t>
      </w:r>
      <w:proofErr w:type="spellEnd"/>
      <w:r w:rsidRPr="00B817C0">
        <w:rPr>
          <w:rFonts w:ascii="Consolas" w:eastAsia="Consolas" w:hAnsi="Consolas" w:cs="Consolas"/>
          <w:color w:val="000000" w:themeColor="text1"/>
        </w:rPr>
        <w:t xml:space="preserve"> buffer. Then, 50μL of this solution was added to each Eppendorf containing 4μL of the oligonucleotide probe solutions, which were vortexed and incubated overnight at 35◦C using heating blocks. Following incubation, 125μL of </w:t>
      </w:r>
      <w:proofErr w:type="spellStart"/>
      <w:r w:rsidRPr="00B817C0">
        <w:rPr>
          <w:rFonts w:ascii="Consolas" w:eastAsia="Consolas" w:hAnsi="Consolas" w:cs="Consolas"/>
          <w:color w:val="000000" w:themeColor="text1"/>
        </w:rPr>
        <w:t>hybridisation</w:t>
      </w:r>
      <w:proofErr w:type="spellEnd"/>
      <w:r w:rsidRPr="00B817C0">
        <w:rPr>
          <w:rFonts w:ascii="Consolas" w:eastAsia="Consolas" w:hAnsi="Consolas" w:cs="Consolas"/>
          <w:color w:val="000000" w:themeColor="text1"/>
        </w:rPr>
        <w:t xml:space="preserve"> buffer was added, and </w:t>
      </w:r>
      <w:proofErr w:type="spellStart"/>
      <w:r w:rsidRPr="00B817C0">
        <w:rPr>
          <w:rFonts w:ascii="Consolas" w:eastAsia="Consolas" w:hAnsi="Consolas" w:cs="Consolas"/>
          <w:color w:val="000000" w:themeColor="text1"/>
        </w:rPr>
        <w:t>Eppendorfs</w:t>
      </w:r>
      <w:proofErr w:type="spellEnd"/>
      <w:r w:rsidRPr="00B817C0">
        <w:rPr>
          <w:rFonts w:ascii="Consolas" w:eastAsia="Consolas" w:hAnsi="Consolas" w:cs="Consolas"/>
          <w:color w:val="000000" w:themeColor="text1"/>
        </w:rPr>
        <w:t xml:space="preserve"> were vortexed and centrifuged. After discarding the supernatant, pellets were resuspended in 175μL of washing buffer (5 M NaCl, 0.02 M Tris/HCl (pH 8.0), 0.5 M EDTA (pH 8.0), 0.01% sodium dodecyl sulphate), vortexed to </w:t>
      </w:r>
      <w:proofErr w:type="spellStart"/>
      <w:r w:rsidRPr="00B817C0">
        <w:rPr>
          <w:rFonts w:ascii="Consolas" w:eastAsia="Consolas" w:hAnsi="Consolas" w:cs="Consolas"/>
          <w:color w:val="000000" w:themeColor="text1"/>
        </w:rPr>
        <w:t>homogenise</w:t>
      </w:r>
      <w:proofErr w:type="spellEnd"/>
      <w:r w:rsidRPr="00B817C0">
        <w:rPr>
          <w:rFonts w:ascii="Consolas" w:eastAsia="Consolas" w:hAnsi="Consolas" w:cs="Consolas"/>
          <w:color w:val="000000" w:themeColor="text1"/>
        </w:rPr>
        <w:t xml:space="preserve"> and then incubated at 37◦C for 20 minutes in the heating block. The washed pellets were then centrifuged again, resuspended in 300μL of PBS, vortexed, and then stored in the dark at 4◦C ready for flow cytometry. Enumeration of bacteria was conducted using an </w:t>
      </w:r>
      <w:proofErr w:type="spellStart"/>
      <w:r w:rsidRPr="00B817C0">
        <w:rPr>
          <w:rFonts w:ascii="Consolas" w:eastAsia="Consolas" w:hAnsi="Consolas" w:cs="Consolas"/>
          <w:color w:val="000000" w:themeColor="text1"/>
        </w:rPr>
        <w:t>Accuri</w:t>
      </w:r>
      <w:proofErr w:type="spellEnd"/>
      <w:r w:rsidRPr="00B817C0">
        <w:rPr>
          <w:rFonts w:ascii="Consolas" w:eastAsia="Consolas" w:hAnsi="Consolas" w:cs="Consolas"/>
          <w:color w:val="000000" w:themeColor="text1"/>
        </w:rPr>
        <w:t xml:space="preserve"> C6 flow cytometer and </w:t>
      </w:r>
      <w:proofErr w:type="spellStart"/>
      <w:r w:rsidRPr="00B817C0">
        <w:rPr>
          <w:rFonts w:ascii="Consolas" w:eastAsia="Consolas" w:hAnsi="Consolas" w:cs="Consolas"/>
          <w:color w:val="000000" w:themeColor="text1"/>
        </w:rPr>
        <w:t>analysed</w:t>
      </w:r>
      <w:proofErr w:type="spellEnd"/>
      <w:r w:rsidRPr="00B817C0">
        <w:rPr>
          <w:rFonts w:ascii="Consolas" w:eastAsia="Consolas" w:hAnsi="Consolas" w:cs="Consolas"/>
          <w:color w:val="000000" w:themeColor="text1"/>
        </w:rPr>
        <w:t xml:space="preserve"> using the </w:t>
      </w:r>
      <w:proofErr w:type="spellStart"/>
      <w:r w:rsidRPr="00B817C0">
        <w:rPr>
          <w:rFonts w:ascii="Consolas" w:eastAsia="Consolas" w:hAnsi="Consolas" w:cs="Consolas"/>
          <w:color w:val="000000" w:themeColor="text1"/>
        </w:rPr>
        <w:t>Accuri</w:t>
      </w:r>
      <w:proofErr w:type="spellEnd"/>
      <w:r w:rsidRPr="00B817C0">
        <w:rPr>
          <w:rFonts w:ascii="Consolas" w:eastAsia="Consolas" w:hAnsi="Consolas" w:cs="Consolas"/>
          <w:color w:val="000000" w:themeColor="text1"/>
        </w:rPr>
        <w:t xml:space="preserve"> C Flow Sampler software </w:t>
      </w:r>
      <w:r w:rsidRPr="00B817C0">
        <w:rPr>
          <w:rFonts w:ascii="Consolas" w:eastAsia="Consolas" w:hAnsi="Consolas" w:cs="Consolas"/>
          <w:color w:val="000000" w:themeColor="text1"/>
        </w:rPr>
        <w:fldChar w:fldCharType="begin"/>
      </w:r>
      <w:r w:rsidR="00B817C0" w:rsidRPr="00B817C0">
        <w:rPr>
          <w:rFonts w:ascii="Consolas" w:eastAsia="Consolas" w:hAnsi="Consolas" w:cs="Consolas"/>
          <w:color w:val="000000" w:themeColor="text1"/>
        </w:rPr>
        <w:instrText xml:space="preserve"> ADDIN EN.CITE &lt;EndNote&gt;&lt;Cite&gt;&lt;Author&gt;Jackson&lt;/Author&gt;&lt;Year&gt;2023&lt;/Year&gt;&lt;RecNum&gt;533&lt;/RecNum&gt;&lt;DisplayText&gt;(6)&lt;/DisplayText&gt;&lt;record&gt;&lt;rec-number&gt;533&lt;/rec-number&gt;&lt;foreign-keys&gt;&lt;key app="EN" db-id="9d2z9aevqzw9tnexs2nvfevftprx95twdasa" timestamp="1693479914" guid="d60f89d2-699e-403e-8467-d0b88105ad17"&gt;533&lt;/key&gt;&lt;/foreign-keys&gt;&lt;ref-type name="Journal Article"&gt;17&lt;/ref-type&gt;&lt;contributors&gt;&lt;authors&gt;&lt;author&gt;Jackson, Peter P. J.&lt;/author&gt;&lt;author&gt;Wijeyesekera, Anisha&lt;/author&gt;&lt;author&gt;Williams, Claire M.&lt;/author&gt;&lt;author&gt;Theis, Stephan&lt;/author&gt;&lt;author&gt;van Harsselaar, Jessica&lt;/author&gt;&lt;author&gt;Rastall, Robert A.&lt;/author&gt;&lt;/authors&gt;&lt;/contributors&gt;&lt;titles&gt;&lt;title&gt;Inulin-type fructans and 2’fucosyllactose alter both microbial composition and appear to alleviate stress-induced mood state in a working population compared to placebo (maltodextrin): the EFFICAD Trial, a randomized, controlled trial&lt;/title&gt;&lt;secondary-title&gt;The American Journal of Clinical Nutrition&lt;/secondary-title&gt;&lt;/titles&gt;&lt;periodical&gt;&lt;full-title&gt;The American Journal of Clinical Nutrition&lt;/full-title&gt;&lt;abbr-1&gt;Am J Clin Nutr&lt;/abbr-1&gt;&lt;abbr-2&gt;Am. J. Clin. Nutr.&lt;/abbr-2&gt;&lt;/periodical&gt;&lt;keywords&gt;&lt;keyword&gt;Oligofructose&lt;/keyword&gt;&lt;keyword&gt;2’fucosyllactose&lt;/keyword&gt;&lt;keyword&gt;gut-brain axis&lt;/keyword&gt;&lt;keyword&gt;mood state&lt;/keyword&gt;&lt;keyword&gt;prebiotics&lt;/keyword&gt;&lt;/keywords&gt;&lt;dates&gt;&lt;year&gt;2023&lt;/year&gt;&lt;pub-dates&gt;&lt;date&gt;2023/08/30/&lt;/date&gt;&lt;/pub-dates&gt;&lt;/dates&gt;&lt;isbn&gt;0002-9165&lt;/isbn&gt;&lt;urls&gt;&lt;related-urls&gt;&lt;url&gt;https://www.sciencedirect.com/science/article/pii/S0002916523661143&lt;/url&gt;&lt;/related-urls&gt;&lt;/urls&gt;&lt;electronic-resource-num&gt;https://doi.org/10.1016/j.ajcnut.2023.08.016&lt;/electronic-resource-num&gt;&lt;/record&gt;&lt;/Cite&gt;&lt;/EndNote&gt;</w:instrText>
      </w:r>
      <w:r w:rsidRPr="00B817C0">
        <w:rPr>
          <w:rFonts w:ascii="Consolas" w:eastAsia="Consolas" w:hAnsi="Consolas" w:cs="Consolas"/>
          <w:color w:val="000000" w:themeColor="text1"/>
        </w:rPr>
        <w:fldChar w:fldCharType="separate"/>
      </w:r>
      <w:r w:rsidR="00B817C0" w:rsidRPr="00B817C0">
        <w:rPr>
          <w:rFonts w:ascii="Consolas" w:eastAsia="Consolas" w:hAnsi="Consolas" w:cs="Consolas"/>
          <w:color w:val="000000" w:themeColor="text1"/>
        </w:rPr>
        <w:t>(6)</w:t>
      </w:r>
      <w:r w:rsidRPr="00B817C0">
        <w:rPr>
          <w:rFonts w:ascii="Consolas" w:eastAsia="Consolas" w:hAnsi="Consolas" w:cs="Consolas"/>
          <w:color w:val="000000" w:themeColor="text1"/>
        </w:rPr>
        <w:fldChar w:fldCharType="end"/>
      </w:r>
      <w:r w:rsidRPr="00B817C0">
        <w:rPr>
          <w:rFonts w:ascii="Consolas" w:eastAsia="Consolas" w:hAnsi="Consolas" w:cs="Consolas"/>
          <w:color w:val="000000" w:themeColor="text1"/>
        </w:rPr>
        <w:t xml:space="preserve">. Ten oligonucleotide probes (Table 1) were selected for </w:t>
      </w:r>
      <w:r w:rsidRPr="00B817C0">
        <w:rPr>
          <w:rFonts w:ascii="Consolas" w:eastAsia="Consolas" w:hAnsi="Consolas" w:cs="Consolas"/>
          <w:color w:val="000000" w:themeColor="text1"/>
        </w:rPr>
        <w:lastRenderedPageBreak/>
        <w:t xml:space="preserve">inclusion, targeting a range of functionally relevant bacterial populations. Additionally, a mixed 338EUB probe was used to enumerate total bacteria. </w:t>
      </w:r>
    </w:p>
    <w:p w14:paraId="17CB4BBA" w14:textId="77777777" w:rsidR="00BB4CBD" w:rsidRPr="00B817C0" w:rsidRDefault="00BB4CBD" w:rsidP="00BB4CBD">
      <w:pPr>
        <w:spacing w:line="480" w:lineRule="auto"/>
        <w:rPr>
          <w:rFonts w:ascii="Consolas" w:eastAsia="Consolas" w:hAnsi="Consolas" w:cs="Consolas"/>
          <w:color w:val="000000" w:themeColor="text1"/>
        </w:rPr>
      </w:pPr>
    </w:p>
    <w:p w14:paraId="6D24D2B8" w14:textId="77777777" w:rsidR="00BB4CBD" w:rsidRPr="00B817C0" w:rsidRDefault="00BB4CBD" w:rsidP="00BB4CBD">
      <w:pPr>
        <w:spacing w:line="480" w:lineRule="auto"/>
        <w:rPr>
          <w:rFonts w:ascii="Consolas" w:eastAsia="Consolas" w:hAnsi="Consolas" w:cs="Consolas"/>
          <w:color w:val="000000" w:themeColor="text1"/>
        </w:rPr>
      </w:pPr>
    </w:p>
    <w:p w14:paraId="38B4C6DE" w14:textId="77777777" w:rsidR="00BB4CBD" w:rsidRPr="00B817C0" w:rsidRDefault="00BB4CBD" w:rsidP="00BB4CBD">
      <w:pPr>
        <w:spacing w:line="480" w:lineRule="auto"/>
        <w:rPr>
          <w:rFonts w:ascii="Consolas" w:eastAsia="Consolas" w:hAnsi="Consolas" w:cs="Consolas"/>
          <w:color w:val="000000" w:themeColor="text1"/>
        </w:rPr>
      </w:pPr>
      <w:r w:rsidRPr="00B817C0">
        <w:rPr>
          <w:rFonts w:ascii="Consolas" w:eastAsia="Consolas" w:hAnsi="Consolas" w:cs="Consolas"/>
          <w:color w:val="000000" w:themeColor="text1"/>
        </w:rPr>
        <w:t xml:space="preserve">Table 1. Oligonucleotide probe sequences and corresponding target species. </w:t>
      </w:r>
    </w:p>
    <w:tbl>
      <w:tblPr>
        <w:tblStyle w:val="PlainTable4"/>
        <w:tblpPr w:leftFromText="180" w:rightFromText="180" w:vertAnchor="text"/>
        <w:tblW w:w="9214" w:type="dxa"/>
        <w:tblLayout w:type="fixed"/>
        <w:tblLook w:val="04A0" w:firstRow="1" w:lastRow="0" w:firstColumn="1" w:lastColumn="0" w:noHBand="0" w:noVBand="1"/>
      </w:tblPr>
      <w:tblGrid>
        <w:gridCol w:w="1418"/>
        <w:gridCol w:w="2977"/>
        <w:gridCol w:w="3402"/>
        <w:gridCol w:w="1417"/>
      </w:tblGrid>
      <w:tr w:rsidR="00BB4CBD" w:rsidRPr="00B817C0" w14:paraId="49ACE42D" w14:textId="77777777" w:rsidTr="00A97F82">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418" w:type="dxa"/>
            <w:hideMark/>
          </w:tcPr>
          <w:p w14:paraId="0A3E0D64" w14:textId="77777777" w:rsidR="00BB4CBD" w:rsidRPr="00B817C0" w:rsidRDefault="00BB4CBD" w:rsidP="00A97F82">
            <w:pPr>
              <w:spacing w:after="160" w:line="480" w:lineRule="auto"/>
              <w:rPr>
                <w:rFonts w:ascii="Consolas" w:eastAsia="Consolas" w:hAnsi="Consolas" w:cs="Consolas"/>
                <w:color w:val="000000" w:themeColor="text1"/>
              </w:rPr>
            </w:pPr>
            <w:r w:rsidRPr="00B817C0">
              <w:rPr>
                <w:rFonts w:ascii="Consolas" w:eastAsia="Consolas" w:hAnsi="Consolas" w:cs="Consolas"/>
                <w:color w:val="000000" w:themeColor="text1"/>
              </w:rPr>
              <w:t>Probe name </w:t>
            </w:r>
          </w:p>
        </w:tc>
        <w:tc>
          <w:tcPr>
            <w:tcW w:w="2977" w:type="dxa"/>
            <w:hideMark/>
          </w:tcPr>
          <w:p w14:paraId="09946789" w14:textId="77777777" w:rsidR="00BB4CBD" w:rsidRPr="00B817C0" w:rsidRDefault="00BB4CBD" w:rsidP="00A97F82">
            <w:pPr>
              <w:spacing w:after="160" w:line="480" w:lineRule="auto"/>
              <w:cnfStyle w:val="100000000000" w:firstRow="1" w:lastRow="0" w:firstColumn="0" w:lastColumn="0" w:oddVBand="0" w:evenVBand="0" w:oddHBand="0" w:evenHBand="0" w:firstRowFirstColumn="0" w:firstRowLastColumn="0" w:lastRowFirstColumn="0" w:lastRowLastColumn="0"/>
              <w:rPr>
                <w:rFonts w:ascii="Consolas" w:eastAsia="Consolas" w:hAnsi="Consolas" w:cs="Consolas"/>
                <w:color w:val="000000" w:themeColor="text1"/>
              </w:rPr>
            </w:pPr>
            <w:r w:rsidRPr="00B817C0">
              <w:rPr>
                <w:rFonts w:ascii="Consolas" w:eastAsia="Consolas" w:hAnsi="Consolas" w:cs="Consolas"/>
                <w:color w:val="000000" w:themeColor="text1"/>
              </w:rPr>
              <w:t> Sequence (5’ to 3’) </w:t>
            </w:r>
          </w:p>
        </w:tc>
        <w:tc>
          <w:tcPr>
            <w:tcW w:w="3402" w:type="dxa"/>
            <w:hideMark/>
          </w:tcPr>
          <w:p w14:paraId="1D549AB5" w14:textId="77777777" w:rsidR="00BB4CBD" w:rsidRPr="00B817C0" w:rsidRDefault="00BB4CBD" w:rsidP="00A97F82">
            <w:pPr>
              <w:spacing w:after="160" w:line="480" w:lineRule="auto"/>
              <w:cnfStyle w:val="100000000000" w:firstRow="1" w:lastRow="0" w:firstColumn="0" w:lastColumn="0" w:oddVBand="0" w:evenVBand="0" w:oddHBand="0" w:evenHBand="0" w:firstRowFirstColumn="0" w:firstRowLastColumn="0" w:lastRowFirstColumn="0" w:lastRowLastColumn="0"/>
              <w:rPr>
                <w:rFonts w:ascii="Consolas" w:eastAsia="Consolas" w:hAnsi="Consolas" w:cs="Consolas"/>
                <w:color w:val="000000" w:themeColor="text1"/>
              </w:rPr>
            </w:pPr>
            <w:r w:rsidRPr="00B817C0">
              <w:rPr>
                <w:rFonts w:ascii="Consolas" w:eastAsia="Consolas" w:hAnsi="Consolas" w:cs="Consolas"/>
                <w:color w:val="000000" w:themeColor="text1"/>
              </w:rPr>
              <w:t> Targeted groups </w:t>
            </w:r>
          </w:p>
        </w:tc>
        <w:tc>
          <w:tcPr>
            <w:tcW w:w="1417" w:type="dxa"/>
            <w:hideMark/>
          </w:tcPr>
          <w:p w14:paraId="51BFE479" w14:textId="77777777" w:rsidR="00BB4CBD" w:rsidRPr="00B817C0" w:rsidRDefault="00BB4CBD" w:rsidP="00A97F82">
            <w:pPr>
              <w:spacing w:after="160" w:line="480" w:lineRule="auto"/>
              <w:cnfStyle w:val="100000000000" w:firstRow="1" w:lastRow="0" w:firstColumn="0" w:lastColumn="0" w:oddVBand="0" w:evenVBand="0" w:oddHBand="0" w:evenHBand="0" w:firstRowFirstColumn="0" w:firstRowLastColumn="0" w:lastRowFirstColumn="0" w:lastRowLastColumn="0"/>
              <w:rPr>
                <w:rFonts w:ascii="Consolas" w:eastAsia="Consolas" w:hAnsi="Consolas" w:cs="Consolas"/>
                <w:color w:val="000000" w:themeColor="text1"/>
              </w:rPr>
            </w:pPr>
            <w:r w:rsidRPr="00B817C0">
              <w:rPr>
                <w:rFonts w:ascii="Consolas" w:eastAsia="Consolas" w:hAnsi="Consolas" w:cs="Consolas"/>
                <w:color w:val="000000" w:themeColor="text1"/>
              </w:rPr>
              <w:t> Reference </w:t>
            </w:r>
          </w:p>
        </w:tc>
      </w:tr>
      <w:tr w:rsidR="00BB4CBD" w:rsidRPr="00B817C0" w14:paraId="70413B6A" w14:textId="77777777" w:rsidTr="00A97F82">
        <w:trPr>
          <w:cnfStyle w:val="000000100000" w:firstRow="0" w:lastRow="0" w:firstColumn="0" w:lastColumn="0" w:oddVBand="0" w:evenVBand="0" w:oddHBand="1" w:evenHBand="0" w:firstRowFirstColumn="0" w:firstRowLastColumn="0" w:lastRowFirstColumn="0" w:lastRowLastColumn="0"/>
          <w:trHeight w:val="891"/>
        </w:trPr>
        <w:tc>
          <w:tcPr>
            <w:cnfStyle w:val="001000000000" w:firstRow="0" w:lastRow="0" w:firstColumn="1" w:lastColumn="0" w:oddVBand="0" w:evenVBand="0" w:oddHBand="0" w:evenHBand="0" w:firstRowFirstColumn="0" w:firstRowLastColumn="0" w:lastRowFirstColumn="0" w:lastRowLastColumn="0"/>
            <w:tcW w:w="1418" w:type="dxa"/>
            <w:hideMark/>
          </w:tcPr>
          <w:p w14:paraId="08BA739C" w14:textId="77777777" w:rsidR="00BB4CBD" w:rsidRPr="00B817C0" w:rsidRDefault="00BB4CBD" w:rsidP="00A97F82">
            <w:pPr>
              <w:spacing w:after="160" w:line="480" w:lineRule="auto"/>
              <w:rPr>
                <w:rFonts w:ascii="Consolas" w:eastAsia="Consolas" w:hAnsi="Consolas" w:cs="Consolas"/>
                <w:color w:val="000000" w:themeColor="text1"/>
              </w:rPr>
            </w:pPr>
            <w:r w:rsidRPr="00B817C0">
              <w:rPr>
                <w:rFonts w:ascii="Consolas" w:eastAsia="Consolas" w:hAnsi="Consolas" w:cs="Consolas"/>
                <w:color w:val="000000" w:themeColor="text1"/>
              </w:rPr>
              <w:t xml:space="preserve">Non </w:t>
            </w:r>
            <w:proofErr w:type="spellStart"/>
            <w:r w:rsidRPr="00B817C0">
              <w:rPr>
                <w:rFonts w:ascii="Consolas" w:eastAsia="Consolas" w:hAnsi="Consolas" w:cs="Consolas"/>
                <w:color w:val="000000" w:themeColor="text1"/>
              </w:rPr>
              <w:t>Eub</w:t>
            </w:r>
            <w:proofErr w:type="spellEnd"/>
            <w:r w:rsidRPr="00B817C0">
              <w:rPr>
                <w:rFonts w:ascii="Consolas" w:eastAsia="Consolas" w:hAnsi="Consolas" w:cs="Consolas"/>
                <w:color w:val="000000" w:themeColor="text1"/>
              </w:rPr>
              <w:t> </w:t>
            </w:r>
          </w:p>
        </w:tc>
        <w:tc>
          <w:tcPr>
            <w:tcW w:w="2977" w:type="dxa"/>
            <w:hideMark/>
          </w:tcPr>
          <w:p w14:paraId="73F1D24E" w14:textId="77777777" w:rsidR="00BB4CBD" w:rsidRPr="00B817C0" w:rsidRDefault="00BB4CBD" w:rsidP="00A97F82">
            <w:pPr>
              <w:spacing w:after="160" w:line="480" w:lineRule="auto"/>
              <w:cnfStyle w:val="000000100000" w:firstRow="0" w:lastRow="0" w:firstColumn="0" w:lastColumn="0" w:oddVBand="0" w:evenVBand="0" w:oddHBand="1" w:evenHBand="0" w:firstRowFirstColumn="0" w:firstRowLastColumn="0" w:lastRowFirstColumn="0" w:lastRowLastColumn="0"/>
              <w:rPr>
                <w:rFonts w:ascii="Consolas" w:eastAsia="Consolas" w:hAnsi="Consolas" w:cs="Consolas"/>
                <w:color w:val="000000" w:themeColor="text1"/>
              </w:rPr>
            </w:pPr>
            <w:r w:rsidRPr="00B817C0">
              <w:rPr>
                <w:rFonts w:ascii="Consolas" w:eastAsia="Consolas" w:hAnsi="Consolas" w:cs="Consolas"/>
                <w:color w:val="000000" w:themeColor="text1"/>
              </w:rPr>
              <w:t>ACTCCTACGGGAGGCAGC </w:t>
            </w:r>
          </w:p>
        </w:tc>
        <w:tc>
          <w:tcPr>
            <w:tcW w:w="3402" w:type="dxa"/>
            <w:hideMark/>
          </w:tcPr>
          <w:p w14:paraId="1F1DE1BD" w14:textId="77777777" w:rsidR="00BB4CBD" w:rsidRPr="00B817C0" w:rsidRDefault="00BB4CBD" w:rsidP="00A97F82">
            <w:pPr>
              <w:spacing w:after="160" w:line="480" w:lineRule="auto"/>
              <w:cnfStyle w:val="000000100000" w:firstRow="0" w:lastRow="0" w:firstColumn="0" w:lastColumn="0" w:oddVBand="0" w:evenVBand="0" w:oddHBand="1" w:evenHBand="0" w:firstRowFirstColumn="0" w:firstRowLastColumn="0" w:lastRowFirstColumn="0" w:lastRowLastColumn="0"/>
              <w:rPr>
                <w:rFonts w:ascii="Consolas" w:eastAsia="Consolas" w:hAnsi="Consolas" w:cs="Consolas"/>
                <w:color w:val="000000" w:themeColor="text1"/>
              </w:rPr>
            </w:pPr>
            <w:r w:rsidRPr="00B817C0">
              <w:rPr>
                <w:rFonts w:ascii="Consolas" w:eastAsia="Consolas" w:hAnsi="Consolas" w:cs="Consolas"/>
                <w:color w:val="000000" w:themeColor="text1"/>
              </w:rPr>
              <w:t>Control probe complementary to EUB338</w:t>
            </w:r>
          </w:p>
        </w:tc>
        <w:tc>
          <w:tcPr>
            <w:tcW w:w="1417" w:type="dxa"/>
            <w:hideMark/>
          </w:tcPr>
          <w:p w14:paraId="5869DC9C" w14:textId="71E309CA" w:rsidR="00BB4CBD" w:rsidRPr="00B817C0" w:rsidRDefault="00BB4CBD" w:rsidP="00A97F82">
            <w:pPr>
              <w:spacing w:after="160" w:line="480" w:lineRule="auto"/>
              <w:cnfStyle w:val="000000100000" w:firstRow="0" w:lastRow="0" w:firstColumn="0" w:lastColumn="0" w:oddVBand="0" w:evenVBand="0" w:oddHBand="1" w:evenHBand="0" w:firstRowFirstColumn="0" w:firstRowLastColumn="0" w:lastRowFirstColumn="0" w:lastRowLastColumn="0"/>
              <w:rPr>
                <w:rFonts w:ascii="Consolas" w:eastAsia="Consolas" w:hAnsi="Consolas" w:cs="Consolas"/>
                <w:color w:val="000000" w:themeColor="text1"/>
              </w:rPr>
            </w:pPr>
            <w:r w:rsidRPr="00B817C0">
              <w:rPr>
                <w:rFonts w:ascii="Consolas" w:eastAsia="Consolas" w:hAnsi="Consolas" w:cs="Consolas"/>
                <w:color w:val="000000" w:themeColor="text1"/>
              </w:rPr>
              <w:fldChar w:fldCharType="begin"/>
            </w:r>
            <w:r w:rsidR="00B817C0" w:rsidRPr="00B817C0">
              <w:rPr>
                <w:rFonts w:ascii="Consolas" w:eastAsia="Consolas" w:hAnsi="Consolas" w:cs="Consolas"/>
                <w:color w:val="000000" w:themeColor="text1"/>
              </w:rPr>
              <w:instrText xml:space="preserve"> ADDIN EN.CITE &lt;EndNote&gt;&lt;Cite&gt;&lt;Author&gt;Wallner&lt;/Author&gt;&lt;Year&gt;1993&lt;/Year&gt;&lt;RecNum&gt;434&lt;/RecNum&gt;&lt;DisplayText&gt;(7)&lt;/DisplayText&gt;&lt;record&gt;&lt;rec-number&gt;434&lt;/rec-number&gt;&lt;foreign-keys&gt;&lt;key app="EN" db-id="9d2z9aevqzw9tnexs2nvfevftprx95twdasa" timestamp="1664132083" guid="5e369a3a-7adb-466a-85f4-7022e1946a9a"&gt;434&lt;/key&gt;&lt;/foreign-keys&gt;&lt;ref-type name="Journal Article"&gt;17&lt;/ref-type&gt;&lt;contributors&gt;&lt;authors&gt;&lt;author&gt;Wallner, G.&lt;/author&gt;&lt;author&gt;Amann, R.&lt;/author&gt;&lt;author&gt;Beisker, W.&lt;/author&gt;&lt;/authors&gt;&lt;/contributors&gt;&lt;auth-address&gt;Lehrstuhl für Mikrobiologie, Technische Universität München, Germany.&lt;/auth-address&gt;&lt;titles&gt;&lt;title&gt;Optimizing fluorescent in situ hybridization with rRNA-targeted oligonucleotide probes for flow cytometric identification of microorganisms&lt;/title&gt;&lt;secondary-title&gt;Cytometry&lt;/secondary-title&gt;&lt;/titles&gt;&lt;periodical&gt;&lt;full-title&gt;Cytometry&lt;/full-title&gt;&lt;abbr-1&gt;Cytometry&lt;/abbr-1&gt;&lt;abbr-2&gt;Cytometry&lt;/abbr-2&gt;&lt;/periodical&gt;&lt;pages&gt;136-43&lt;/pages&gt;&lt;volume&gt;14&lt;/volume&gt;&lt;number&gt;2&lt;/number&gt;&lt;keywords&gt;&lt;keyword&gt;Bacteria/*classification&lt;/keyword&gt;&lt;keyword&gt;Base Sequence&lt;/keyword&gt;&lt;keyword&gt;Burkholderia cepacia&lt;/keyword&gt;&lt;keyword&gt;Cell Separation/*methods&lt;/keyword&gt;&lt;keyword&gt;Escherichia coli&lt;/keyword&gt;&lt;keyword&gt;Flow Cytometry&lt;/keyword&gt;&lt;keyword&gt;Fluorescein&lt;/keyword&gt;&lt;keyword&gt;Fluoresceins&lt;/keyword&gt;&lt;keyword&gt;*In Situ Hybridization&lt;/keyword&gt;&lt;keyword&gt;Molecular Sequence Data&lt;/keyword&gt;&lt;keyword&gt;*Oligonucleotide Probes&lt;/keyword&gt;&lt;keyword&gt;RNA, Ribosomal/*analysis&lt;/keyword&gt;&lt;keyword&gt;Rhodamines&lt;/keyword&gt;&lt;/keywords&gt;&lt;dates&gt;&lt;year&gt;1993&lt;/year&gt;&lt;/dates&gt;&lt;isbn&gt;0196-4763 (Print)&amp;#xD;0196-4763&lt;/isbn&gt;&lt;accession-num&gt;7679962&lt;/accession-num&gt;&lt;urls&gt;&lt;/urls&gt;&lt;electronic-resource-num&gt;10.1002/cyto.990140205&lt;/electronic-resource-num&gt;&lt;remote-database-provider&gt;NLM&lt;/remote-database-provider&gt;&lt;language&gt;eng&lt;/language&gt;&lt;/record&gt;&lt;/Cite&gt;&lt;/EndNote&gt;</w:instrText>
            </w:r>
            <w:r w:rsidRPr="00B817C0">
              <w:rPr>
                <w:rFonts w:ascii="Consolas" w:eastAsia="Consolas" w:hAnsi="Consolas" w:cs="Consolas"/>
                <w:color w:val="000000" w:themeColor="text1"/>
              </w:rPr>
              <w:fldChar w:fldCharType="separate"/>
            </w:r>
            <w:r w:rsidR="00B817C0" w:rsidRPr="00B817C0">
              <w:rPr>
                <w:rFonts w:ascii="Consolas" w:eastAsia="Consolas" w:hAnsi="Consolas" w:cs="Consolas"/>
                <w:color w:val="000000" w:themeColor="text1"/>
              </w:rPr>
              <w:t>(7)</w:t>
            </w:r>
            <w:r w:rsidRPr="00B817C0">
              <w:rPr>
                <w:rFonts w:ascii="Consolas" w:eastAsia="Consolas" w:hAnsi="Consolas" w:cs="Consolas"/>
                <w:color w:val="000000" w:themeColor="text1"/>
              </w:rPr>
              <w:fldChar w:fldCharType="end"/>
            </w:r>
          </w:p>
        </w:tc>
      </w:tr>
      <w:tr w:rsidR="00BB4CBD" w:rsidRPr="00B817C0" w14:paraId="7CBE0B61" w14:textId="77777777" w:rsidTr="00A97F82">
        <w:trPr>
          <w:trHeight w:val="327"/>
        </w:trPr>
        <w:tc>
          <w:tcPr>
            <w:cnfStyle w:val="001000000000" w:firstRow="0" w:lastRow="0" w:firstColumn="1" w:lastColumn="0" w:oddVBand="0" w:evenVBand="0" w:oddHBand="0" w:evenHBand="0" w:firstRowFirstColumn="0" w:firstRowLastColumn="0" w:lastRowFirstColumn="0" w:lastRowLastColumn="0"/>
            <w:tcW w:w="1418" w:type="dxa"/>
            <w:hideMark/>
          </w:tcPr>
          <w:p w14:paraId="11913D2F" w14:textId="77777777" w:rsidR="00BB4CBD" w:rsidRPr="00B817C0" w:rsidRDefault="00BB4CBD" w:rsidP="00A97F82">
            <w:pPr>
              <w:spacing w:after="160" w:line="480" w:lineRule="auto"/>
              <w:rPr>
                <w:rFonts w:ascii="Consolas" w:eastAsia="Consolas" w:hAnsi="Consolas" w:cs="Consolas"/>
                <w:color w:val="000000" w:themeColor="text1"/>
              </w:rPr>
            </w:pPr>
            <w:r w:rsidRPr="00B817C0">
              <w:rPr>
                <w:rFonts w:ascii="Consolas" w:eastAsia="Consolas" w:hAnsi="Consolas" w:cs="Consolas"/>
                <w:color w:val="000000" w:themeColor="text1"/>
              </w:rPr>
              <w:t>Eub338‡ </w:t>
            </w:r>
          </w:p>
        </w:tc>
        <w:tc>
          <w:tcPr>
            <w:tcW w:w="2977" w:type="dxa"/>
            <w:hideMark/>
          </w:tcPr>
          <w:p w14:paraId="0BE4E84E" w14:textId="77777777" w:rsidR="00BB4CBD" w:rsidRPr="00B817C0" w:rsidRDefault="00BB4CBD" w:rsidP="00A97F82">
            <w:pPr>
              <w:spacing w:after="160" w:line="480" w:lineRule="auto"/>
              <w:cnfStyle w:val="000000000000" w:firstRow="0" w:lastRow="0" w:firstColumn="0" w:lastColumn="0" w:oddVBand="0" w:evenVBand="0" w:oddHBand="0" w:evenHBand="0" w:firstRowFirstColumn="0" w:firstRowLastColumn="0" w:lastRowFirstColumn="0" w:lastRowLastColumn="0"/>
              <w:rPr>
                <w:rFonts w:ascii="Consolas" w:eastAsia="Consolas" w:hAnsi="Consolas" w:cs="Consolas"/>
                <w:color w:val="000000" w:themeColor="text1"/>
              </w:rPr>
            </w:pPr>
            <w:r w:rsidRPr="00B817C0">
              <w:rPr>
                <w:rFonts w:ascii="Consolas" w:eastAsia="Consolas" w:hAnsi="Consolas" w:cs="Consolas"/>
                <w:color w:val="000000" w:themeColor="text1"/>
              </w:rPr>
              <w:t>GCTGCCTCCCGTAGGAGT </w:t>
            </w:r>
          </w:p>
        </w:tc>
        <w:tc>
          <w:tcPr>
            <w:tcW w:w="3402" w:type="dxa"/>
            <w:hideMark/>
          </w:tcPr>
          <w:p w14:paraId="67B09C99" w14:textId="77777777" w:rsidR="00BB4CBD" w:rsidRPr="00B817C0" w:rsidRDefault="00BB4CBD" w:rsidP="00A97F82">
            <w:pPr>
              <w:spacing w:after="160" w:line="480" w:lineRule="auto"/>
              <w:cnfStyle w:val="000000000000" w:firstRow="0" w:lastRow="0" w:firstColumn="0" w:lastColumn="0" w:oddVBand="0" w:evenVBand="0" w:oddHBand="0" w:evenHBand="0" w:firstRowFirstColumn="0" w:firstRowLastColumn="0" w:lastRowFirstColumn="0" w:lastRowLastColumn="0"/>
              <w:rPr>
                <w:rFonts w:ascii="Consolas" w:eastAsia="Consolas" w:hAnsi="Consolas" w:cs="Consolas"/>
                <w:color w:val="000000" w:themeColor="text1"/>
              </w:rPr>
            </w:pPr>
            <w:r w:rsidRPr="00B817C0">
              <w:rPr>
                <w:rFonts w:ascii="Consolas" w:eastAsia="Consolas" w:hAnsi="Consolas" w:cs="Consolas"/>
                <w:color w:val="000000" w:themeColor="text1"/>
              </w:rPr>
              <w:t>Most bacteria </w:t>
            </w:r>
          </w:p>
        </w:tc>
        <w:tc>
          <w:tcPr>
            <w:tcW w:w="1417" w:type="dxa"/>
            <w:hideMark/>
          </w:tcPr>
          <w:p w14:paraId="7D74967C" w14:textId="3AA3AC6B" w:rsidR="00BB4CBD" w:rsidRPr="00B817C0" w:rsidRDefault="00BB4CBD" w:rsidP="00A97F82">
            <w:pPr>
              <w:spacing w:after="160" w:line="480" w:lineRule="auto"/>
              <w:cnfStyle w:val="000000000000" w:firstRow="0" w:lastRow="0" w:firstColumn="0" w:lastColumn="0" w:oddVBand="0" w:evenVBand="0" w:oddHBand="0" w:evenHBand="0" w:firstRowFirstColumn="0" w:firstRowLastColumn="0" w:lastRowFirstColumn="0" w:lastRowLastColumn="0"/>
              <w:rPr>
                <w:rFonts w:ascii="Consolas" w:eastAsia="Consolas" w:hAnsi="Consolas" w:cs="Consolas"/>
                <w:color w:val="000000" w:themeColor="text1"/>
              </w:rPr>
            </w:pPr>
            <w:r w:rsidRPr="00B817C0">
              <w:rPr>
                <w:rFonts w:ascii="Consolas" w:eastAsia="Consolas" w:hAnsi="Consolas" w:cs="Consolas"/>
                <w:color w:val="000000" w:themeColor="text1"/>
              </w:rPr>
              <w:fldChar w:fldCharType="begin"/>
            </w:r>
            <w:r w:rsidR="00B817C0" w:rsidRPr="00B817C0">
              <w:rPr>
                <w:rFonts w:ascii="Consolas" w:eastAsia="Consolas" w:hAnsi="Consolas" w:cs="Consolas"/>
                <w:color w:val="000000" w:themeColor="text1"/>
              </w:rPr>
              <w:instrText xml:space="preserve"> ADDIN EN.CITE &lt;EndNote&gt;&lt;Cite&gt;&lt;Author&gt;Daims&lt;/Author&gt;&lt;Year&gt;1999&lt;/Year&gt;&lt;RecNum&gt;435&lt;/RecNum&gt;&lt;DisplayText&gt;(8)&lt;/DisplayText&gt;&lt;record&gt;&lt;rec-number&gt;435&lt;/rec-number&gt;&lt;foreign-keys&gt;&lt;key app="EN" db-id="9d2z9aevqzw9tnexs2nvfevftprx95twdasa" timestamp="1664132083" guid="da4007cb-1f0d-49dc-aac3-b43ac90a6163"&gt;435&lt;/key&gt;&lt;/foreign-keys&gt;&lt;ref-type name="Journal Article"&gt;17&lt;/ref-type&gt;&lt;contributors&gt;&lt;authors&gt;&lt;author&gt;Daims, H.&lt;/author&gt;&lt;author&gt;Brühl, A.&lt;/author&gt;&lt;author&gt;Amann, R.&lt;/author&gt;&lt;author&gt;Schleifer, K. H.&lt;/author&gt;&lt;author&gt;Wagner, M.&lt;/author&gt;&lt;/authors&gt;&lt;/contributors&gt;&lt;auth-address&gt;Lehrstuhl für Mikrobiologie, Technische Universität München, Germany.&lt;/auth-address&gt;&lt;titles&gt;&lt;title&gt;The domain-specific probe EUB338 is insufficient for the detection of all Bacteria: development and evaluation of a more comprehensive probe set&lt;/title&gt;&lt;secondary-title&gt;Syst Appl Microbiol&lt;/secondary-title&gt;&lt;/titles&gt;&lt;periodical&gt;&lt;full-title&gt;Systematic and Applied Microbiology&lt;/full-title&gt;&lt;abbr-1&gt;Syst Appl Microbiol&lt;/abbr-1&gt;&lt;abbr-2&gt;Syst. Appl. Microbiol.&lt;/abbr-2&gt;&lt;/periodical&gt;&lt;pages&gt;434-44&lt;/pages&gt;&lt;volume&gt;22&lt;/volume&gt;&lt;number&gt;3&lt;/number&gt;&lt;keywords&gt;&lt;keyword&gt;Bacteria/genetics/*isolation &amp;amp; purification&lt;/keyword&gt;&lt;keyword&gt;DNA, Bacterial/analysis&lt;/keyword&gt;&lt;keyword&gt;Genetic Variation/*genetics&lt;/keyword&gt;&lt;keyword&gt;Image Processing, Computer-Assisted&lt;/keyword&gt;&lt;keyword&gt;In Situ Hybridization, Fluorescence&lt;/keyword&gt;&lt;keyword&gt;Indoles&lt;/keyword&gt;&lt;keyword&gt;Microscopy, Confocal&lt;/keyword&gt;&lt;keyword&gt;Oligonucleotide Probes/analysis/*genetics&lt;/keyword&gt;&lt;keyword&gt;RNA, Bacterial/analysis/genetics&lt;/keyword&gt;&lt;keyword&gt;RNA, Ribosomal, 16S/analysis/genetics&lt;/keyword&gt;&lt;keyword&gt;Staining and Labeling&lt;/keyword&gt;&lt;/keywords&gt;&lt;dates&gt;&lt;year&gt;1999&lt;/year&gt;&lt;pub-dates&gt;&lt;date&gt;Sep&lt;/date&gt;&lt;/pub-dates&gt;&lt;/dates&gt;&lt;isbn&gt;0723-2020 (Print)&amp;#xD;0723-2020&lt;/isbn&gt;&lt;accession-num&gt;10553296&lt;/accession-num&gt;&lt;urls&gt;&lt;/urls&gt;&lt;electronic-resource-num&gt;10.1016/s0723-2020(99)80053-8&lt;/electronic-resource-num&gt;&lt;remote-database-provider&gt;NLM&lt;/remote-database-provider&gt;&lt;language&gt;eng&lt;/language&gt;&lt;/record&gt;&lt;/Cite&gt;&lt;/EndNote&gt;</w:instrText>
            </w:r>
            <w:r w:rsidRPr="00B817C0">
              <w:rPr>
                <w:rFonts w:ascii="Consolas" w:eastAsia="Consolas" w:hAnsi="Consolas" w:cs="Consolas"/>
                <w:color w:val="000000" w:themeColor="text1"/>
              </w:rPr>
              <w:fldChar w:fldCharType="separate"/>
            </w:r>
            <w:r w:rsidR="00B817C0" w:rsidRPr="00B817C0">
              <w:rPr>
                <w:rFonts w:ascii="Consolas" w:eastAsia="Consolas" w:hAnsi="Consolas" w:cs="Consolas"/>
                <w:color w:val="000000" w:themeColor="text1"/>
              </w:rPr>
              <w:t>(8)</w:t>
            </w:r>
            <w:r w:rsidRPr="00B817C0">
              <w:rPr>
                <w:rFonts w:ascii="Consolas" w:eastAsia="Consolas" w:hAnsi="Consolas" w:cs="Consolas"/>
                <w:color w:val="000000" w:themeColor="text1"/>
              </w:rPr>
              <w:fldChar w:fldCharType="end"/>
            </w:r>
          </w:p>
        </w:tc>
      </w:tr>
      <w:tr w:rsidR="00BB4CBD" w:rsidRPr="00B817C0" w14:paraId="239914C3" w14:textId="77777777" w:rsidTr="00A97F82">
        <w:trPr>
          <w:cnfStyle w:val="000000100000" w:firstRow="0" w:lastRow="0" w:firstColumn="0" w:lastColumn="0" w:oddVBand="0" w:evenVBand="0" w:oddHBand="1" w:evenHBand="0" w:firstRowFirstColumn="0" w:firstRowLastColumn="0" w:lastRowFirstColumn="0" w:lastRowLastColumn="0"/>
          <w:trHeight w:val="445"/>
        </w:trPr>
        <w:tc>
          <w:tcPr>
            <w:cnfStyle w:val="001000000000" w:firstRow="0" w:lastRow="0" w:firstColumn="1" w:lastColumn="0" w:oddVBand="0" w:evenVBand="0" w:oddHBand="0" w:evenHBand="0" w:firstRowFirstColumn="0" w:firstRowLastColumn="0" w:lastRowFirstColumn="0" w:lastRowLastColumn="0"/>
            <w:tcW w:w="1418" w:type="dxa"/>
            <w:hideMark/>
          </w:tcPr>
          <w:p w14:paraId="21C77DA7" w14:textId="77777777" w:rsidR="00BB4CBD" w:rsidRPr="00B817C0" w:rsidRDefault="00BB4CBD" w:rsidP="00A97F82">
            <w:pPr>
              <w:spacing w:after="160" w:line="480" w:lineRule="auto"/>
              <w:rPr>
                <w:rFonts w:ascii="Consolas" w:eastAsia="Consolas" w:hAnsi="Consolas" w:cs="Consolas"/>
                <w:color w:val="000000" w:themeColor="text1"/>
              </w:rPr>
            </w:pPr>
            <w:r w:rsidRPr="00B817C0">
              <w:rPr>
                <w:rFonts w:ascii="Consolas" w:eastAsia="Consolas" w:hAnsi="Consolas" w:cs="Consolas"/>
                <w:color w:val="000000" w:themeColor="text1"/>
              </w:rPr>
              <w:t>Eub338II‡ </w:t>
            </w:r>
          </w:p>
        </w:tc>
        <w:tc>
          <w:tcPr>
            <w:tcW w:w="2977" w:type="dxa"/>
            <w:hideMark/>
          </w:tcPr>
          <w:p w14:paraId="7D2C3B6B" w14:textId="77777777" w:rsidR="00BB4CBD" w:rsidRPr="00B817C0" w:rsidRDefault="00BB4CBD" w:rsidP="00A97F82">
            <w:pPr>
              <w:spacing w:after="160" w:line="480" w:lineRule="auto"/>
              <w:cnfStyle w:val="000000100000" w:firstRow="0" w:lastRow="0" w:firstColumn="0" w:lastColumn="0" w:oddVBand="0" w:evenVBand="0" w:oddHBand="1" w:evenHBand="0" w:firstRowFirstColumn="0" w:firstRowLastColumn="0" w:lastRowFirstColumn="0" w:lastRowLastColumn="0"/>
              <w:rPr>
                <w:rFonts w:ascii="Consolas" w:eastAsia="Consolas" w:hAnsi="Consolas" w:cs="Consolas"/>
                <w:color w:val="000000" w:themeColor="text1"/>
              </w:rPr>
            </w:pPr>
            <w:r w:rsidRPr="00B817C0">
              <w:rPr>
                <w:rFonts w:ascii="Consolas" w:eastAsia="Consolas" w:hAnsi="Consolas" w:cs="Consolas"/>
                <w:color w:val="000000" w:themeColor="text1"/>
              </w:rPr>
              <w:t>GCAGCCACCCGTAGGTGT </w:t>
            </w:r>
          </w:p>
        </w:tc>
        <w:tc>
          <w:tcPr>
            <w:tcW w:w="3402" w:type="dxa"/>
            <w:hideMark/>
          </w:tcPr>
          <w:p w14:paraId="24F06A37" w14:textId="77777777" w:rsidR="00BB4CBD" w:rsidRPr="00B817C0" w:rsidRDefault="00BB4CBD" w:rsidP="00A97F82">
            <w:pPr>
              <w:spacing w:after="160" w:line="480" w:lineRule="auto"/>
              <w:cnfStyle w:val="000000100000" w:firstRow="0" w:lastRow="0" w:firstColumn="0" w:lastColumn="0" w:oddVBand="0" w:evenVBand="0" w:oddHBand="1" w:evenHBand="0" w:firstRowFirstColumn="0" w:firstRowLastColumn="0" w:lastRowFirstColumn="0" w:lastRowLastColumn="0"/>
              <w:rPr>
                <w:rFonts w:ascii="Consolas" w:eastAsia="Consolas" w:hAnsi="Consolas" w:cs="Consolas"/>
                <w:color w:val="000000" w:themeColor="text1"/>
              </w:rPr>
            </w:pPr>
            <w:r w:rsidRPr="00B817C0">
              <w:rPr>
                <w:rFonts w:ascii="Consolas" w:eastAsia="Consolas" w:hAnsi="Consolas" w:cs="Consolas"/>
                <w:color w:val="000000" w:themeColor="text1"/>
              </w:rPr>
              <w:t>Planctomycetales </w:t>
            </w:r>
          </w:p>
        </w:tc>
        <w:tc>
          <w:tcPr>
            <w:tcW w:w="1417" w:type="dxa"/>
            <w:hideMark/>
          </w:tcPr>
          <w:p w14:paraId="36277AA6" w14:textId="2264B0B5" w:rsidR="00BB4CBD" w:rsidRPr="00B817C0" w:rsidRDefault="00BB4CBD" w:rsidP="00A97F82">
            <w:pPr>
              <w:spacing w:after="160" w:line="480" w:lineRule="auto"/>
              <w:cnfStyle w:val="000000100000" w:firstRow="0" w:lastRow="0" w:firstColumn="0" w:lastColumn="0" w:oddVBand="0" w:evenVBand="0" w:oddHBand="1" w:evenHBand="0" w:firstRowFirstColumn="0" w:firstRowLastColumn="0" w:lastRowFirstColumn="0" w:lastRowLastColumn="0"/>
              <w:rPr>
                <w:rFonts w:ascii="Consolas" w:eastAsia="Consolas" w:hAnsi="Consolas" w:cs="Consolas"/>
                <w:color w:val="000000" w:themeColor="text1"/>
              </w:rPr>
            </w:pPr>
            <w:r w:rsidRPr="00B817C0">
              <w:rPr>
                <w:rFonts w:ascii="Consolas" w:eastAsia="Consolas" w:hAnsi="Consolas" w:cs="Consolas"/>
                <w:color w:val="000000" w:themeColor="text1"/>
              </w:rPr>
              <w:fldChar w:fldCharType="begin"/>
            </w:r>
            <w:r w:rsidR="00B817C0" w:rsidRPr="00B817C0">
              <w:rPr>
                <w:rFonts w:ascii="Consolas" w:eastAsia="Consolas" w:hAnsi="Consolas" w:cs="Consolas"/>
                <w:color w:val="000000" w:themeColor="text1"/>
              </w:rPr>
              <w:instrText xml:space="preserve"> ADDIN EN.CITE &lt;EndNote&gt;&lt;Cite&gt;&lt;Author&gt;Daims&lt;/Author&gt;&lt;Year&gt;1999&lt;/Year&gt;&lt;RecNum&gt;435&lt;/RecNum&gt;&lt;DisplayText&gt;(8)&lt;/DisplayText&gt;&lt;record&gt;&lt;rec-number&gt;435&lt;/rec-number&gt;&lt;foreign-keys&gt;&lt;key app="EN" db-id="9d2z9aevqzw9tnexs2nvfevftprx95twdasa" timestamp="1664132083" guid="da4007cb-1f0d-49dc-aac3-b43ac90a6163"&gt;435&lt;/key&gt;&lt;/foreign-keys&gt;&lt;ref-type name="Journal Article"&gt;17&lt;/ref-type&gt;&lt;contributors&gt;&lt;authors&gt;&lt;author&gt;Daims, H.&lt;/author&gt;&lt;author&gt;Brühl, A.&lt;/author&gt;&lt;author&gt;Amann, R.&lt;/author&gt;&lt;author&gt;Schleifer, K. H.&lt;/author&gt;&lt;author&gt;Wagner, M.&lt;/author&gt;&lt;/authors&gt;&lt;/contributors&gt;&lt;auth-address&gt;Lehrstuhl für Mikrobiologie, Technische Universität München, Germany.&lt;/auth-address&gt;&lt;titles&gt;&lt;title&gt;The domain-specific probe EUB338 is insufficient for the detection of all Bacteria: development and evaluation of a more comprehensive probe set&lt;/title&gt;&lt;secondary-title&gt;Syst Appl Microbiol&lt;/secondary-title&gt;&lt;/titles&gt;&lt;periodical&gt;&lt;full-title&gt;Systematic and Applied Microbiology&lt;/full-title&gt;&lt;abbr-1&gt;Syst Appl Microbiol&lt;/abbr-1&gt;&lt;abbr-2&gt;Syst. Appl. Microbiol.&lt;/abbr-2&gt;&lt;/periodical&gt;&lt;pages&gt;434-44&lt;/pages&gt;&lt;volume&gt;22&lt;/volume&gt;&lt;number&gt;3&lt;/number&gt;&lt;keywords&gt;&lt;keyword&gt;Bacteria/genetics/*isolation &amp;amp; purification&lt;/keyword&gt;&lt;keyword&gt;DNA, Bacterial/analysis&lt;/keyword&gt;&lt;keyword&gt;Genetic Variation/*genetics&lt;/keyword&gt;&lt;keyword&gt;Image Processing, Computer-Assisted&lt;/keyword&gt;&lt;keyword&gt;In Situ Hybridization, Fluorescence&lt;/keyword&gt;&lt;keyword&gt;Indoles&lt;/keyword&gt;&lt;keyword&gt;Microscopy, Confocal&lt;/keyword&gt;&lt;keyword&gt;Oligonucleotide Probes/analysis/*genetics&lt;/keyword&gt;&lt;keyword&gt;RNA, Bacterial/analysis/genetics&lt;/keyword&gt;&lt;keyword&gt;RNA, Ribosomal, 16S/analysis/genetics&lt;/keyword&gt;&lt;keyword&gt;Staining and Labeling&lt;/keyword&gt;&lt;/keywords&gt;&lt;dates&gt;&lt;year&gt;1999&lt;/year&gt;&lt;pub-dates&gt;&lt;date&gt;Sep&lt;/date&gt;&lt;/pub-dates&gt;&lt;/dates&gt;&lt;isbn&gt;0723-2020 (Print)&amp;#xD;0723-2020&lt;/isbn&gt;&lt;accession-num&gt;10553296&lt;/accession-num&gt;&lt;urls&gt;&lt;/urls&gt;&lt;electronic-resource-num&gt;10.1016/s0723-2020(99)80053-8&lt;/electronic-resource-num&gt;&lt;remote-database-provider&gt;NLM&lt;/remote-database-provider&gt;&lt;language&gt;eng&lt;/language&gt;&lt;/record&gt;&lt;/Cite&gt;&lt;/EndNote&gt;</w:instrText>
            </w:r>
            <w:r w:rsidRPr="00B817C0">
              <w:rPr>
                <w:rFonts w:ascii="Consolas" w:eastAsia="Consolas" w:hAnsi="Consolas" w:cs="Consolas"/>
                <w:color w:val="000000" w:themeColor="text1"/>
              </w:rPr>
              <w:fldChar w:fldCharType="separate"/>
            </w:r>
            <w:r w:rsidR="00B817C0" w:rsidRPr="00B817C0">
              <w:rPr>
                <w:rFonts w:ascii="Consolas" w:eastAsia="Consolas" w:hAnsi="Consolas" w:cs="Consolas"/>
                <w:color w:val="000000" w:themeColor="text1"/>
              </w:rPr>
              <w:t>(8)</w:t>
            </w:r>
            <w:r w:rsidRPr="00B817C0">
              <w:rPr>
                <w:rFonts w:ascii="Consolas" w:eastAsia="Consolas" w:hAnsi="Consolas" w:cs="Consolas"/>
                <w:color w:val="000000" w:themeColor="text1"/>
              </w:rPr>
              <w:fldChar w:fldCharType="end"/>
            </w:r>
          </w:p>
        </w:tc>
      </w:tr>
      <w:tr w:rsidR="00BB4CBD" w:rsidRPr="00B817C0" w14:paraId="630D6D7F" w14:textId="77777777" w:rsidTr="00A97F82">
        <w:trPr>
          <w:trHeight w:val="515"/>
        </w:trPr>
        <w:tc>
          <w:tcPr>
            <w:cnfStyle w:val="001000000000" w:firstRow="0" w:lastRow="0" w:firstColumn="1" w:lastColumn="0" w:oddVBand="0" w:evenVBand="0" w:oddHBand="0" w:evenHBand="0" w:firstRowFirstColumn="0" w:firstRowLastColumn="0" w:lastRowFirstColumn="0" w:lastRowLastColumn="0"/>
            <w:tcW w:w="1418" w:type="dxa"/>
            <w:hideMark/>
          </w:tcPr>
          <w:p w14:paraId="42BE4A3E" w14:textId="77777777" w:rsidR="00BB4CBD" w:rsidRPr="00B817C0" w:rsidRDefault="00BB4CBD" w:rsidP="00A97F82">
            <w:pPr>
              <w:spacing w:after="160" w:line="480" w:lineRule="auto"/>
              <w:rPr>
                <w:rFonts w:ascii="Consolas" w:eastAsia="Consolas" w:hAnsi="Consolas" w:cs="Consolas"/>
                <w:color w:val="000000" w:themeColor="text1"/>
              </w:rPr>
            </w:pPr>
            <w:r w:rsidRPr="00B817C0">
              <w:rPr>
                <w:rFonts w:ascii="Consolas" w:eastAsia="Consolas" w:hAnsi="Consolas" w:cs="Consolas"/>
                <w:color w:val="000000" w:themeColor="text1"/>
              </w:rPr>
              <w:t>Eub338III‡ </w:t>
            </w:r>
          </w:p>
        </w:tc>
        <w:tc>
          <w:tcPr>
            <w:tcW w:w="2977" w:type="dxa"/>
            <w:hideMark/>
          </w:tcPr>
          <w:p w14:paraId="1932F85B" w14:textId="77777777" w:rsidR="00BB4CBD" w:rsidRPr="00B817C0" w:rsidRDefault="00BB4CBD" w:rsidP="00A97F82">
            <w:pPr>
              <w:spacing w:after="160" w:line="480" w:lineRule="auto"/>
              <w:cnfStyle w:val="000000000000" w:firstRow="0" w:lastRow="0" w:firstColumn="0" w:lastColumn="0" w:oddVBand="0" w:evenVBand="0" w:oddHBand="0" w:evenHBand="0" w:firstRowFirstColumn="0" w:firstRowLastColumn="0" w:lastRowFirstColumn="0" w:lastRowLastColumn="0"/>
              <w:rPr>
                <w:rFonts w:ascii="Consolas" w:eastAsia="Consolas" w:hAnsi="Consolas" w:cs="Consolas"/>
                <w:color w:val="000000" w:themeColor="text1"/>
              </w:rPr>
            </w:pPr>
            <w:r w:rsidRPr="00B817C0">
              <w:rPr>
                <w:rFonts w:ascii="Consolas" w:eastAsia="Consolas" w:hAnsi="Consolas" w:cs="Consolas"/>
                <w:color w:val="000000" w:themeColor="text1"/>
              </w:rPr>
              <w:t>GCTGCCACCCGTAGGTGT </w:t>
            </w:r>
          </w:p>
        </w:tc>
        <w:tc>
          <w:tcPr>
            <w:tcW w:w="3402" w:type="dxa"/>
            <w:hideMark/>
          </w:tcPr>
          <w:p w14:paraId="536E67A4" w14:textId="77777777" w:rsidR="00BB4CBD" w:rsidRPr="00B817C0" w:rsidRDefault="00BB4CBD" w:rsidP="00A97F82">
            <w:pPr>
              <w:spacing w:after="160" w:line="480" w:lineRule="auto"/>
              <w:cnfStyle w:val="000000000000" w:firstRow="0" w:lastRow="0" w:firstColumn="0" w:lastColumn="0" w:oddVBand="0" w:evenVBand="0" w:oddHBand="0" w:evenHBand="0" w:firstRowFirstColumn="0" w:firstRowLastColumn="0" w:lastRowFirstColumn="0" w:lastRowLastColumn="0"/>
              <w:rPr>
                <w:rFonts w:ascii="Consolas" w:eastAsia="Consolas" w:hAnsi="Consolas" w:cs="Consolas"/>
                <w:color w:val="000000" w:themeColor="text1"/>
              </w:rPr>
            </w:pPr>
            <w:proofErr w:type="spellStart"/>
            <w:r w:rsidRPr="00B817C0">
              <w:rPr>
                <w:rFonts w:ascii="Consolas" w:eastAsia="Consolas" w:hAnsi="Consolas" w:cs="Consolas"/>
                <w:color w:val="000000" w:themeColor="text1"/>
              </w:rPr>
              <w:t>Verrucomicrobiales</w:t>
            </w:r>
            <w:proofErr w:type="spellEnd"/>
            <w:r w:rsidRPr="00B817C0">
              <w:rPr>
                <w:rFonts w:ascii="Consolas" w:eastAsia="Consolas" w:hAnsi="Consolas" w:cs="Consolas"/>
                <w:color w:val="000000" w:themeColor="text1"/>
              </w:rPr>
              <w:t> </w:t>
            </w:r>
          </w:p>
        </w:tc>
        <w:tc>
          <w:tcPr>
            <w:tcW w:w="1417" w:type="dxa"/>
            <w:hideMark/>
          </w:tcPr>
          <w:p w14:paraId="4D8ADB57" w14:textId="3C2E23A7" w:rsidR="00BB4CBD" w:rsidRPr="00B817C0" w:rsidRDefault="00BB4CBD" w:rsidP="00A97F82">
            <w:pPr>
              <w:spacing w:after="160" w:line="480" w:lineRule="auto"/>
              <w:cnfStyle w:val="000000000000" w:firstRow="0" w:lastRow="0" w:firstColumn="0" w:lastColumn="0" w:oddVBand="0" w:evenVBand="0" w:oddHBand="0" w:evenHBand="0" w:firstRowFirstColumn="0" w:firstRowLastColumn="0" w:lastRowFirstColumn="0" w:lastRowLastColumn="0"/>
              <w:rPr>
                <w:rFonts w:ascii="Consolas" w:eastAsia="Consolas" w:hAnsi="Consolas" w:cs="Consolas"/>
                <w:color w:val="000000" w:themeColor="text1"/>
              </w:rPr>
            </w:pPr>
            <w:r w:rsidRPr="00B817C0">
              <w:rPr>
                <w:rFonts w:ascii="Consolas" w:eastAsia="Consolas" w:hAnsi="Consolas" w:cs="Consolas"/>
                <w:color w:val="000000" w:themeColor="text1"/>
              </w:rPr>
              <w:fldChar w:fldCharType="begin"/>
            </w:r>
            <w:r w:rsidR="00B817C0" w:rsidRPr="00B817C0">
              <w:rPr>
                <w:rFonts w:ascii="Consolas" w:eastAsia="Consolas" w:hAnsi="Consolas" w:cs="Consolas"/>
                <w:color w:val="000000" w:themeColor="text1"/>
              </w:rPr>
              <w:instrText xml:space="preserve"> ADDIN EN.CITE &lt;EndNote&gt;&lt;Cite&gt;&lt;Author&gt;Daims&lt;/Author&gt;&lt;Year&gt;1999&lt;/Year&gt;&lt;RecNum&gt;435&lt;/RecNum&gt;&lt;DisplayText&gt;(8)&lt;/DisplayText&gt;&lt;record&gt;&lt;rec-number&gt;435&lt;/rec-number&gt;&lt;foreign-keys&gt;&lt;key app="EN" db-id="9d2z9aevqzw9tnexs2nvfevftprx95twdasa" timestamp="1664132083" guid="da4007cb-1f0d-49dc-aac3-b43ac90a6163"&gt;435&lt;/key&gt;&lt;/foreign-keys&gt;&lt;ref-type name="Journal Article"&gt;17&lt;/ref-type&gt;&lt;contributors&gt;&lt;authors&gt;&lt;author&gt;Daims, H.&lt;/author&gt;&lt;author&gt;Brühl, A.&lt;/author&gt;&lt;author&gt;Amann, R.&lt;/author&gt;&lt;author&gt;Schleifer, K. H.&lt;/author&gt;&lt;author&gt;Wagner, M.&lt;/author&gt;&lt;/authors&gt;&lt;/contributors&gt;&lt;auth-address&gt;Lehrstuhl für Mikrobiologie, Technische Universität München, Germany.&lt;/auth-address&gt;&lt;titles&gt;&lt;title&gt;The domain-specific probe EUB338 is insufficient for the detection of all Bacteria: development and evaluation of a more comprehensive probe set&lt;/title&gt;&lt;secondary-title&gt;Syst Appl Microbiol&lt;/secondary-title&gt;&lt;/titles&gt;&lt;periodical&gt;&lt;full-title&gt;Systematic and Applied Microbiology&lt;/full-title&gt;&lt;abbr-1&gt;Syst Appl Microbiol&lt;/abbr-1&gt;&lt;abbr-2&gt;Syst. Appl. Microbiol.&lt;/abbr-2&gt;&lt;/periodical&gt;&lt;pages&gt;434-44&lt;/pages&gt;&lt;volume&gt;22&lt;/volume&gt;&lt;number&gt;3&lt;/number&gt;&lt;keywords&gt;&lt;keyword&gt;Bacteria/genetics/*isolation &amp;amp; purification&lt;/keyword&gt;&lt;keyword&gt;DNA, Bacterial/analysis&lt;/keyword&gt;&lt;keyword&gt;Genetic Variation/*genetics&lt;/keyword&gt;&lt;keyword&gt;Image Processing, Computer-Assisted&lt;/keyword&gt;&lt;keyword&gt;In Situ Hybridization, Fluorescence&lt;/keyword&gt;&lt;keyword&gt;Indoles&lt;/keyword&gt;&lt;keyword&gt;Microscopy, Confocal&lt;/keyword&gt;&lt;keyword&gt;Oligonucleotide Probes/analysis/*genetics&lt;/keyword&gt;&lt;keyword&gt;RNA, Bacterial/analysis/genetics&lt;/keyword&gt;&lt;keyword&gt;RNA, Ribosomal, 16S/analysis/genetics&lt;/keyword&gt;&lt;keyword&gt;Staining and Labeling&lt;/keyword&gt;&lt;/keywords&gt;&lt;dates&gt;&lt;year&gt;1999&lt;/year&gt;&lt;pub-dates&gt;&lt;date&gt;Sep&lt;/date&gt;&lt;/pub-dates&gt;&lt;/dates&gt;&lt;isbn&gt;0723-2020 (Print)&amp;#xD;0723-2020&lt;/isbn&gt;&lt;accession-num&gt;10553296&lt;/accession-num&gt;&lt;urls&gt;&lt;/urls&gt;&lt;electronic-resource-num&gt;10.1016/s0723-2020(99)80053-8&lt;/electronic-resource-num&gt;&lt;remote-database-provider&gt;NLM&lt;/remote-database-provider&gt;&lt;language&gt;eng&lt;/language&gt;&lt;/record&gt;&lt;/Cite&gt;&lt;/EndNote&gt;</w:instrText>
            </w:r>
            <w:r w:rsidRPr="00B817C0">
              <w:rPr>
                <w:rFonts w:ascii="Consolas" w:eastAsia="Consolas" w:hAnsi="Consolas" w:cs="Consolas"/>
                <w:color w:val="000000" w:themeColor="text1"/>
              </w:rPr>
              <w:fldChar w:fldCharType="separate"/>
            </w:r>
            <w:r w:rsidR="00B817C0" w:rsidRPr="00B817C0">
              <w:rPr>
                <w:rFonts w:ascii="Consolas" w:eastAsia="Consolas" w:hAnsi="Consolas" w:cs="Consolas"/>
                <w:color w:val="000000" w:themeColor="text1"/>
              </w:rPr>
              <w:t>(8)</w:t>
            </w:r>
            <w:r w:rsidRPr="00B817C0">
              <w:rPr>
                <w:rFonts w:ascii="Consolas" w:eastAsia="Consolas" w:hAnsi="Consolas" w:cs="Consolas"/>
                <w:color w:val="000000" w:themeColor="text1"/>
              </w:rPr>
              <w:fldChar w:fldCharType="end"/>
            </w:r>
          </w:p>
        </w:tc>
      </w:tr>
      <w:tr w:rsidR="00BB4CBD" w:rsidRPr="00B817C0" w14:paraId="01F960B9" w14:textId="77777777" w:rsidTr="00A97F82">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1418" w:type="dxa"/>
            <w:hideMark/>
          </w:tcPr>
          <w:p w14:paraId="152E99A0" w14:textId="77777777" w:rsidR="00BB4CBD" w:rsidRPr="00B817C0" w:rsidRDefault="00BB4CBD" w:rsidP="00A97F82">
            <w:pPr>
              <w:spacing w:after="160" w:line="480" w:lineRule="auto"/>
              <w:rPr>
                <w:rFonts w:ascii="Consolas" w:eastAsia="Consolas" w:hAnsi="Consolas" w:cs="Consolas"/>
                <w:color w:val="000000" w:themeColor="text1"/>
              </w:rPr>
            </w:pPr>
            <w:r w:rsidRPr="00B817C0">
              <w:rPr>
                <w:rFonts w:ascii="Consolas" w:eastAsia="Consolas" w:hAnsi="Consolas" w:cs="Consolas"/>
                <w:color w:val="000000" w:themeColor="text1"/>
              </w:rPr>
              <w:t>Bif164 </w:t>
            </w:r>
          </w:p>
        </w:tc>
        <w:tc>
          <w:tcPr>
            <w:tcW w:w="2977" w:type="dxa"/>
            <w:hideMark/>
          </w:tcPr>
          <w:p w14:paraId="37C84599" w14:textId="77777777" w:rsidR="00BB4CBD" w:rsidRPr="00B817C0" w:rsidRDefault="00BB4CBD" w:rsidP="00A97F82">
            <w:pPr>
              <w:spacing w:after="160" w:line="480" w:lineRule="auto"/>
              <w:cnfStyle w:val="000000100000" w:firstRow="0" w:lastRow="0" w:firstColumn="0" w:lastColumn="0" w:oddVBand="0" w:evenVBand="0" w:oddHBand="1" w:evenHBand="0" w:firstRowFirstColumn="0" w:firstRowLastColumn="0" w:lastRowFirstColumn="0" w:lastRowLastColumn="0"/>
              <w:rPr>
                <w:rFonts w:ascii="Consolas" w:eastAsia="Consolas" w:hAnsi="Consolas" w:cs="Consolas"/>
                <w:color w:val="000000" w:themeColor="text1"/>
              </w:rPr>
            </w:pPr>
            <w:r w:rsidRPr="00B817C0">
              <w:rPr>
                <w:rFonts w:ascii="Consolas" w:eastAsia="Consolas" w:hAnsi="Consolas" w:cs="Consolas"/>
                <w:color w:val="000000" w:themeColor="text1"/>
              </w:rPr>
              <w:t>CATCCGGCATTACCACCC </w:t>
            </w:r>
          </w:p>
        </w:tc>
        <w:tc>
          <w:tcPr>
            <w:tcW w:w="3402" w:type="dxa"/>
            <w:hideMark/>
          </w:tcPr>
          <w:p w14:paraId="1922DA72" w14:textId="77777777" w:rsidR="00BB4CBD" w:rsidRPr="00B817C0" w:rsidRDefault="00BB4CBD" w:rsidP="00A97F82">
            <w:pPr>
              <w:spacing w:after="160" w:line="480" w:lineRule="auto"/>
              <w:cnfStyle w:val="000000100000" w:firstRow="0" w:lastRow="0" w:firstColumn="0" w:lastColumn="0" w:oddVBand="0" w:evenVBand="0" w:oddHBand="1" w:evenHBand="0" w:firstRowFirstColumn="0" w:firstRowLastColumn="0" w:lastRowFirstColumn="0" w:lastRowLastColumn="0"/>
              <w:rPr>
                <w:rFonts w:ascii="Consolas" w:eastAsia="Consolas" w:hAnsi="Consolas" w:cs="Consolas"/>
                <w:color w:val="000000" w:themeColor="text1"/>
              </w:rPr>
            </w:pPr>
            <w:r w:rsidRPr="00B817C0">
              <w:rPr>
                <w:rFonts w:ascii="Consolas" w:eastAsia="Consolas" w:hAnsi="Consolas" w:cs="Consolas"/>
                <w:color w:val="000000" w:themeColor="text1"/>
              </w:rPr>
              <w:t>Bifidobacterium spp. </w:t>
            </w:r>
          </w:p>
        </w:tc>
        <w:tc>
          <w:tcPr>
            <w:tcW w:w="1417" w:type="dxa"/>
            <w:hideMark/>
          </w:tcPr>
          <w:p w14:paraId="6923156A" w14:textId="50C3842A" w:rsidR="00BB4CBD" w:rsidRPr="00B817C0" w:rsidRDefault="00BB4CBD" w:rsidP="00A97F82">
            <w:pPr>
              <w:spacing w:after="160" w:line="480" w:lineRule="auto"/>
              <w:cnfStyle w:val="000000100000" w:firstRow="0" w:lastRow="0" w:firstColumn="0" w:lastColumn="0" w:oddVBand="0" w:evenVBand="0" w:oddHBand="1" w:evenHBand="0" w:firstRowFirstColumn="0" w:firstRowLastColumn="0" w:lastRowFirstColumn="0" w:lastRowLastColumn="0"/>
              <w:rPr>
                <w:rFonts w:ascii="Consolas" w:eastAsia="Consolas" w:hAnsi="Consolas" w:cs="Consolas"/>
                <w:color w:val="000000" w:themeColor="text1"/>
              </w:rPr>
            </w:pPr>
            <w:r w:rsidRPr="00B817C0">
              <w:rPr>
                <w:rFonts w:ascii="Consolas" w:eastAsia="Consolas" w:hAnsi="Consolas" w:cs="Consolas"/>
                <w:color w:val="000000" w:themeColor="text1"/>
              </w:rPr>
              <w:fldChar w:fldCharType="begin">
                <w:fldData xml:space="preserve">PEVuZE5vdGU+PENpdGU+PEF1dGhvcj5MYW5nZW5kaWprPC9BdXRob3I+PFllYXI+MTk5NTwvWWVh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</w:fldData>
              </w:fldChar>
            </w:r>
            <w:r w:rsidR="00B817C0" w:rsidRPr="00B817C0">
              <w:rPr>
                <w:rFonts w:ascii="Consolas" w:eastAsia="Consolas" w:hAnsi="Consolas" w:cs="Consolas"/>
                <w:color w:val="000000" w:themeColor="text1"/>
              </w:rPr>
              <w:instrText xml:space="preserve"> ADDIN EN.CITE </w:instrText>
            </w:r>
            <w:r w:rsidR="00B817C0" w:rsidRPr="00B817C0">
              <w:rPr>
                <w:rFonts w:ascii="Consolas" w:eastAsia="Consolas" w:hAnsi="Consolas" w:cs="Consolas"/>
                <w:color w:val="000000" w:themeColor="text1"/>
              </w:rPr>
              <w:fldChar w:fldCharType="begin">
                <w:fldData xml:space="preserve">PEVuZE5vdGU+PENpdGU+PEF1dGhvcj5MYW5nZW5kaWprPC9BdXRob3I+PFllYXI+MTk5NTwvWWVh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</w:fldData>
              </w:fldChar>
            </w:r>
            <w:r w:rsidR="00B817C0" w:rsidRPr="00B817C0">
              <w:rPr>
                <w:rFonts w:ascii="Consolas" w:eastAsia="Consolas" w:hAnsi="Consolas" w:cs="Consolas"/>
                <w:color w:val="000000" w:themeColor="text1"/>
              </w:rPr>
              <w:instrText xml:space="preserve"> ADDIN EN.CITE.DATA </w:instrText>
            </w:r>
            <w:r w:rsidR="00B817C0" w:rsidRPr="00B817C0">
              <w:rPr>
                <w:rFonts w:ascii="Consolas" w:eastAsia="Consolas" w:hAnsi="Consolas" w:cs="Consolas"/>
                <w:color w:val="000000" w:themeColor="text1"/>
              </w:rPr>
            </w:r>
            <w:r w:rsidR="00B817C0" w:rsidRPr="00B817C0">
              <w:rPr>
                <w:rFonts w:ascii="Consolas" w:eastAsia="Consolas" w:hAnsi="Consolas" w:cs="Consolas"/>
                <w:color w:val="000000" w:themeColor="text1"/>
              </w:rPr>
              <w:fldChar w:fldCharType="end"/>
            </w:r>
            <w:r w:rsidRPr="00B817C0">
              <w:rPr>
                <w:rFonts w:ascii="Consolas" w:eastAsia="Consolas" w:hAnsi="Consolas" w:cs="Consolas"/>
                <w:color w:val="000000" w:themeColor="text1"/>
              </w:rPr>
            </w:r>
            <w:r w:rsidRPr="00B817C0">
              <w:rPr>
                <w:rFonts w:ascii="Consolas" w:eastAsia="Consolas" w:hAnsi="Consolas" w:cs="Consolas"/>
                <w:color w:val="000000" w:themeColor="text1"/>
              </w:rPr>
              <w:fldChar w:fldCharType="separate"/>
            </w:r>
            <w:r w:rsidR="00B817C0" w:rsidRPr="00B817C0">
              <w:rPr>
                <w:rFonts w:ascii="Consolas" w:eastAsia="Consolas" w:hAnsi="Consolas" w:cs="Consolas"/>
                <w:color w:val="000000" w:themeColor="text1"/>
              </w:rPr>
              <w:t>(9)</w:t>
            </w:r>
            <w:r w:rsidRPr="00B817C0">
              <w:rPr>
                <w:rFonts w:ascii="Consolas" w:eastAsia="Consolas" w:hAnsi="Consolas" w:cs="Consolas"/>
                <w:color w:val="000000" w:themeColor="text1"/>
              </w:rPr>
              <w:fldChar w:fldCharType="end"/>
            </w:r>
          </w:p>
        </w:tc>
      </w:tr>
      <w:tr w:rsidR="00BB4CBD" w:rsidRPr="00B817C0" w14:paraId="55AD7B9F" w14:textId="77777777" w:rsidTr="00A97F82">
        <w:trPr>
          <w:trHeight w:val="308"/>
        </w:trPr>
        <w:tc>
          <w:tcPr>
            <w:cnfStyle w:val="001000000000" w:firstRow="0" w:lastRow="0" w:firstColumn="1" w:lastColumn="0" w:oddVBand="0" w:evenVBand="0" w:oddHBand="0" w:evenHBand="0" w:firstRowFirstColumn="0" w:firstRowLastColumn="0" w:lastRowFirstColumn="0" w:lastRowLastColumn="0"/>
            <w:tcW w:w="1418" w:type="dxa"/>
            <w:hideMark/>
          </w:tcPr>
          <w:p w14:paraId="57004B2F" w14:textId="77777777" w:rsidR="00BB4CBD" w:rsidRPr="00B817C0" w:rsidRDefault="00BB4CBD" w:rsidP="00A97F82">
            <w:pPr>
              <w:spacing w:after="160" w:line="480" w:lineRule="auto"/>
              <w:rPr>
                <w:rFonts w:ascii="Consolas" w:eastAsia="Consolas" w:hAnsi="Consolas" w:cs="Consolas"/>
                <w:color w:val="000000" w:themeColor="text1"/>
              </w:rPr>
            </w:pPr>
            <w:r w:rsidRPr="00B817C0">
              <w:rPr>
                <w:rFonts w:ascii="Consolas" w:eastAsia="Consolas" w:hAnsi="Consolas" w:cs="Consolas"/>
                <w:color w:val="000000" w:themeColor="text1"/>
              </w:rPr>
              <w:t>Lab158 </w:t>
            </w:r>
          </w:p>
        </w:tc>
        <w:tc>
          <w:tcPr>
            <w:tcW w:w="2977" w:type="dxa"/>
            <w:hideMark/>
          </w:tcPr>
          <w:p w14:paraId="415129D6" w14:textId="77777777" w:rsidR="00BB4CBD" w:rsidRPr="00B817C0" w:rsidRDefault="00BB4CBD" w:rsidP="00A97F82">
            <w:pPr>
              <w:spacing w:after="160" w:line="480" w:lineRule="auto"/>
              <w:cnfStyle w:val="000000000000" w:firstRow="0" w:lastRow="0" w:firstColumn="0" w:lastColumn="0" w:oddVBand="0" w:evenVBand="0" w:oddHBand="0" w:evenHBand="0" w:firstRowFirstColumn="0" w:firstRowLastColumn="0" w:lastRowFirstColumn="0" w:lastRowLastColumn="0"/>
              <w:rPr>
                <w:rFonts w:ascii="Consolas" w:eastAsia="Consolas" w:hAnsi="Consolas" w:cs="Consolas"/>
                <w:color w:val="000000" w:themeColor="text1"/>
              </w:rPr>
            </w:pPr>
            <w:r w:rsidRPr="00B817C0">
              <w:rPr>
                <w:rFonts w:ascii="Consolas" w:eastAsia="Consolas" w:hAnsi="Consolas" w:cs="Consolas"/>
                <w:color w:val="000000" w:themeColor="text1"/>
              </w:rPr>
              <w:t>GGTATTAGCAYCTGTTTCCA </w:t>
            </w:r>
          </w:p>
        </w:tc>
        <w:tc>
          <w:tcPr>
            <w:tcW w:w="3402" w:type="dxa"/>
            <w:hideMark/>
          </w:tcPr>
          <w:p w14:paraId="61BEC677" w14:textId="77777777" w:rsidR="00BB4CBD" w:rsidRPr="00B817C0" w:rsidRDefault="00BB4CBD" w:rsidP="00A97F82">
            <w:pPr>
              <w:spacing w:after="160" w:line="480" w:lineRule="auto"/>
              <w:cnfStyle w:val="000000000000" w:firstRow="0" w:lastRow="0" w:firstColumn="0" w:lastColumn="0" w:oddVBand="0" w:evenVBand="0" w:oddHBand="0" w:evenHBand="0" w:firstRowFirstColumn="0" w:firstRowLastColumn="0" w:lastRowFirstColumn="0" w:lastRowLastColumn="0"/>
              <w:rPr>
                <w:rFonts w:ascii="Consolas" w:eastAsia="Consolas" w:hAnsi="Consolas" w:cs="Consolas"/>
                <w:color w:val="000000" w:themeColor="text1"/>
              </w:rPr>
            </w:pPr>
            <w:r w:rsidRPr="00B817C0">
              <w:rPr>
                <w:rFonts w:ascii="Consolas" w:eastAsia="Consolas" w:hAnsi="Consolas" w:cs="Consolas"/>
                <w:color w:val="000000" w:themeColor="text1"/>
              </w:rPr>
              <w:t>Lactobacillus and </w:t>
            </w:r>
            <w:bookmarkStart w:id="0" w:name="_Hlk144977737"/>
            <w:r w:rsidRPr="00B817C0">
              <w:rPr>
                <w:rFonts w:ascii="Consolas" w:eastAsia="Consolas" w:hAnsi="Consolas" w:cs="Consolas"/>
                <w:color w:val="000000" w:themeColor="text1"/>
              </w:rPr>
              <w:t>Enterococcus </w:t>
            </w:r>
            <w:bookmarkEnd w:id="0"/>
          </w:p>
        </w:tc>
        <w:tc>
          <w:tcPr>
            <w:tcW w:w="1417" w:type="dxa"/>
            <w:hideMark/>
          </w:tcPr>
          <w:p w14:paraId="6ED0A742" w14:textId="76C6FE32" w:rsidR="00BB4CBD" w:rsidRPr="00B817C0" w:rsidRDefault="00BB4CBD" w:rsidP="00A97F82">
            <w:pPr>
              <w:spacing w:after="160" w:line="480" w:lineRule="auto"/>
              <w:cnfStyle w:val="000000000000" w:firstRow="0" w:lastRow="0" w:firstColumn="0" w:lastColumn="0" w:oddVBand="0" w:evenVBand="0" w:oddHBand="0" w:evenHBand="0" w:firstRowFirstColumn="0" w:firstRowLastColumn="0" w:lastRowFirstColumn="0" w:lastRowLastColumn="0"/>
              <w:rPr>
                <w:rFonts w:ascii="Consolas" w:eastAsia="Consolas" w:hAnsi="Consolas" w:cs="Consolas"/>
                <w:color w:val="000000" w:themeColor="text1"/>
              </w:rPr>
            </w:pPr>
            <w:r w:rsidRPr="00B817C0">
              <w:rPr>
                <w:rFonts w:ascii="Consolas" w:eastAsia="Consolas" w:hAnsi="Consolas" w:cs="Consolas"/>
                <w:color w:val="000000" w:themeColor="text1"/>
              </w:rPr>
              <w:fldChar w:fldCharType="begin"/>
            </w:r>
            <w:r w:rsidR="00B817C0" w:rsidRPr="00B817C0">
              <w:rPr>
                <w:rFonts w:ascii="Consolas" w:eastAsia="Consolas" w:hAnsi="Consolas" w:cs="Consolas"/>
                <w:color w:val="000000" w:themeColor="text1"/>
              </w:rPr>
              <w:instrText xml:space="preserve"> ADDIN EN.CITE &lt;EndNote&gt;&lt;Cite&gt;&lt;Author&gt;Hermie J. M. Harmsen&lt;/Author&gt;&lt;Year&gt;1999&lt;/Year&gt;&lt;RecNum&gt;443&lt;/RecNum&gt;&lt;DisplayText&gt;(10)&lt;/DisplayText&gt;&lt;record&gt;&lt;rec-number&gt;443&lt;/rec-number&gt;&lt;foreign-keys&gt;&lt;key app="EN" db-id="9d2z9aevqzw9tnexs2nvfevftprx95twdasa" timestamp="1664132084" guid="dd0be5f8-82ad-45c9-8df1-a4081331d4c5"&gt;443&lt;/key&gt;&lt;/foreign-keys&gt;&lt;ref-type name="Journal Article"&gt;17&lt;/ref-type&gt;&lt;contributors&gt;&lt;authors&gt;&lt;author&gt;Hermie J. M. Harmsen, Peter Elfferi&lt;/author&gt;&lt;/authors&gt;&lt;/contributors&gt;&lt;titles&gt;&lt;title&gt;A 16S rRNA-targeted Probe for Detection of Lactobacilli and Enterococci in Faecal Samples by Fluorescent In Situ Hybridization&lt;/title&gt;&lt;secondary-title&gt;Microb Ecol Health Dis&lt;/secondary-title&gt;&lt;/titles&gt;&lt;periodical&gt;&lt;full-title&gt;Microbial Ecology in Health and Disease&lt;/full-title&gt;&lt;abbr-1&gt;Microb ecol health dis&lt;/abbr-1&gt;&lt;abbr-2&gt;Microb. ecol. health dis.&lt;/abbr-2&gt;&lt;/periodical&gt;&lt;pages&gt;3-12&lt;/pages&gt;&lt;volume&gt;11&lt;/volume&gt;&lt;number&gt;1&lt;/number&gt;&lt;dates&gt;&lt;year&gt;1999&lt;/year&gt;&lt;/dates&gt;&lt;publisher&gt;Informa UK Limited&lt;/publisher&gt;&lt;isbn&gt;1651-2235&lt;/isbn&gt;&lt;urls&gt;&lt;related-urls&gt;&lt;url&gt;https://dx.doi.org/10.1080/089106099435862&lt;/url&gt;&lt;/related-urls&gt;&lt;/urls&gt;&lt;electronic-resource-num&gt;10.1080/089106099435862&lt;/electronic-resource-num&gt;&lt;/record&gt;&lt;/Cite&gt;&lt;/EndNote&gt;</w:instrText>
            </w:r>
            <w:r w:rsidRPr="00B817C0">
              <w:rPr>
                <w:rFonts w:ascii="Consolas" w:eastAsia="Consolas" w:hAnsi="Consolas" w:cs="Consolas"/>
                <w:color w:val="000000" w:themeColor="text1"/>
              </w:rPr>
              <w:fldChar w:fldCharType="separate"/>
            </w:r>
            <w:r w:rsidR="00B817C0" w:rsidRPr="00B817C0">
              <w:rPr>
                <w:rFonts w:ascii="Consolas" w:eastAsia="Consolas" w:hAnsi="Consolas" w:cs="Consolas"/>
                <w:color w:val="000000" w:themeColor="text1"/>
              </w:rPr>
              <w:t>(10)</w:t>
            </w:r>
            <w:r w:rsidRPr="00B817C0">
              <w:rPr>
                <w:rFonts w:ascii="Consolas" w:eastAsia="Consolas" w:hAnsi="Consolas" w:cs="Consolas"/>
                <w:color w:val="000000" w:themeColor="text1"/>
              </w:rPr>
              <w:fldChar w:fldCharType="end"/>
            </w:r>
          </w:p>
        </w:tc>
      </w:tr>
      <w:tr w:rsidR="00BB4CBD" w:rsidRPr="00B817C0" w14:paraId="3CFF9688" w14:textId="77777777" w:rsidTr="00A97F82">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1418" w:type="dxa"/>
            <w:hideMark/>
          </w:tcPr>
          <w:p w14:paraId="7B6C6B49" w14:textId="77777777" w:rsidR="00BB4CBD" w:rsidRPr="00B817C0" w:rsidRDefault="00BB4CBD" w:rsidP="00A97F82">
            <w:pPr>
              <w:spacing w:after="160" w:line="480" w:lineRule="auto"/>
              <w:rPr>
                <w:rFonts w:ascii="Consolas" w:eastAsia="Consolas" w:hAnsi="Consolas" w:cs="Consolas"/>
                <w:color w:val="000000" w:themeColor="text1"/>
              </w:rPr>
            </w:pPr>
            <w:r w:rsidRPr="00B817C0">
              <w:rPr>
                <w:rFonts w:ascii="Consolas" w:eastAsia="Consolas" w:hAnsi="Consolas" w:cs="Consolas"/>
                <w:color w:val="000000" w:themeColor="text1"/>
              </w:rPr>
              <w:t>Bac303 </w:t>
            </w:r>
          </w:p>
        </w:tc>
        <w:tc>
          <w:tcPr>
            <w:tcW w:w="2977" w:type="dxa"/>
            <w:hideMark/>
          </w:tcPr>
          <w:p w14:paraId="095CB846" w14:textId="77777777" w:rsidR="00BB4CBD" w:rsidRPr="00B817C0" w:rsidRDefault="00BB4CBD" w:rsidP="00A97F82">
            <w:pPr>
              <w:spacing w:after="160" w:line="480" w:lineRule="auto"/>
              <w:cnfStyle w:val="000000100000" w:firstRow="0" w:lastRow="0" w:firstColumn="0" w:lastColumn="0" w:oddVBand="0" w:evenVBand="0" w:oddHBand="1" w:evenHBand="0" w:firstRowFirstColumn="0" w:firstRowLastColumn="0" w:lastRowFirstColumn="0" w:lastRowLastColumn="0"/>
              <w:rPr>
                <w:rFonts w:ascii="Consolas" w:eastAsia="Consolas" w:hAnsi="Consolas" w:cs="Consolas"/>
                <w:color w:val="000000" w:themeColor="text1"/>
              </w:rPr>
            </w:pPr>
            <w:r w:rsidRPr="00B817C0">
              <w:rPr>
                <w:rFonts w:ascii="Consolas" w:eastAsia="Consolas" w:hAnsi="Consolas" w:cs="Consolas"/>
                <w:color w:val="000000" w:themeColor="text1"/>
              </w:rPr>
              <w:t>CCAATGTGGGGGACCTT </w:t>
            </w:r>
          </w:p>
        </w:tc>
        <w:tc>
          <w:tcPr>
            <w:tcW w:w="3402" w:type="dxa"/>
            <w:hideMark/>
          </w:tcPr>
          <w:p w14:paraId="45160682" w14:textId="77777777" w:rsidR="00BB4CBD" w:rsidRPr="00B817C0" w:rsidRDefault="00BB4CBD" w:rsidP="00A97F82">
            <w:pPr>
              <w:spacing w:after="160" w:line="480" w:lineRule="auto"/>
              <w:cnfStyle w:val="000000100000" w:firstRow="0" w:lastRow="0" w:firstColumn="0" w:lastColumn="0" w:oddVBand="0" w:evenVBand="0" w:oddHBand="1" w:evenHBand="0" w:firstRowFirstColumn="0" w:firstRowLastColumn="0" w:lastRowFirstColumn="0" w:lastRowLastColumn="0"/>
              <w:rPr>
                <w:rFonts w:ascii="Consolas" w:eastAsia="Consolas" w:hAnsi="Consolas" w:cs="Consolas"/>
                <w:color w:val="000000" w:themeColor="text1"/>
              </w:rPr>
            </w:pPr>
            <w:r w:rsidRPr="00B817C0">
              <w:rPr>
                <w:rFonts w:ascii="Consolas" w:eastAsia="Consolas" w:hAnsi="Consolas" w:cs="Consolas"/>
                <w:color w:val="000000" w:themeColor="text1"/>
              </w:rPr>
              <w:t xml:space="preserve">Most </w:t>
            </w:r>
            <w:proofErr w:type="spellStart"/>
            <w:r w:rsidRPr="00B817C0">
              <w:rPr>
                <w:rFonts w:ascii="Consolas" w:eastAsia="Consolas" w:hAnsi="Consolas" w:cs="Consolas"/>
                <w:color w:val="000000" w:themeColor="text1"/>
              </w:rPr>
              <w:t>Bacteroidaceae</w:t>
            </w:r>
            <w:proofErr w:type="spellEnd"/>
            <w:r w:rsidRPr="00B817C0">
              <w:rPr>
                <w:rFonts w:ascii="Consolas" w:eastAsia="Consolas" w:hAnsi="Consolas" w:cs="Consolas"/>
                <w:color w:val="000000" w:themeColor="text1"/>
              </w:rPr>
              <w:t xml:space="preserve"> and </w:t>
            </w:r>
            <w:proofErr w:type="spellStart"/>
            <w:r w:rsidRPr="00B817C0">
              <w:rPr>
                <w:rFonts w:ascii="Consolas" w:eastAsia="Consolas" w:hAnsi="Consolas" w:cs="Consolas"/>
                <w:color w:val="000000" w:themeColor="text1"/>
              </w:rPr>
              <w:t>Prevotellaceae</w:t>
            </w:r>
            <w:proofErr w:type="spellEnd"/>
            <w:r w:rsidRPr="00B817C0">
              <w:rPr>
                <w:rFonts w:ascii="Consolas" w:eastAsia="Consolas" w:hAnsi="Consolas" w:cs="Consolas"/>
                <w:color w:val="000000" w:themeColor="text1"/>
              </w:rPr>
              <w:t xml:space="preserve">, some </w:t>
            </w:r>
            <w:proofErr w:type="spellStart"/>
            <w:r w:rsidRPr="00B817C0">
              <w:rPr>
                <w:rFonts w:ascii="Consolas" w:eastAsia="Consolas" w:hAnsi="Consolas" w:cs="Consolas"/>
                <w:color w:val="000000" w:themeColor="text1"/>
              </w:rPr>
              <w:t>Porphyromonadaceae</w:t>
            </w:r>
            <w:proofErr w:type="spellEnd"/>
            <w:r w:rsidRPr="00B817C0">
              <w:rPr>
                <w:rFonts w:ascii="Consolas" w:eastAsia="Consolas" w:hAnsi="Consolas" w:cs="Consolas"/>
                <w:color w:val="000000" w:themeColor="text1"/>
              </w:rPr>
              <w:t> </w:t>
            </w:r>
          </w:p>
        </w:tc>
        <w:tc>
          <w:tcPr>
            <w:tcW w:w="1417" w:type="dxa"/>
            <w:hideMark/>
          </w:tcPr>
          <w:p w14:paraId="79048217" w14:textId="68142294" w:rsidR="00BB4CBD" w:rsidRPr="00B817C0" w:rsidRDefault="00BB4CBD" w:rsidP="00A97F82">
            <w:pPr>
              <w:spacing w:after="160" w:line="480" w:lineRule="auto"/>
              <w:cnfStyle w:val="000000100000" w:firstRow="0" w:lastRow="0" w:firstColumn="0" w:lastColumn="0" w:oddVBand="0" w:evenVBand="0" w:oddHBand="1" w:evenHBand="0" w:firstRowFirstColumn="0" w:firstRowLastColumn="0" w:lastRowFirstColumn="0" w:lastRowLastColumn="0"/>
              <w:rPr>
                <w:rFonts w:ascii="Consolas" w:eastAsia="Consolas" w:hAnsi="Consolas" w:cs="Consolas"/>
                <w:color w:val="000000" w:themeColor="text1"/>
              </w:rPr>
            </w:pPr>
            <w:r w:rsidRPr="00B817C0">
              <w:rPr>
                <w:rFonts w:ascii="Consolas" w:eastAsia="Consolas" w:hAnsi="Consolas" w:cs="Consolas"/>
                <w:color w:val="000000" w:themeColor="text1"/>
              </w:rPr>
              <w:fldChar w:fldCharType="begin">
                <w:fldData xml:space="preserve">PEVuZE5vdGU+PENpdGU+PEF1dGhvcj5NYW56PC9BdXRob3I+PFllYXI+MTk5NjwvWWVhcj48UmVj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</w:fldData>
              </w:fldChar>
            </w:r>
            <w:r w:rsidR="00B817C0" w:rsidRPr="00B817C0">
              <w:rPr>
                <w:rFonts w:ascii="Consolas" w:eastAsia="Consolas" w:hAnsi="Consolas" w:cs="Consolas"/>
                <w:color w:val="000000" w:themeColor="text1"/>
              </w:rPr>
              <w:instrText xml:space="preserve"> ADDIN EN.CITE </w:instrText>
            </w:r>
            <w:r w:rsidR="00B817C0" w:rsidRPr="00B817C0">
              <w:rPr>
                <w:rFonts w:ascii="Consolas" w:eastAsia="Consolas" w:hAnsi="Consolas" w:cs="Consolas"/>
                <w:color w:val="000000" w:themeColor="text1"/>
              </w:rPr>
              <w:fldChar w:fldCharType="begin">
                <w:fldData xml:space="preserve">PEVuZE5vdGU+PENpdGU+PEF1dGhvcj5NYW56PC9BdXRob3I+PFllYXI+MTk5NjwvWWVhcj48UmVj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</w:fldData>
              </w:fldChar>
            </w:r>
            <w:r w:rsidR="00B817C0" w:rsidRPr="00B817C0">
              <w:rPr>
                <w:rFonts w:ascii="Consolas" w:eastAsia="Consolas" w:hAnsi="Consolas" w:cs="Consolas"/>
                <w:color w:val="000000" w:themeColor="text1"/>
              </w:rPr>
              <w:instrText xml:space="preserve"> ADDIN EN.CITE.DATA </w:instrText>
            </w:r>
            <w:r w:rsidR="00B817C0" w:rsidRPr="00B817C0">
              <w:rPr>
                <w:rFonts w:ascii="Consolas" w:eastAsia="Consolas" w:hAnsi="Consolas" w:cs="Consolas"/>
                <w:color w:val="000000" w:themeColor="text1"/>
              </w:rPr>
            </w:r>
            <w:r w:rsidR="00B817C0" w:rsidRPr="00B817C0">
              <w:rPr>
                <w:rFonts w:ascii="Consolas" w:eastAsia="Consolas" w:hAnsi="Consolas" w:cs="Consolas"/>
                <w:color w:val="000000" w:themeColor="text1"/>
              </w:rPr>
              <w:fldChar w:fldCharType="end"/>
            </w:r>
            <w:r w:rsidRPr="00B817C0">
              <w:rPr>
                <w:rFonts w:ascii="Consolas" w:eastAsia="Consolas" w:hAnsi="Consolas" w:cs="Consolas"/>
                <w:color w:val="000000" w:themeColor="text1"/>
              </w:rPr>
            </w:r>
            <w:r w:rsidRPr="00B817C0">
              <w:rPr>
                <w:rFonts w:ascii="Consolas" w:eastAsia="Consolas" w:hAnsi="Consolas" w:cs="Consolas"/>
                <w:color w:val="000000" w:themeColor="text1"/>
              </w:rPr>
              <w:fldChar w:fldCharType="separate"/>
            </w:r>
            <w:r w:rsidR="00B817C0" w:rsidRPr="00B817C0">
              <w:rPr>
                <w:rFonts w:ascii="Consolas" w:eastAsia="Consolas" w:hAnsi="Consolas" w:cs="Consolas"/>
                <w:color w:val="000000" w:themeColor="text1"/>
              </w:rPr>
              <w:t>(11)</w:t>
            </w:r>
            <w:r w:rsidRPr="00B817C0">
              <w:rPr>
                <w:rFonts w:ascii="Consolas" w:eastAsia="Consolas" w:hAnsi="Consolas" w:cs="Consolas"/>
                <w:color w:val="000000" w:themeColor="text1"/>
              </w:rPr>
              <w:fldChar w:fldCharType="end"/>
            </w:r>
          </w:p>
        </w:tc>
      </w:tr>
      <w:tr w:rsidR="00BB4CBD" w:rsidRPr="00B817C0" w14:paraId="1229BA45" w14:textId="77777777" w:rsidTr="00A97F82">
        <w:trPr>
          <w:trHeight w:val="636"/>
        </w:trPr>
        <w:tc>
          <w:tcPr>
            <w:cnfStyle w:val="001000000000" w:firstRow="0" w:lastRow="0" w:firstColumn="1" w:lastColumn="0" w:oddVBand="0" w:evenVBand="0" w:oddHBand="0" w:evenHBand="0" w:firstRowFirstColumn="0" w:firstRowLastColumn="0" w:lastRowFirstColumn="0" w:lastRowLastColumn="0"/>
            <w:tcW w:w="1418" w:type="dxa"/>
            <w:hideMark/>
          </w:tcPr>
          <w:p w14:paraId="343EA1B8" w14:textId="77777777" w:rsidR="00BB4CBD" w:rsidRPr="00B817C0" w:rsidRDefault="00BB4CBD" w:rsidP="00A97F82">
            <w:pPr>
              <w:spacing w:after="160" w:line="480" w:lineRule="auto"/>
              <w:rPr>
                <w:rFonts w:ascii="Consolas" w:eastAsia="Consolas" w:hAnsi="Consolas" w:cs="Consolas"/>
                <w:color w:val="000000" w:themeColor="text1"/>
              </w:rPr>
            </w:pPr>
            <w:r w:rsidRPr="00B817C0">
              <w:rPr>
                <w:rFonts w:ascii="Consolas" w:eastAsia="Consolas" w:hAnsi="Consolas" w:cs="Consolas"/>
                <w:color w:val="000000" w:themeColor="text1"/>
              </w:rPr>
              <w:lastRenderedPageBreak/>
              <w:t>Erec482 </w:t>
            </w:r>
          </w:p>
        </w:tc>
        <w:tc>
          <w:tcPr>
            <w:tcW w:w="2977" w:type="dxa"/>
            <w:hideMark/>
          </w:tcPr>
          <w:p w14:paraId="61CEE02A" w14:textId="77777777" w:rsidR="00BB4CBD" w:rsidRPr="00B817C0" w:rsidRDefault="00BB4CBD" w:rsidP="00A97F82">
            <w:pPr>
              <w:spacing w:after="160" w:line="480" w:lineRule="auto"/>
              <w:cnfStyle w:val="000000000000" w:firstRow="0" w:lastRow="0" w:firstColumn="0" w:lastColumn="0" w:oddVBand="0" w:evenVBand="0" w:oddHBand="0" w:evenHBand="0" w:firstRowFirstColumn="0" w:firstRowLastColumn="0" w:lastRowFirstColumn="0" w:lastRowLastColumn="0"/>
              <w:rPr>
                <w:rFonts w:ascii="Consolas" w:eastAsia="Consolas" w:hAnsi="Consolas" w:cs="Consolas"/>
                <w:color w:val="000000" w:themeColor="text1"/>
              </w:rPr>
            </w:pPr>
            <w:r w:rsidRPr="00B817C0">
              <w:rPr>
                <w:rFonts w:ascii="Consolas" w:eastAsia="Consolas" w:hAnsi="Consolas" w:cs="Consolas"/>
                <w:color w:val="000000" w:themeColor="text1"/>
              </w:rPr>
              <w:t>GCTTCTTAGTCARGTACCG </w:t>
            </w:r>
          </w:p>
        </w:tc>
        <w:tc>
          <w:tcPr>
            <w:tcW w:w="3402" w:type="dxa"/>
            <w:hideMark/>
          </w:tcPr>
          <w:p w14:paraId="587AA0AB" w14:textId="77777777" w:rsidR="00BB4CBD" w:rsidRPr="00B817C0" w:rsidRDefault="00BB4CBD" w:rsidP="00A97F82">
            <w:pPr>
              <w:spacing w:after="160" w:line="480" w:lineRule="auto"/>
              <w:cnfStyle w:val="000000000000" w:firstRow="0" w:lastRow="0" w:firstColumn="0" w:lastColumn="0" w:oddVBand="0" w:evenVBand="0" w:oddHBand="0" w:evenHBand="0" w:firstRowFirstColumn="0" w:firstRowLastColumn="0" w:lastRowFirstColumn="0" w:lastRowLastColumn="0"/>
              <w:rPr>
                <w:rFonts w:ascii="Consolas" w:eastAsia="Consolas" w:hAnsi="Consolas" w:cs="Consolas"/>
                <w:color w:val="000000" w:themeColor="text1"/>
              </w:rPr>
            </w:pPr>
            <w:r w:rsidRPr="00B817C0">
              <w:rPr>
                <w:rFonts w:ascii="Consolas" w:eastAsia="Consolas" w:hAnsi="Consolas" w:cs="Consolas"/>
                <w:color w:val="000000" w:themeColor="text1"/>
              </w:rPr>
              <w:t>Most of the Clostridium </w:t>
            </w:r>
            <w:proofErr w:type="spellStart"/>
            <w:r w:rsidRPr="00B817C0">
              <w:rPr>
                <w:rFonts w:ascii="Consolas" w:eastAsia="Consolas" w:hAnsi="Consolas" w:cs="Consolas"/>
                <w:color w:val="000000" w:themeColor="text1"/>
              </w:rPr>
              <w:t>coccoides</w:t>
            </w:r>
            <w:proofErr w:type="spellEnd"/>
            <w:r w:rsidRPr="00B817C0">
              <w:rPr>
                <w:rFonts w:ascii="Consolas" w:eastAsia="Consolas" w:hAnsi="Consolas" w:cs="Consolas"/>
                <w:color w:val="000000" w:themeColor="text1"/>
              </w:rPr>
              <w:t>-Eubacterium </w:t>
            </w:r>
            <w:proofErr w:type="spellStart"/>
            <w:r w:rsidRPr="00B817C0">
              <w:rPr>
                <w:rFonts w:ascii="Consolas" w:eastAsia="Consolas" w:hAnsi="Consolas" w:cs="Consolas"/>
                <w:color w:val="000000" w:themeColor="text1"/>
              </w:rPr>
              <w:t>rectale</w:t>
            </w:r>
            <w:proofErr w:type="spellEnd"/>
            <w:r w:rsidRPr="00B817C0">
              <w:rPr>
                <w:rFonts w:ascii="Consolas" w:eastAsia="Consolas" w:hAnsi="Consolas" w:cs="Consolas"/>
                <w:color w:val="000000" w:themeColor="text1"/>
              </w:rPr>
              <w:t xml:space="preserve"> group (Clostridium cluster </w:t>
            </w:r>
            <w:proofErr w:type="spellStart"/>
            <w:r w:rsidRPr="00B817C0">
              <w:rPr>
                <w:rFonts w:ascii="Consolas" w:eastAsia="Consolas" w:hAnsi="Consolas" w:cs="Consolas"/>
                <w:color w:val="000000" w:themeColor="text1"/>
              </w:rPr>
              <w:t>XIVa</w:t>
            </w:r>
            <w:proofErr w:type="spellEnd"/>
            <w:r w:rsidRPr="00B817C0">
              <w:rPr>
                <w:rFonts w:ascii="Consolas" w:eastAsia="Consolas" w:hAnsi="Consolas" w:cs="Consolas"/>
                <w:color w:val="000000" w:themeColor="text1"/>
              </w:rPr>
              <w:t xml:space="preserve"> and XIVb) </w:t>
            </w:r>
          </w:p>
        </w:tc>
        <w:tc>
          <w:tcPr>
            <w:tcW w:w="1417" w:type="dxa"/>
            <w:hideMark/>
          </w:tcPr>
          <w:p w14:paraId="7372B229" w14:textId="40241AD6" w:rsidR="00BB4CBD" w:rsidRPr="00B817C0" w:rsidRDefault="00BB4CBD" w:rsidP="00A97F82">
            <w:pPr>
              <w:spacing w:after="160" w:line="480" w:lineRule="auto"/>
              <w:cnfStyle w:val="000000000000" w:firstRow="0" w:lastRow="0" w:firstColumn="0" w:lastColumn="0" w:oddVBand="0" w:evenVBand="0" w:oddHBand="0" w:evenHBand="0" w:firstRowFirstColumn="0" w:firstRowLastColumn="0" w:lastRowFirstColumn="0" w:lastRowLastColumn="0"/>
              <w:rPr>
                <w:rFonts w:ascii="Consolas" w:eastAsia="Consolas" w:hAnsi="Consolas" w:cs="Consolas"/>
                <w:color w:val="000000" w:themeColor="text1"/>
              </w:rPr>
            </w:pPr>
            <w:r w:rsidRPr="00B817C0">
              <w:rPr>
                <w:rFonts w:ascii="Consolas" w:eastAsia="Consolas" w:hAnsi="Consolas" w:cs="Consolas"/>
                <w:color w:val="000000" w:themeColor="text1"/>
              </w:rPr>
              <w:fldChar w:fldCharType="begin">
                <w:fldData xml:space="preserve">PEVuZE5vdGU+PENpdGU+PEF1dGhvcj5GcmFua3M8L0F1dGhvcj48WWVhcj4xOTk4PC9ZZWFyPjxS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</w:fldData>
              </w:fldChar>
            </w:r>
            <w:r w:rsidR="00B817C0" w:rsidRPr="00B817C0">
              <w:rPr>
                <w:rFonts w:ascii="Consolas" w:eastAsia="Consolas" w:hAnsi="Consolas" w:cs="Consolas"/>
                <w:color w:val="000000" w:themeColor="text1"/>
              </w:rPr>
              <w:instrText xml:space="preserve"> ADDIN EN.CITE </w:instrText>
            </w:r>
            <w:r w:rsidR="00B817C0" w:rsidRPr="00B817C0">
              <w:rPr>
                <w:rFonts w:ascii="Consolas" w:eastAsia="Consolas" w:hAnsi="Consolas" w:cs="Consolas"/>
                <w:color w:val="000000" w:themeColor="text1"/>
              </w:rPr>
              <w:fldChar w:fldCharType="begin">
                <w:fldData xml:space="preserve">PEVuZE5vdGU+PENpdGU+PEF1dGhvcj5GcmFua3M8L0F1dGhvcj48WWVhcj4xOTk4PC9ZZWFyPjxS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</w:fldData>
              </w:fldChar>
            </w:r>
            <w:r w:rsidR="00B817C0" w:rsidRPr="00B817C0">
              <w:rPr>
                <w:rFonts w:ascii="Consolas" w:eastAsia="Consolas" w:hAnsi="Consolas" w:cs="Consolas"/>
                <w:color w:val="000000" w:themeColor="text1"/>
              </w:rPr>
              <w:instrText xml:space="preserve"> ADDIN EN.CITE.DATA </w:instrText>
            </w:r>
            <w:r w:rsidR="00B817C0" w:rsidRPr="00B817C0">
              <w:rPr>
                <w:rFonts w:ascii="Consolas" w:eastAsia="Consolas" w:hAnsi="Consolas" w:cs="Consolas"/>
                <w:color w:val="000000" w:themeColor="text1"/>
              </w:rPr>
            </w:r>
            <w:r w:rsidR="00B817C0" w:rsidRPr="00B817C0">
              <w:rPr>
                <w:rFonts w:ascii="Consolas" w:eastAsia="Consolas" w:hAnsi="Consolas" w:cs="Consolas"/>
                <w:color w:val="000000" w:themeColor="text1"/>
              </w:rPr>
              <w:fldChar w:fldCharType="end"/>
            </w:r>
            <w:r w:rsidRPr="00B817C0">
              <w:rPr>
                <w:rFonts w:ascii="Consolas" w:eastAsia="Consolas" w:hAnsi="Consolas" w:cs="Consolas"/>
                <w:color w:val="000000" w:themeColor="text1"/>
              </w:rPr>
            </w:r>
            <w:r w:rsidRPr="00B817C0">
              <w:rPr>
                <w:rFonts w:ascii="Consolas" w:eastAsia="Consolas" w:hAnsi="Consolas" w:cs="Consolas"/>
                <w:color w:val="000000" w:themeColor="text1"/>
              </w:rPr>
              <w:fldChar w:fldCharType="separate"/>
            </w:r>
            <w:r w:rsidR="00B817C0" w:rsidRPr="00B817C0">
              <w:rPr>
                <w:rFonts w:ascii="Consolas" w:eastAsia="Consolas" w:hAnsi="Consolas" w:cs="Consolas"/>
                <w:color w:val="000000" w:themeColor="text1"/>
              </w:rPr>
              <w:t>(12)</w:t>
            </w:r>
            <w:r w:rsidRPr="00B817C0">
              <w:rPr>
                <w:rFonts w:ascii="Consolas" w:eastAsia="Consolas" w:hAnsi="Consolas" w:cs="Consolas"/>
                <w:color w:val="000000" w:themeColor="text1"/>
              </w:rPr>
              <w:fldChar w:fldCharType="end"/>
            </w:r>
          </w:p>
        </w:tc>
      </w:tr>
      <w:tr w:rsidR="00BB4CBD" w:rsidRPr="00B817C0" w14:paraId="65B93A87" w14:textId="77777777" w:rsidTr="00A97F82">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1418" w:type="dxa"/>
            <w:hideMark/>
          </w:tcPr>
          <w:p w14:paraId="65DBA7C8" w14:textId="77777777" w:rsidR="00BB4CBD" w:rsidRPr="00B817C0" w:rsidRDefault="00BB4CBD" w:rsidP="00A97F82">
            <w:pPr>
              <w:spacing w:after="160" w:line="480" w:lineRule="auto"/>
              <w:rPr>
                <w:rFonts w:ascii="Consolas" w:eastAsia="Consolas" w:hAnsi="Consolas" w:cs="Consolas"/>
                <w:color w:val="000000" w:themeColor="text1"/>
              </w:rPr>
            </w:pPr>
            <w:r w:rsidRPr="00B817C0">
              <w:rPr>
                <w:rFonts w:ascii="Consolas" w:eastAsia="Consolas" w:hAnsi="Consolas" w:cs="Consolas"/>
                <w:color w:val="000000" w:themeColor="text1"/>
              </w:rPr>
              <w:t>Rrec584 </w:t>
            </w:r>
          </w:p>
        </w:tc>
        <w:tc>
          <w:tcPr>
            <w:tcW w:w="2977" w:type="dxa"/>
            <w:hideMark/>
          </w:tcPr>
          <w:p w14:paraId="36C07EC5" w14:textId="77777777" w:rsidR="00BB4CBD" w:rsidRPr="00B817C0" w:rsidRDefault="00BB4CBD" w:rsidP="00A97F82">
            <w:pPr>
              <w:spacing w:after="160" w:line="480" w:lineRule="auto"/>
              <w:cnfStyle w:val="000000100000" w:firstRow="0" w:lastRow="0" w:firstColumn="0" w:lastColumn="0" w:oddVBand="0" w:evenVBand="0" w:oddHBand="1" w:evenHBand="0" w:firstRowFirstColumn="0" w:firstRowLastColumn="0" w:lastRowFirstColumn="0" w:lastRowLastColumn="0"/>
              <w:rPr>
                <w:rFonts w:ascii="Consolas" w:eastAsia="Consolas" w:hAnsi="Consolas" w:cs="Consolas"/>
                <w:color w:val="000000" w:themeColor="text1"/>
              </w:rPr>
            </w:pPr>
            <w:r w:rsidRPr="00B817C0">
              <w:rPr>
                <w:rFonts w:ascii="Consolas" w:eastAsia="Consolas" w:hAnsi="Consolas" w:cs="Consolas"/>
                <w:color w:val="000000" w:themeColor="text1"/>
              </w:rPr>
              <w:t>TCAGACTTGCCGYACCGC </w:t>
            </w:r>
          </w:p>
        </w:tc>
        <w:tc>
          <w:tcPr>
            <w:tcW w:w="3402" w:type="dxa"/>
            <w:hideMark/>
          </w:tcPr>
          <w:p w14:paraId="11CC209D" w14:textId="77777777" w:rsidR="00BB4CBD" w:rsidRPr="00B817C0" w:rsidRDefault="00BB4CBD" w:rsidP="00A97F82">
            <w:pPr>
              <w:spacing w:after="160" w:line="480" w:lineRule="auto"/>
              <w:cnfStyle w:val="000000100000" w:firstRow="0" w:lastRow="0" w:firstColumn="0" w:lastColumn="0" w:oddVBand="0" w:evenVBand="0" w:oddHBand="1" w:evenHBand="0" w:firstRowFirstColumn="0" w:firstRowLastColumn="0" w:lastRowFirstColumn="0" w:lastRowLastColumn="0"/>
              <w:rPr>
                <w:rFonts w:ascii="Consolas" w:eastAsia="Consolas" w:hAnsi="Consolas" w:cs="Consolas"/>
                <w:color w:val="000000" w:themeColor="text1"/>
              </w:rPr>
            </w:pPr>
            <w:proofErr w:type="spellStart"/>
            <w:r w:rsidRPr="00B817C0">
              <w:rPr>
                <w:rFonts w:ascii="Consolas" w:eastAsia="Consolas" w:hAnsi="Consolas" w:cs="Consolas"/>
                <w:color w:val="000000" w:themeColor="text1"/>
              </w:rPr>
              <w:t>Roseburia</w:t>
            </w:r>
            <w:proofErr w:type="spellEnd"/>
            <w:r w:rsidRPr="00B817C0">
              <w:rPr>
                <w:rFonts w:ascii="Consolas" w:eastAsia="Consolas" w:hAnsi="Consolas" w:cs="Consolas"/>
                <w:color w:val="000000" w:themeColor="text1"/>
              </w:rPr>
              <w:t> genus </w:t>
            </w:r>
          </w:p>
        </w:tc>
        <w:tc>
          <w:tcPr>
            <w:tcW w:w="1417" w:type="dxa"/>
            <w:hideMark/>
          </w:tcPr>
          <w:p w14:paraId="5F0BE0BA" w14:textId="661E6357" w:rsidR="00BB4CBD" w:rsidRPr="00B817C0" w:rsidRDefault="00BB4CBD" w:rsidP="00A97F82">
            <w:pPr>
              <w:spacing w:after="160" w:line="480" w:lineRule="auto"/>
              <w:cnfStyle w:val="000000100000" w:firstRow="0" w:lastRow="0" w:firstColumn="0" w:lastColumn="0" w:oddVBand="0" w:evenVBand="0" w:oddHBand="1" w:evenHBand="0" w:firstRowFirstColumn="0" w:firstRowLastColumn="0" w:lastRowFirstColumn="0" w:lastRowLastColumn="0"/>
              <w:rPr>
                <w:rFonts w:ascii="Consolas" w:eastAsia="Consolas" w:hAnsi="Consolas" w:cs="Consolas"/>
                <w:color w:val="000000" w:themeColor="text1"/>
              </w:rPr>
            </w:pPr>
            <w:r w:rsidRPr="00B817C0">
              <w:rPr>
                <w:rFonts w:ascii="Consolas" w:eastAsia="Consolas" w:hAnsi="Consolas" w:cs="Consolas"/>
                <w:color w:val="000000" w:themeColor="text1"/>
              </w:rPr>
              <w:fldChar w:fldCharType="begin">
                <w:fldData xml:space="preserve">PEVuZE5vdGU+PENpdGU+PEF1dGhvcj5XYWxrZXI8L0F1dGhvcj48WWVhcj4yMDA1PC9ZZWFyPjxS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</w:fldData>
              </w:fldChar>
            </w:r>
            <w:r w:rsidR="00B817C0" w:rsidRPr="00B817C0">
              <w:rPr>
                <w:rFonts w:ascii="Consolas" w:eastAsia="Consolas" w:hAnsi="Consolas" w:cs="Consolas"/>
                <w:color w:val="000000" w:themeColor="text1"/>
              </w:rPr>
              <w:instrText xml:space="preserve"> ADDIN EN.CITE </w:instrText>
            </w:r>
            <w:r w:rsidR="00B817C0" w:rsidRPr="00B817C0">
              <w:rPr>
                <w:rFonts w:ascii="Consolas" w:eastAsia="Consolas" w:hAnsi="Consolas" w:cs="Consolas"/>
                <w:color w:val="000000" w:themeColor="text1"/>
              </w:rPr>
              <w:fldChar w:fldCharType="begin">
                <w:fldData xml:space="preserve">PEVuZE5vdGU+PENpdGU+PEF1dGhvcj5XYWxrZXI8L0F1dGhvcj48WWVhcj4yMDA1PC9ZZWFyPjxS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</w:fldData>
              </w:fldChar>
            </w:r>
            <w:r w:rsidR="00B817C0" w:rsidRPr="00B817C0">
              <w:rPr>
                <w:rFonts w:ascii="Consolas" w:eastAsia="Consolas" w:hAnsi="Consolas" w:cs="Consolas"/>
                <w:color w:val="000000" w:themeColor="text1"/>
              </w:rPr>
              <w:instrText xml:space="preserve"> ADDIN EN.CITE.DATA </w:instrText>
            </w:r>
            <w:r w:rsidR="00B817C0" w:rsidRPr="00B817C0">
              <w:rPr>
                <w:rFonts w:ascii="Consolas" w:eastAsia="Consolas" w:hAnsi="Consolas" w:cs="Consolas"/>
                <w:color w:val="000000" w:themeColor="text1"/>
              </w:rPr>
            </w:r>
            <w:r w:rsidR="00B817C0" w:rsidRPr="00B817C0">
              <w:rPr>
                <w:rFonts w:ascii="Consolas" w:eastAsia="Consolas" w:hAnsi="Consolas" w:cs="Consolas"/>
                <w:color w:val="000000" w:themeColor="text1"/>
              </w:rPr>
              <w:fldChar w:fldCharType="end"/>
            </w:r>
            <w:r w:rsidRPr="00B817C0">
              <w:rPr>
                <w:rFonts w:ascii="Consolas" w:eastAsia="Consolas" w:hAnsi="Consolas" w:cs="Consolas"/>
                <w:color w:val="000000" w:themeColor="text1"/>
              </w:rPr>
            </w:r>
            <w:r w:rsidRPr="00B817C0">
              <w:rPr>
                <w:rFonts w:ascii="Consolas" w:eastAsia="Consolas" w:hAnsi="Consolas" w:cs="Consolas"/>
                <w:color w:val="000000" w:themeColor="text1"/>
              </w:rPr>
              <w:fldChar w:fldCharType="separate"/>
            </w:r>
            <w:r w:rsidR="00B817C0" w:rsidRPr="00B817C0">
              <w:rPr>
                <w:rFonts w:ascii="Consolas" w:eastAsia="Consolas" w:hAnsi="Consolas" w:cs="Consolas"/>
                <w:color w:val="000000" w:themeColor="text1"/>
              </w:rPr>
              <w:t>(13)</w:t>
            </w:r>
            <w:r w:rsidRPr="00B817C0">
              <w:rPr>
                <w:rFonts w:ascii="Consolas" w:eastAsia="Consolas" w:hAnsi="Consolas" w:cs="Consolas"/>
                <w:color w:val="000000" w:themeColor="text1"/>
              </w:rPr>
              <w:fldChar w:fldCharType="end"/>
            </w:r>
          </w:p>
        </w:tc>
      </w:tr>
      <w:tr w:rsidR="00BB4CBD" w:rsidRPr="00B817C0" w14:paraId="674F1BEE" w14:textId="77777777" w:rsidTr="00A97F82">
        <w:trPr>
          <w:trHeight w:val="327"/>
        </w:trPr>
        <w:tc>
          <w:tcPr>
            <w:cnfStyle w:val="001000000000" w:firstRow="0" w:lastRow="0" w:firstColumn="1" w:lastColumn="0" w:oddVBand="0" w:evenVBand="0" w:oddHBand="0" w:evenHBand="0" w:firstRowFirstColumn="0" w:firstRowLastColumn="0" w:lastRowFirstColumn="0" w:lastRowLastColumn="0"/>
            <w:tcW w:w="1418" w:type="dxa"/>
            <w:hideMark/>
          </w:tcPr>
          <w:p w14:paraId="0E0729A8" w14:textId="77777777" w:rsidR="00BB4CBD" w:rsidRPr="00B817C0" w:rsidRDefault="00BB4CBD" w:rsidP="00A97F82">
            <w:pPr>
              <w:spacing w:after="160" w:line="480" w:lineRule="auto"/>
              <w:rPr>
                <w:rFonts w:ascii="Consolas" w:eastAsia="Consolas" w:hAnsi="Consolas" w:cs="Consolas"/>
                <w:color w:val="000000" w:themeColor="text1"/>
              </w:rPr>
            </w:pPr>
            <w:r w:rsidRPr="00B817C0">
              <w:rPr>
                <w:rFonts w:ascii="Consolas" w:eastAsia="Consolas" w:hAnsi="Consolas" w:cs="Consolas"/>
                <w:color w:val="000000" w:themeColor="text1"/>
              </w:rPr>
              <w:t>Ato291 </w:t>
            </w:r>
          </w:p>
        </w:tc>
        <w:tc>
          <w:tcPr>
            <w:tcW w:w="2977" w:type="dxa"/>
            <w:hideMark/>
          </w:tcPr>
          <w:p w14:paraId="43D5D8FD" w14:textId="77777777" w:rsidR="00BB4CBD" w:rsidRPr="00B817C0" w:rsidRDefault="00BB4CBD" w:rsidP="00A97F82">
            <w:pPr>
              <w:spacing w:after="160" w:line="480" w:lineRule="auto"/>
              <w:cnfStyle w:val="000000000000" w:firstRow="0" w:lastRow="0" w:firstColumn="0" w:lastColumn="0" w:oddVBand="0" w:evenVBand="0" w:oddHBand="0" w:evenHBand="0" w:firstRowFirstColumn="0" w:firstRowLastColumn="0" w:lastRowFirstColumn="0" w:lastRowLastColumn="0"/>
              <w:rPr>
                <w:rFonts w:ascii="Consolas" w:eastAsia="Consolas" w:hAnsi="Consolas" w:cs="Consolas"/>
                <w:color w:val="000000" w:themeColor="text1"/>
              </w:rPr>
            </w:pPr>
            <w:r w:rsidRPr="00B817C0">
              <w:rPr>
                <w:rFonts w:ascii="Consolas" w:eastAsia="Consolas" w:hAnsi="Consolas" w:cs="Consolas"/>
                <w:color w:val="000000" w:themeColor="text1"/>
              </w:rPr>
              <w:t>GGTCGGTCTCTCAACCC </w:t>
            </w:r>
          </w:p>
        </w:tc>
        <w:tc>
          <w:tcPr>
            <w:tcW w:w="3402" w:type="dxa"/>
            <w:hideMark/>
          </w:tcPr>
          <w:p w14:paraId="7DF23C45" w14:textId="77777777" w:rsidR="00BB4CBD" w:rsidRPr="00B817C0" w:rsidRDefault="00BB4CBD" w:rsidP="00A97F82">
            <w:pPr>
              <w:spacing w:after="160" w:line="480" w:lineRule="auto"/>
              <w:cnfStyle w:val="000000000000" w:firstRow="0" w:lastRow="0" w:firstColumn="0" w:lastColumn="0" w:oddVBand="0" w:evenVBand="0" w:oddHBand="0" w:evenHBand="0" w:firstRowFirstColumn="0" w:firstRowLastColumn="0" w:lastRowFirstColumn="0" w:lastRowLastColumn="0"/>
              <w:rPr>
                <w:rFonts w:ascii="Consolas" w:eastAsia="Consolas" w:hAnsi="Consolas" w:cs="Consolas"/>
                <w:color w:val="000000" w:themeColor="text1"/>
              </w:rPr>
            </w:pPr>
            <w:proofErr w:type="spellStart"/>
            <w:r w:rsidRPr="00B817C0">
              <w:rPr>
                <w:rFonts w:ascii="Consolas" w:eastAsia="Consolas" w:hAnsi="Consolas" w:cs="Consolas"/>
                <w:color w:val="000000" w:themeColor="text1"/>
              </w:rPr>
              <w:t>Atopobium</w:t>
            </w:r>
            <w:proofErr w:type="spellEnd"/>
            <w:r w:rsidRPr="00B817C0">
              <w:rPr>
                <w:rFonts w:ascii="Consolas" w:eastAsia="Consolas" w:hAnsi="Consolas" w:cs="Consolas"/>
                <w:color w:val="000000" w:themeColor="text1"/>
              </w:rPr>
              <w:t> cluster </w:t>
            </w:r>
          </w:p>
        </w:tc>
        <w:tc>
          <w:tcPr>
            <w:tcW w:w="1417" w:type="dxa"/>
            <w:hideMark/>
          </w:tcPr>
          <w:p w14:paraId="50FF2584" w14:textId="514338A9" w:rsidR="00BB4CBD" w:rsidRPr="00B817C0" w:rsidRDefault="00BB4CBD" w:rsidP="00A97F82">
            <w:pPr>
              <w:spacing w:after="160" w:line="480" w:lineRule="auto"/>
              <w:cnfStyle w:val="000000000000" w:firstRow="0" w:lastRow="0" w:firstColumn="0" w:lastColumn="0" w:oddVBand="0" w:evenVBand="0" w:oddHBand="0" w:evenHBand="0" w:firstRowFirstColumn="0" w:firstRowLastColumn="0" w:lastRowFirstColumn="0" w:lastRowLastColumn="0"/>
              <w:rPr>
                <w:rFonts w:ascii="Consolas" w:eastAsia="Consolas" w:hAnsi="Consolas" w:cs="Consolas"/>
                <w:color w:val="000000" w:themeColor="text1"/>
              </w:rPr>
            </w:pPr>
            <w:r w:rsidRPr="00B817C0">
              <w:rPr>
                <w:rFonts w:ascii="Consolas" w:eastAsia="Consolas" w:hAnsi="Consolas" w:cs="Consolas"/>
                <w:color w:val="000000" w:themeColor="text1"/>
              </w:rPr>
              <w:fldChar w:fldCharType="begin">
                <w:fldData xml:space="preserve">PEVuZE5vdGU+PENpdGU+PEF1dGhvcj5IYXJtc2VuPC9BdXRob3I+PFllYXI+MjAwMDwvWWVhcj48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</w:fldData>
              </w:fldChar>
            </w:r>
            <w:r w:rsidR="00B817C0" w:rsidRPr="00B817C0">
              <w:rPr>
                <w:rFonts w:ascii="Consolas" w:eastAsia="Consolas" w:hAnsi="Consolas" w:cs="Consolas"/>
                <w:color w:val="000000" w:themeColor="text1"/>
              </w:rPr>
              <w:instrText xml:space="preserve"> ADDIN EN.CITE </w:instrText>
            </w:r>
            <w:r w:rsidR="00B817C0" w:rsidRPr="00B817C0">
              <w:rPr>
                <w:rFonts w:ascii="Consolas" w:eastAsia="Consolas" w:hAnsi="Consolas" w:cs="Consolas"/>
                <w:color w:val="000000" w:themeColor="text1"/>
              </w:rPr>
              <w:fldChar w:fldCharType="begin">
                <w:fldData xml:space="preserve">PEVuZE5vdGU+PENpdGU+PEF1dGhvcj5IYXJtc2VuPC9BdXRob3I+PFllYXI+MjAwMDwvWWVhcj48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</w:fldData>
              </w:fldChar>
            </w:r>
            <w:r w:rsidR="00B817C0" w:rsidRPr="00B817C0">
              <w:rPr>
                <w:rFonts w:ascii="Consolas" w:eastAsia="Consolas" w:hAnsi="Consolas" w:cs="Consolas"/>
                <w:color w:val="000000" w:themeColor="text1"/>
              </w:rPr>
              <w:instrText xml:space="preserve"> ADDIN EN.CITE.DATA </w:instrText>
            </w:r>
            <w:r w:rsidR="00B817C0" w:rsidRPr="00B817C0">
              <w:rPr>
                <w:rFonts w:ascii="Consolas" w:eastAsia="Consolas" w:hAnsi="Consolas" w:cs="Consolas"/>
                <w:color w:val="000000" w:themeColor="text1"/>
              </w:rPr>
            </w:r>
            <w:r w:rsidR="00B817C0" w:rsidRPr="00B817C0">
              <w:rPr>
                <w:rFonts w:ascii="Consolas" w:eastAsia="Consolas" w:hAnsi="Consolas" w:cs="Consolas"/>
                <w:color w:val="000000" w:themeColor="text1"/>
              </w:rPr>
              <w:fldChar w:fldCharType="end"/>
            </w:r>
            <w:r w:rsidRPr="00B817C0">
              <w:rPr>
                <w:rFonts w:ascii="Consolas" w:eastAsia="Consolas" w:hAnsi="Consolas" w:cs="Consolas"/>
                <w:color w:val="000000" w:themeColor="text1"/>
              </w:rPr>
            </w:r>
            <w:r w:rsidRPr="00B817C0">
              <w:rPr>
                <w:rFonts w:ascii="Consolas" w:eastAsia="Consolas" w:hAnsi="Consolas" w:cs="Consolas"/>
                <w:color w:val="000000" w:themeColor="text1"/>
              </w:rPr>
              <w:fldChar w:fldCharType="separate"/>
            </w:r>
            <w:r w:rsidR="00B817C0" w:rsidRPr="00B817C0">
              <w:rPr>
                <w:rFonts w:ascii="Consolas" w:eastAsia="Consolas" w:hAnsi="Consolas" w:cs="Consolas"/>
                <w:color w:val="000000" w:themeColor="text1"/>
              </w:rPr>
              <w:t>(14)</w:t>
            </w:r>
            <w:r w:rsidRPr="00B817C0">
              <w:rPr>
                <w:rFonts w:ascii="Consolas" w:eastAsia="Consolas" w:hAnsi="Consolas" w:cs="Consolas"/>
                <w:color w:val="000000" w:themeColor="text1"/>
              </w:rPr>
              <w:fldChar w:fldCharType="end"/>
            </w:r>
          </w:p>
        </w:tc>
      </w:tr>
      <w:tr w:rsidR="00BB4CBD" w:rsidRPr="00B817C0" w14:paraId="65135186" w14:textId="77777777" w:rsidTr="00A97F82">
        <w:trPr>
          <w:cnfStyle w:val="000000100000" w:firstRow="0" w:lastRow="0" w:firstColumn="0" w:lastColumn="0" w:oddVBand="0" w:evenVBand="0" w:oddHBand="1" w:evenHBand="0" w:firstRowFirstColumn="0" w:firstRowLastColumn="0" w:lastRowFirstColumn="0" w:lastRowLastColumn="0"/>
          <w:trHeight w:val="435"/>
        </w:trPr>
        <w:tc>
          <w:tcPr>
            <w:cnfStyle w:val="001000000000" w:firstRow="0" w:lastRow="0" w:firstColumn="1" w:lastColumn="0" w:oddVBand="0" w:evenVBand="0" w:oddHBand="0" w:evenHBand="0" w:firstRowFirstColumn="0" w:firstRowLastColumn="0" w:lastRowFirstColumn="0" w:lastRowLastColumn="0"/>
            <w:tcW w:w="1418" w:type="dxa"/>
            <w:hideMark/>
          </w:tcPr>
          <w:p w14:paraId="60EF77A3" w14:textId="77777777" w:rsidR="00BB4CBD" w:rsidRPr="00B817C0" w:rsidRDefault="00BB4CBD" w:rsidP="00A97F82">
            <w:pPr>
              <w:spacing w:after="160" w:line="480" w:lineRule="auto"/>
              <w:rPr>
                <w:rFonts w:ascii="Consolas" w:eastAsia="Consolas" w:hAnsi="Consolas" w:cs="Consolas"/>
                <w:color w:val="000000" w:themeColor="text1"/>
              </w:rPr>
            </w:pPr>
            <w:r w:rsidRPr="00B817C0">
              <w:rPr>
                <w:rFonts w:ascii="Consolas" w:eastAsia="Consolas" w:hAnsi="Consolas" w:cs="Consolas"/>
                <w:color w:val="000000" w:themeColor="text1"/>
              </w:rPr>
              <w:t>Prop853 </w:t>
            </w:r>
          </w:p>
        </w:tc>
        <w:tc>
          <w:tcPr>
            <w:tcW w:w="2977" w:type="dxa"/>
            <w:hideMark/>
          </w:tcPr>
          <w:p w14:paraId="5DCDA3EC" w14:textId="77777777" w:rsidR="00BB4CBD" w:rsidRPr="00B817C0" w:rsidRDefault="00BB4CBD" w:rsidP="00A97F82">
            <w:pPr>
              <w:spacing w:after="160" w:line="480" w:lineRule="auto"/>
              <w:cnfStyle w:val="000000100000" w:firstRow="0" w:lastRow="0" w:firstColumn="0" w:lastColumn="0" w:oddVBand="0" w:evenVBand="0" w:oddHBand="1" w:evenHBand="0" w:firstRowFirstColumn="0" w:firstRowLastColumn="0" w:lastRowFirstColumn="0" w:lastRowLastColumn="0"/>
              <w:rPr>
                <w:rFonts w:ascii="Consolas" w:eastAsia="Consolas" w:hAnsi="Consolas" w:cs="Consolas"/>
                <w:color w:val="000000" w:themeColor="text1"/>
              </w:rPr>
            </w:pPr>
            <w:r w:rsidRPr="00B817C0">
              <w:rPr>
                <w:rFonts w:ascii="Consolas" w:eastAsia="Consolas" w:hAnsi="Consolas" w:cs="Consolas"/>
                <w:color w:val="000000" w:themeColor="text1"/>
              </w:rPr>
              <w:t>ATTGCGTTAACTCCGGCAC </w:t>
            </w:r>
          </w:p>
        </w:tc>
        <w:tc>
          <w:tcPr>
            <w:tcW w:w="3402" w:type="dxa"/>
            <w:hideMark/>
          </w:tcPr>
          <w:p w14:paraId="35166A4E" w14:textId="77777777" w:rsidR="00BB4CBD" w:rsidRPr="00B817C0" w:rsidRDefault="00BB4CBD" w:rsidP="00A97F82">
            <w:pPr>
              <w:spacing w:after="160" w:line="480" w:lineRule="auto"/>
              <w:cnfStyle w:val="000000100000" w:firstRow="0" w:lastRow="0" w:firstColumn="0" w:lastColumn="0" w:oddVBand="0" w:evenVBand="0" w:oddHBand="1" w:evenHBand="0" w:firstRowFirstColumn="0" w:firstRowLastColumn="0" w:lastRowFirstColumn="0" w:lastRowLastColumn="0"/>
              <w:rPr>
                <w:rFonts w:ascii="Consolas" w:eastAsia="Consolas" w:hAnsi="Consolas" w:cs="Consolas"/>
                <w:color w:val="000000" w:themeColor="text1"/>
              </w:rPr>
            </w:pPr>
            <w:r w:rsidRPr="00B817C0">
              <w:rPr>
                <w:rFonts w:ascii="Consolas" w:eastAsia="Consolas" w:hAnsi="Consolas" w:cs="Consolas"/>
                <w:color w:val="000000" w:themeColor="text1"/>
              </w:rPr>
              <w:t>Clostridial cluster IX </w:t>
            </w:r>
          </w:p>
        </w:tc>
        <w:tc>
          <w:tcPr>
            <w:tcW w:w="1417" w:type="dxa"/>
            <w:hideMark/>
          </w:tcPr>
          <w:p w14:paraId="37F8F672" w14:textId="7C2DEE9C" w:rsidR="00BB4CBD" w:rsidRPr="00B817C0" w:rsidRDefault="00BB4CBD" w:rsidP="00A97F82">
            <w:pPr>
              <w:spacing w:after="160" w:line="480" w:lineRule="auto"/>
              <w:cnfStyle w:val="000000100000" w:firstRow="0" w:lastRow="0" w:firstColumn="0" w:lastColumn="0" w:oddVBand="0" w:evenVBand="0" w:oddHBand="1" w:evenHBand="0" w:firstRowFirstColumn="0" w:firstRowLastColumn="0" w:lastRowFirstColumn="0" w:lastRowLastColumn="0"/>
              <w:rPr>
                <w:rFonts w:ascii="Consolas" w:eastAsia="Consolas" w:hAnsi="Consolas" w:cs="Consolas"/>
                <w:color w:val="000000" w:themeColor="text1"/>
              </w:rPr>
            </w:pPr>
            <w:r w:rsidRPr="00B817C0">
              <w:rPr>
                <w:rFonts w:ascii="Consolas" w:eastAsia="Consolas" w:hAnsi="Consolas" w:cs="Consolas"/>
                <w:color w:val="000000" w:themeColor="text1"/>
              </w:rPr>
              <w:fldChar w:fldCharType="begin">
                <w:fldData xml:space="preserve">PEVuZE5vdGU+PENpdGU+PEF1dGhvcj5XYWxrZXI8L0F1dGhvcj48WWVhcj4yMDA1PC9ZZWFyPjxS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</w:fldData>
              </w:fldChar>
            </w:r>
            <w:r w:rsidR="00B817C0" w:rsidRPr="00B817C0">
              <w:rPr>
                <w:rFonts w:ascii="Consolas" w:eastAsia="Consolas" w:hAnsi="Consolas" w:cs="Consolas"/>
                <w:color w:val="000000" w:themeColor="text1"/>
              </w:rPr>
              <w:instrText xml:space="preserve"> ADDIN EN.CITE </w:instrText>
            </w:r>
            <w:r w:rsidR="00B817C0" w:rsidRPr="00B817C0">
              <w:rPr>
                <w:rFonts w:ascii="Consolas" w:eastAsia="Consolas" w:hAnsi="Consolas" w:cs="Consolas"/>
                <w:color w:val="000000" w:themeColor="text1"/>
              </w:rPr>
              <w:fldChar w:fldCharType="begin">
                <w:fldData xml:space="preserve">PEVuZE5vdGU+PENpdGU+PEF1dGhvcj5XYWxrZXI8L0F1dGhvcj48WWVhcj4yMDA1PC9ZZWFyPjxS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</w:fldData>
              </w:fldChar>
            </w:r>
            <w:r w:rsidR="00B817C0" w:rsidRPr="00B817C0">
              <w:rPr>
                <w:rFonts w:ascii="Consolas" w:eastAsia="Consolas" w:hAnsi="Consolas" w:cs="Consolas"/>
                <w:color w:val="000000" w:themeColor="text1"/>
              </w:rPr>
              <w:instrText xml:space="preserve"> ADDIN EN.CITE.DATA </w:instrText>
            </w:r>
            <w:r w:rsidR="00B817C0" w:rsidRPr="00B817C0">
              <w:rPr>
                <w:rFonts w:ascii="Consolas" w:eastAsia="Consolas" w:hAnsi="Consolas" w:cs="Consolas"/>
                <w:color w:val="000000" w:themeColor="text1"/>
              </w:rPr>
            </w:r>
            <w:r w:rsidR="00B817C0" w:rsidRPr="00B817C0">
              <w:rPr>
                <w:rFonts w:ascii="Consolas" w:eastAsia="Consolas" w:hAnsi="Consolas" w:cs="Consolas"/>
                <w:color w:val="000000" w:themeColor="text1"/>
              </w:rPr>
              <w:fldChar w:fldCharType="end"/>
            </w:r>
            <w:r w:rsidRPr="00B817C0">
              <w:rPr>
                <w:rFonts w:ascii="Consolas" w:eastAsia="Consolas" w:hAnsi="Consolas" w:cs="Consolas"/>
                <w:color w:val="000000" w:themeColor="text1"/>
              </w:rPr>
            </w:r>
            <w:r w:rsidRPr="00B817C0">
              <w:rPr>
                <w:rFonts w:ascii="Consolas" w:eastAsia="Consolas" w:hAnsi="Consolas" w:cs="Consolas"/>
                <w:color w:val="000000" w:themeColor="text1"/>
              </w:rPr>
              <w:fldChar w:fldCharType="separate"/>
            </w:r>
            <w:r w:rsidR="00B817C0" w:rsidRPr="00B817C0">
              <w:rPr>
                <w:rFonts w:ascii="Consolas" w:eastAsia="Consolas" w:hAnsi="Consolas" w:cs="Consolas"/>
                <w:color w:val="000000" w:themeColor="text1"/>
              </w:rPr>
              <w:t>(13)</w:t>
            </w:r>
            <w:r w:rsidRPr="00B817C0">
              <w:rPr>
                <w:rFonts w:ascii="Consolas" w:eastAsia="Consolas" w:hAnsi="Consolas" w:cs="Consolas"/>
                <w:color w:val="000000" w:themeColor="text1"/>
              </w:rPr>
              <w:fldChar w:fldCharType="end"/>
            </w:r>
          </w:p>
        </w:tc>
      </w:tr>
      <w:tr w:rsidR="00BB4CBD" w:rsidRPr="00B817C0" w14:paraId="3EE91BD9" w14:textId="77777777" w:rsidTr="00A97F82">
        <w:trPr>
          <w:trHeight w:val="327"/>
        </w:trPr>
        <w:tc>
          <w:tcPr>
            <w:cnfStyle w:val="001000000000" w:firstRow="0" w:lastRow="0" w:firstColumn="1" w:lastColumn="0" w:oddVBand="0" w:evenVBand="0" w:oddHBand="0" w:evenHBand="0" w:firstRowFirstColumn="0" w:firstRowLastColumn="0" w:lastRowFirstColumn="0" w:lastRowLastColumn="0"/>
            <w:tcW w:w="1418" w:type="dxa"/>
            <w:hideMark/>
          </w:tcPr>
          <w:p w14:paraId="312B60EA" w14:textId="77777777" w:rsidR="00BB4CBD" w:rsidRPr="00B817C0" w:rsidRDefault="00BB4CBD" w:rsidP="00A97F82">
            <w:pPr>
              <w:spacing w:after="160" w:line="480" w:lineRule="auto"/>
              <w:rPr>
                <w:rFonts w:ascii="Consolas" w:eastAsia="Consolas" w:hAnsi="Consolas" w:cs="Consolas"/>
                <w:color w:val="000000" w:themeColor="text1"/>
              </w:rPr>
            </w:pPr>
            <w:r w:rsidRPr="00B817C0">
              <w:rPr>
                <w:rFonts w:ascii="Consolas" w:eastAsia="Consolas" w:hAnsi="Consolas" w:cs="Consolas"/>
                <w:color w:val="000000" w:themeColor="text1"/>
              </w:rPr>
              <w:t>Fprau655 </w:t>
            </w:r>
          </w:p>
        </w:tc>
        <w:tc>
          <w:tcPr>
            <w:tcW w:w="2977" w:type="dxa"/>
            <w:hideMark/>
          </w:tcPr>
          <w:p w14:paraId="6831C5AD" w14:textId="77777777" w:rsidR="00BB4CBD" w:rsidRPr="00B817C0" w:rsidRDefault="00BB4CBD" w:rsidP="00A97F82">
            <w:pPr>
              <w:spacing w:after="160" w:line="480" w:lineRule="auto"/>
              <w:cnfStyle w:val="000000000000" w:firstRow="0" w:lastRow="0" w:firstColumn="0" w:lastColumn="0" w:oddVBand="0" w:evenVBand="0" w:oddHBand="0" w:evenHBand="0" w:firstRowFirstColumn="0" w:firstRowLastColumn="0" w:lastRowFirstColumn="0" w:lastRowLastColumn="0"/>
              <w:rPr>
                <w:rFonts w:ascii="Consolas" w:eastAsia="Consolas" w:hAnsi="Consolas" w:cs="Consolas"/>
                <w:color w:val="000000" w:themeColor="text1"/>
              </w:rPr>
            </w:pPr>
            <w:r w:rsidRPr="00B817C0">
              <w:rPr>
                <w:rFonts w:ascii="Consolas" w:eastAsia="Consolas" w:hAnsi="Consolas" w:cs="Consolas"/>
                <w:color w:val="000000" w:themeColor="text1"/>
              </w:rPr>
              <w:t>CGCCTACCTCTGCACTAC </w:t>
            </w:r>
          </w:p>
        </w:tc>
        <w:tc>
          <w:tcPr>
            <w:tcW w:w="3402" w:type="dxa"/>
            <w:hideMark/>
          </w:tcPr>
          <w:p w14:paraId="5879616D" w14:textId="77777777" w:rsidR="00BB4CBD" w:rsidRPr="00B817C0" w:rsidRDefault="00BB4CBD" w:rsidP="00A97F82">
            <w:pPr>
              <w:spacing w:after="160" w:line="480" w:lineRule="auto"/>
              <w:cnfStyle w:val="000000000000" w:firstRow="0" w:lastRow="0" w:firstColumn="0" w:lastColumn="0" w:oddVBand="0" w:evenVBand="0" w:oddHBand="0" w:evenHBand="0" w:firstRowFirstColumn="0" w:firstRowLastColumn="0" w:lastRowFirstColumn="0" w:lastRowLastColumn="0"/>
              <w:rPr>
                <w:rFonts w:ascii="Consolas" w:eastAsia="Consolas" w:hAnsi="Consolas" w:cs="Consolas"/>
                <w:color w:val="000000" w:themeColor="text1"/>
              </w:rPr>
            </w:pPr>
            <w:bookmarkStart w:id="1" w:name="_Hlk144801903"/>
            <w:proofErr w:type="spellStart"/>
            <w:r w:rsidRPr="00B817C0">
              <w:rPr>
                <w:rFonts w:ascii="Consolas" w:eastAsia="Consolas" w:hAnsi="Consolas" w:cs="Consolas"/>
                <w:color w:val="000000" w:themeColor="text1"/>
              </w:rPr>
              <w:t>Faecalibacterium</w:t>
            </w:r>
            <w:proofErr w:type="spellEnd"/>
            <w:r w:rsidRPr="00B817C0">
              <w:rPr>
                <w:rFonts w:ascii="Consolas" w:eastAsia="Consolas" w:hAnsi="Consolas" w:cs="Consolas"/>
                <w:color w:val="000000" w:themeColor="text1"/>
              </w:rPr>
              <w:t> </w:t>
            </w:r>
            <w:proofErr w:type="spellStart"/>
            <w:r w:rsidRPr="00B817C0">
              <w:rPr>
                <w:rFonts w:ascii="Consolas" w:eastAsia="Consolas" w:hAnsi="Consolas" w:cs="Consolas"/>
                <w:color w:val="000000" w:themeColor="text1"/>
              </w:rPr>
              <w:t>prausnitzii</w:t>
            </w:r>
            <w:proofErr w:type="spellEnd"/>
            <w:r w:rsidRPr="00B817C0">
              <w:rPr>
                <w:rFonts w:ascii="Consolas" w:eastAsia="Consolas" w:hAnsi="Consolas" w:cs="Consolas"/>
                <w:color w:val="000000" w:themeColor="text1"/>
              </w:rPr>
              <w:t> and relatives </w:t>
            </w:r>
            <w:bookmarkEnd w:id="1"/>
          </w:p>
        </w:tc>
        <w:tc>
          <w:tcPr>
            <w:tcW w:w="1417" w:type="dxa"/>
            <w:hideMark/>
          </w:tcPr>
          <w:p w14:paraId="439B7BCC" w14:textId="197D3902" w:rsidR="00BB4CBD" w:rsidRPr="00B817C0" w:rsidRDefault="00BB4CBD" w:rsidP="00A97F82">
            <w:pPr>
              <w:spacing w:after="160" w:line="480" w:lineRule="auto"/>
              <w:cnfStyle w:val="000000000000" w:firstRow="0" w:lastRow="0" w:firstColumn="0" w:lastColumn="0" w:oddVBand="0" w:evenVBand="0" w:oddHBand="0" w:evenHBand="0" w:firstRowFirstColumn="0" w:firstRowLastColumn="0" w:lastRowFirstColumn="0" w:lastRowLastColumn="0"/>
              <w:rPr>
                <w:rFonts w:ascii="Consolas" w:eastAsia="Consolas" w:hAnsi="Consolas" w:cs="Consolas"/>
                <w:color w:val="000000" w:themeColor="text1"/>
              </w:rPr>
            </w:pPr>
            <w:r w:rsidRPr="00B817C0">
              <w:rPr>
                <w:rFonts w:ascii="Consolas" w:eastAsia="Consolas" w:hAnsi="Consolas" w:cs="Consolas"/>
                <w:color w:val="000000" w:themeColor="text1"/>
              </w:rPr>
              <w:fldChar w:fldCharType="begin"/>
            </w:r>
            <w:r w:rsidR="00B817C0" w:rsidRPr="00B817C0">
              <w:rPr>
                <w:rFonts w:ascii="Consolas" w:eastAsia="Consolas" w:hAnsi="Consolas" w:cs="Consolas"/>
                <w:color w:val="000000" w:themeColor="text1"/>
              </w:rPr>
              <w:instrText xml:space="preserve"> ADDIN EN.CITE &lt;EndNote&gt;&lt;Cite&gt;&lt;Author&gt;Hold&lt;/Author&gt;&lt;Year&gt;2003&lt;/Year&gt;&lt;RecNum&gt;444&lt;/RecNum&gt;&lt;DisplayText&gt;(15)&lt;/DisplayText&gt;&lt;record&gt;&lt;rec-number&gt;444&lt;/rec-number&gt;&lt;foreign-keys&gt;&lt;key app="EN" db-id="9d2z9aevqzw9tnexs2nvfevftprx95twdasa" timestamp="1664132084" guid="73c6f59e-cb1c-47f5-8cff-41766954c3c9"&gt;444&lt;/key&gt;&lt;/foreign-keys&gt;&lt;ref-type name="Journal Article"&gt;17&lt;/ref-type&gt;&lt;contributors&gt;&lt;authors&gt;&lt;author&gt;Hold, G. L.&lt;/author&gt;&lt;author&gt;Schwiertz, A.&lt;/author&gt;&lt;author&gt;Aminov, R. I.&lt;/author&gt;&lt;author&gt;Blaut, M.&lt;/author&gt;&lt;author&gt;Flint, H. J.&lt;/author&gt;&lt;/authors&gt;&lt;/contributors&gt;&lt;auth-address&gt;Rowett Research Institute, Bucksburn, Aberdeen AB21 9SB, Scotland, UK. g.l.hold@abdn.ac.uk&lt;/auth-address&gt;&lt;titles&gt;&lt;title&gt;Oligonucleotide probes that detect quantitatively significant groups of butyrate-producing bacteria in human feces&lt;/title&gt;&lt;secondary-title&gt;Appl Environ Microbiol&lt;/secondary-title&gt;&lt;/titles&gt;&lt;periodical&gt;&lt;full-title&gt;Appl Environ Microbiol&lt;/full-title&gt;&lt;/periodical&gt;&lt;pages&gt;4320-4&lt;/pages&gt;&lt;volume&gt;69&lt;/volume&gt;&lt;number&gt;7&lt;/number&gt;&lt;keywords&gt;&lt;keyword&gt;Adult&lt;/keyword&gt;&lt;keyword&gt;Butyrates/*metabolism&lt;/keyword&gt;&lt;keyword&gt;Eubacterium/*classification/genetics&lt;/keyword&gt;&lt;keyword&gt;Feces/*microbiology&lt;/keyword&gt;&lt;keyword&gt;Female&lt;/keyword&gt;&lt;keyword&gt;Fusobacterium/*classification/genetics&lt;/keyword&gt;&lt;keyword&gt;Humans&lt;/keyword&gt;&lt;keyword&gt;Male&lt;/keyword&gt;&lt;keyword&gt;Middle Aged&lt;/keyword&gt;&lt;keyword&gt;*Oligonucleotide Probes&lt;/keyword&gt;&lt;keyword&gt;Polymerase Chain Reaction&lt;/keyword&gt;&lt;keyword&gt;Species Specificity&lt;/keyword&gt;&lt;/keywords&gt;&lt;dates&gt;&lt;year&gt;2003&lt;/year&gt;&lt;pub-dates&gt;&lt;date&gt;Jul&lt;/date&gt;&lt;/pub-dates&gt;&lt;/dates&gt;&lt;isbn&gt;0099-2240 (Print)&amp;#xD;0099-2240&lt;/isbn&gt;&lt;accession-num&gt;12839823&lt;/accession-num&gt;&lt;urls&gt;&lt;/urls&gt;&lt;custom2&gt;PMC165216&lt;/custom2&gt;&lt;electronic-resource-num&gt;10.1128/aem.69.7.4320-4324.2003&lt;/electronic-resource-num&gt;&lt;remote-database-provider&gt;NLM&lt;/remote-database-provider&gt;&lt;language&gt;eng&lt;/language&gt;&lt;/record&gt;&lt;/Cite&gt;&lt;/EndNote&gt;</w:instrText>
            </w:r>
            <w:r w:rsidRPr="00B817C0">
              <w:rPr>
                <w:rFonts w:ascii="Consolas" w:eastAsia="Consolas" w:hAnsi="Consolas" w:cs="Consolas"/>
                <w:color w:val="000000" w:themeColor="text1"/>
              </w:rPr>
              <w:fldChar w:fldCharType="separate"/>
            </w:r>
            <w:r w:rsidR="00B817C0" w:rsidRPr="00B817C0">
              <w:rPr>
                <w:rFonts w:ascii="Consolas" w:eastAsia="Consolas" w:hAnsi="Consolas" w:cs="Consolas"/>
                <w:color w:val="000000" w:themeColor="text1"/>
              </w:rPr>
              <w:t>(15)</w:t>
            </w:r>
            <w:r w:rsidRPr="00B817C0">
              <w:rPr>
                <w:rFonts w:ascii="Consolas" w:eastAsia="Consolas" w:hAnsi="Consolas" w:cs="Consolas"/>
                <w:color w:val="000000" w:themeColor="text1"/>
              </w:rPr>
              <w:fldChar w:fldCharType="end"/>
            </w:r>
          </w:p>
        </w:tc>
      </w:tr>
      <w:tr w:rsidR="00BB4CBD" w:rsidRPr="00B817C0" w14:paraId="33E97EEC" w14:textId="77777777" w:rsidTr="00A97F82">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1418" w:type="dxa"/>
            <w:hideMark/>
          </w:tcPr>
          <w:p w14:paraId="0FDE2C67" w14:textId="77777777" w:rsidR="00BB4CBD" w:rsidRPr="00B817C0" w:rsidRDefault="00BB4CBD" w:rsidP="00A97F82">
            <w:pPr>
              <w:spacing w:after="160" w:line="480" w:lineRule="auto"/>
              <w:rPr>
                <w:rFonts w:ascii="Consolas" w:eastAsia="Consolas" w:hAnsi="Consolas" w:cs="Consolas"/>
                <w:color w:val="000000" w:themeColor="text1"/>
              </w:rPr>
            </w:pPr>
            <w:r w:rsidRPr="00B817C0">
              <w:rPr>
                <w:rFonts w:ascii="Consolas" w:eastAsia="Consolas" w:hAnsi="Consolas" w:cs="Consolas"/>
                <w:color w:val="000000" w:themeColor="text1"/>
              </w:rPr>
              <w:t>Dsv687 </w:t>
            </w:r>
          </w:p>
        </w:tc>
        <w:tc>
          <w:tcPr>
            <w:tcW w:w="2977" w:type="dxa"/>
            <w:hideMark/>
          </w:tcPr>
          <w:p w14:paraId="595A135B" w14:textId="77777777" w:rsidR="00BB4CBD" w:rsidRPr="00B817C0" w:rsidRDefault="00BB4CBD" w:rsidP="00A97F82">
            <w:pPr>
              <w:spacing w:after="160" w:line="480" w:lineRule="auto"/>
              <w:cnfStyle w:val="000000100000" w:firstRow="0" w:lastRow="0" w:firstColumn="0" w:lastColumn="0" w:oddVBand="0" w:evenVBand="0" w:oddHBand="1" w:evenHBand="0" w:firstRowFirstColumn="0" w:firstRowLastColumn="0" w:lastRowFirstColumn="0" w:lastRowLastColumn="0"/>
              <w:rPr>
                <w:rFonts w:ascii="Consolas" w:eastAsia="Consolas" w:hAnsi="Consolas" w:cs="Consolas"/>
                <w:color w:val="000000" w:themeColor="text1"/>
              </w:rPr>
            </w:pPr>
            <w:r w:rsidRPr="00B817C0">
              <w:rPr>
                <w:rFonts w:ascii="Consolas" w:eastAsia="Consolas" w:hAnsi="Consolas" w:cs="Consolas"/>
                <w:color w:val="000000" w:themeColor="text1"/>
              </w:rPr>
              <w:t>TACGGATTTCACTCCT </w:t>
            </w:r>
          </w:p>
        </w:tc>
        <w:tc>
          <w:tcPr>
            <w:tcW w:w="3402" w:type="dxa"/>
            <w:hideMark/>
          </w:tcPr>
          <w:p w14:paraId="6FA55CC7" w14:textId="77777777" w:rsidR="00BB4CBD" w:rsidRPr="00B817C0" w:rsidRDefault="00BB4CBD" w:rsidP="00A97F82">
            <w:pPr>
              <w:spacing w:after="160" w:line="480" w:lineRule="auto"/>
              <w:cnfStyle w:val="000000100000" w:firstRow="0" w:lastRow="0" w:firstColumn="0" w:lastColumn="0" w:oddVBand="0" w:evenVBand="0" w:oddHBand="1" w:evenHBand="0" w:firstRowFirstColumn="0" w:firstRowLastColumn="0" w:lastRowFirstColumn="0" w:lastRowLastColumn="0"/>
              <w:rPr>
                <w:rFonts w:ascii="Consolas" w:eastAsia="Consolas" w:hAnsi="Consolas" w:cs="Consolas"/>
                <w:color w:val="000000" w:themeColor="text1"/>
              </w:rPr>
            </w:pPr>
            <w:r w:rsidRPr="00B817C0">
              <w:rPr>
                <w:rFonts w:ascii="Consolas" w:eastAsia="Consolas" w:hAnsi="Consolas" w:cs="Consolas"/>
                <w:color w:val="000000" w:themeColor="text1"/>
              </w:rPr>
              <w:t>Desulfovibrio genus </w:t>
            </w:r>
          </w:p>
        </w:tc>
        <w:tc>
          <w:tcPr>
            <w:tcW w:w="1417" w:type="dxa"/>
            <w:hideMark/>
          </w:tcPr>
          <w:p w14:paraId="35E52C83" w14:textId="001E71F2" w:rsidR="00BB4CBD" w:rsidRPr="00B817C0" w:rsidRDefault="00BB4CBD" w:rsidP="00A97F82">
            <w:pPr>
              <w:spacing w:after="160" w:line="480" w:lineRule="auto"/>
              <w:cnfStyle w:val="000000100000" w:firstRow="0" w:lastRow="0" w:firstColumn="0" w:lastColumn="0" w:oddVBand="0" w:evenVBand="0" w:oddHBand="1" w:evenHBand="0" w:firstRowFirstColumn="0" w:firstRowLastColumn="0" w:lastRowFirstColumn="0" w:lastRowLastColumn="0"/>
              <w:rPr>
                <w:rFonts w:ascii="Consolas" w:eastAsia="Consolas" w:hAnsi="Consolas" w:cs="Consolas"/>
                <w:color w:val="000000" w:themeColor="text1"/>
              </w:rPr>
            </w:pPr>
            <w:r w:rsidRPr="00B817C0">
              <w:rPr>
                <w:rFonts w:ascii="Consolas" w:eastAsia="Consolas" w:hAnsi="Consolas" w:cs="Consolas"/>
                <w:color w:val="000000" w:themeColor="text1"/>
              </w:rPr>
              <w:fldChar w:fldCharType="begin">
                <w:fldData xml:space="preserve">PEVuZE5vdGU+PENpdGU+PEF1dGhvcj5EZXZlcmV1eDwvQXV0aG9yPjxZZWFyPjE5OTI8L1llYXI+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</w:fldData>
              </w:fldChar>
            </w:r>
            <w:r w:rsidR="00B817C0" w:rsidRPr="00B817C0">
              <w:rPr>
                <w:rFonts w:ascii="Consolas" w:eastAsia="Consolas" w:hAnsi="Consolas" w:cs="Consolas"/>
                <w:color w:val="000000" w:themeColor="text1"/>
              </w:rPr>
              <w:instrText xml:space="preserve"> ADDIN EN.CITE </w:instrText>
            </w:r>
            <w:r w:rsidR="00B817C0" w:rsidRPr="00B817C0">
              <w:rPr>
                <w:rFonts w:ascii="Consolas" w:eastAsia="Consolas" w:hAnsi="Consolas" w:cs="Consolas"/>
                <w:color w:val="000000" w:themeColor="text1"/>
              </w:rPr>
              <w:fldChar w:fldCharType="begin">
                <w:fldData xml:space="preserve">PEVuZE5vdGU+PENpdGU+PEF1dGhvcj5EZXZlcmV1eDwvQXV0aG9yPjxZZWFyPjE5OTI8L1llYXI+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</w:fldData>
              </w:fldChar>
            </w:r>
            <w:r w:rsidR="00B817C0" w:rsidRPr="00B817C0">
              <w:rPr>
                <w:rFonts w:ascii="Consolas" w:eastAsia="Consolas" w:hAnsi="Consolas" w:cs="Consolas"/>
                <w:color w:val="000000" w:themeColor="text1"/>
              </w:rPr>
              <w:instrText xml:space="preserve"> ADDIN EN.CITE.DATA </w:instrText>
            </w:r>
            <w:r w:rsidR="00B817C0" w:rsidRPr="00B817C0">
              <w:rPr>
                <w:rFonts w:ascii="Consolas" w:eastAsia="Consolas" w:hAnsi="Consolas" w:cs="Consolas"/>
                <w:color w:val="000000" w:themeColor="text1"/>
              </w:rPr>
            </w:r>
            <w:r w:rsidR="00B817C0" w:rsidRPr="00B817C0">
              <w:rPr>
                <w:rFonts w:ascii="Consolas" w:eastAsia="Consolas" w:hAnsi="Consolas" w:cs="Consolas"/>
                <w:color w:val="000000" w:themeColor="text1"/>
              </w:rPr>
              <w:fldChar w:fldCharType="end"/>
            </w:r>
            <w:r w:rsidRPr="00B817C0">
              <w:rPr>
                <w:rFonts w:ascii="Consolas" w:eastAsia="Consolas" w:hAnsi="Consolas" w:cs="Consolas"/>
                <w:color w:val="000000" w:themeColor="text1"/>
              </w:rPr>
            </w:r>
            <w:r w:rsidRPr="00B817C0">
              <w:rPr>
                <w:rFonts w:ascii="Consolas" w:eastAsia="Consolas" w:hAnsi="Consolas" w:cs="Consolas"/>
                <w:color w:val="000000" w:themeColor="text1"/>
              </w:rPr>
              <w:fldChar w:fldCharType="separate"/>
            </w:r>
            <w:r w:rsidR="00B817C0" w:rsidRPr="00B817C0">
              <w:rPr>
                <w:rFonts w:ascii="Consolas" w:eastAsia="Consolas" w:hAnsi="Consolas" w:cs="Consolas"/>
                <w:color w:val="000000" w:themeColor="text1"/>
              </w:rPr>
              <w:t>(16)</w:t>
            </w:r>
            <w:r w:rsidRPr="00B817C0">
              <w:rPr>
                <w:rFonts w:ascii="Consolas" w:eastAsia="Consolas" w:hAnsi="Consolas" w:cs="Consolas"/>
                <w:color w:val="000000" w:themeColor="text1"/>
              </w:rPr>
              <w:fldChar w:fldCharType="end"/>
            </w:r>
          </w:p>
        </w:tc>
      </w:tr>
      <w:tr w:rsidR="00BB4CBD" w:rsidRPr="00B817C0" w14:paraId="42EA707C" w14:textId="77777777" w:rsidTr="00A97F82">
        <w:trPr>
          <w:trHeight w:val="308"/>
        </w:trPr>
        <w:tc>
          <w:tcPr>
            <w:cnfStyle w:val="001000000000" w:firstRow="0" w:lastRow="0" w:firstColumn="1" w:lastColumn="0" w:oddVBand="0" w:evenVBand="0" w:oddHBand="0" w:evenHBand="0" w:firstRowFirstColumn="0" w:firstRowLastColumn="0" w:lastRowFirstColumn="0" w:lastRowLastColumn="0"/>
            <w:tcW w:w="1418" w:type="dxa"/>
            <w:hideMark/>
          </w:tcPr>
          <w:p w14:paraId="1FB6FBB4" w14:textId="77777777" w:rsidR="00BB4CBD" w:rsidRPr="00B817C0" w:rsidRDefault="00BB4CBD" w:rsidP="00A97F82">
            <w:pPr>
              <w:spacing w:after="160" w:line="480" w:lineRule="auto"/>
              <w:rPr>
                <w:rFonts w:ascii="Consolas" w:eastAsia="Consolas" w:hAnsi="Consolas" w:cs="Consolas"/>
                <w:color w:val="000000" w:themeColor="text1"/>
              </w:rPr>
            </w:pPr>
            <w:r w:rsidRPr="00B817C0">
              <w:rPr>
                <w:rFonts w:ascii="Consolas" w:eastAsia="Consolas" w:hAnsi="Consolas" w:cs="Consolas"/>
                <w:color w:val="000000" w:themeColor="text1"/>
              </w:rPr>
              <w:t>Chis150 </w:t>
            </w:r>
          </w:p>
        </w:tc>
        <w:tc>
          <w:tcPr>
            <w:tcW w:w="2977" w:type="dxa"/>
            <w:hideMark/>
          </w:tcPr>
          <w:p w14:paraId="49E2E54F" w14:textId="77777777" w:rsidR="00BB4CBD" w:rsidRPr="00B817C0" w:rsidRDefault="00BB4CBD" w:rsidP="00A97F82">
            <w:pPr>
              <w:spacing w:after="160" w:line="480" w:lineRule="auto"/>
              <w:cnfStyle w:val="000000000000" w:firstRow="0" w:lastRow="0" w:firstColumn="0" w:lastColumn="0" w:oddVBand="0" w:evenVBand="0" w:oddHBand="0" w:evenHBand="0" w:firstRowFirstColumn="0" w:firstRowLastColumn="0" w:lastRowFirstColumn="0" w:lastRowLastColumn="0"/>
              <w:rPr>
                <w:rFonts w:ascii="Consolas" w:eastAsia="Consolas" w:hAnsi="Consolas" w:cs="Consolas"/>
                <w:color w:val="000000" w:themeColor="text1"/>
              </w:rPr>
            </w:pPr>
            <w:r w:rsidRPr="00B817C0">
              <w:rPr>
                <w:rFonts w:ascii="Consolas" w:eastAsia="Consolas" w:hAnsi="Consolas" w:cs="Consolas"/>
                <w:color w:val="000000" w:themeColor="text1"/>
              </w:rPr>
              <w:t>TTATGCGGTATTAATCTYCCTTT </w:t>
            </w:r>
          </w:p>
        </w:tc>
        <w:tc>
          <w:tcPr>
            <w:tcW w:w="3402" w:type="dxa"/>
            <w:hideMark/>
          </w:tcPr>
          <w:p w14:paraId="2083D507" w14:textId="77777777" w:rsidR="00BB4CBD" w:rsidRPr="00B817C0" w:rsidRDefault="00BB4CBD" w:rsidP="00A97F82">
            <w:pPr>
              <w:spacing w:after="160" w:line="480" w:lineRule="auto"/>
              <w:cnfStyle w:val="000000000000" w:firstRow="0" w:lastRow="0" w:firstColumn="0" w:lastColumn="0" w:oddVBand="0" w:evenVBand="0" w:oddHBand="0" w:evenHBand="0" w:firstRowFirstColumn="0" w:firstRowLastColumn="0" w:lastRowFirstColumn="0" w:lastRowLastColumn="0"/>
              <w:rPr>
                <w:rFonts w:ascii="Consolas" w:eastAsia="Consolas" w:hAnsi="Consolas" w:cs="Consolas"/>
                <w:color w:val="000000" w:themeColor="text1"/>
              </w:rPr>
            </w:pPr>
            <w:r w:rsidRPr="00B817C0">
              <w:rPr>
                <w:rFonts w:ascii="Consolas" w:eastAsia="Consolas" w:hAnsi="Consolas" w:cs="Consolas"/>
                <w:color w:val="000000" w:themeColor="text1"/>
              </w:rPr>
              <w:t>Most of the Clostridium histolyticum group (Clostridium cluster I and II) </w:t>
            </w:r>
          </w:p>
        </w:tc>
        <w:tc>
          <w:tcPr>
            <w:tcW w:w="1417" w:type="dxa"/>
            <w:hideMark/>
          </w:tcPr>
          <w:p w14:paraId="7C903266" w14:textId="1679322B" w:rsidR="00BB4CBD" w:rsidRPr="00B817C0" w:rsidRDefault="00BB4CBD" w:rsidP="00A97F82">
            <w:pPr>
              <w:spacing w:after="160" w:line="480" w:lineRule="auto"/>
              <w:cnfStyle w:val="000000000000" w:firstRow="0" w:lastRow="0" w:firstColumn="0" w:lastColumn="0" w:oddVBand="0" w:evenVBand="0" w:oddHBand="0" w:evenHBand="0" w:firstRowFirstColumn="0" w:firstRowLastColumn="0" w:lastRowFirstColumn="0" w:lastRowLastColumn="0"/>
              <w:rPr>
                <w:rFonts w:ascii="Consolas" w:eastAsia="Consolas" w:hAnsi="Consolas" w:cs="Consolas"/>
                <w:color w:val="000000" w:themeColor="text1"/>
              </w:rPr>
            </w:pPr>
            <w:r w:rsidRPr="00B817C0">
              <w:rPr>
                <w:rFonts w:ascii="Consolas" w:eastAsia="Consolas" w:hAnsi="Consolas" w:cs="Consolas"/>
                <w:color w:val="000000" w:themeColor="text1"/>
              </w:rPr>
              <w:fldChar w:fldCharType="begin">
                <w:fldData xml:space="preserve">PEVuZE5vdGU+PENpdGU+PEF1dGhvcj5GcmFua3M8L0F1dGhvcj48WWVhcj4xOTk4PC9ZZWFyPjxS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</w:fldData>
              </w:fldChar>
            </w:r>
            <w:r w:rsidR="00B817C0" w:rsidRPr="00B817C0">
              <w:rPr>
                <w:rFonts w:ascii="Consolas" w:eastAsia="Consolas" w:hAnsi="Consolas" w:cs="Consolas"/>
                <w:color w:val="000000" w:themeColor="text1"/>
              </w:rPr>
              <w:instrText xml:space="preserve"> ADDIN EN.CITE </w:instrText>
            </w:r>
            <w:r w:rsidR="00B817C0" w:rsidRPr="00B817C0">
              <w:rPr>
                <w:rFonts w:ascii="Consolas" w:eastAsia="Consolas" w:hAnsi="Consolas" w:cs="Consolas"/>
                <w:color w:val="000000" w:themeColor="text1"/>
              </w:rPr>
              <w:fldChar w:fldCharType="begin">
                <w:fldData xml:space="preserve">PEVuZE5vdGU+PENpdGU+PEF1dGhvcj5GcmFua3M8L0F1dGhvcj48WWVhcj4xOTk4PC9ZZWFyPjxS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</w:fldData>
              </w:fldChar>
            </w:r>
            <w:r w:rsidR="00B817C0" w:rsidRPr="00B817C0">
              <w:rPr>
                <w:rFonts w:ascii="Consolas" w:eastAsia="Consolas" w:hAnsi="Consolas" w:cs="Consolas"/>
                <w:color w:val="000000" w:themeColor="text1"/>
              </w:rPr>
              <w:instrText xml:space="preserve"> ADDIN EN.CITE.DATA </w:instrText>
            </w:r>
            <w:r w:rsidR="00B817C0" w:rsidRPr="00B817C0">
              <w:rPr>
                <w:rFonts w:ascii="Consolas" w:eastAsia="Consolas" w:hAnsi="Consolas" w:cs="Consolas"/>
                <w:color w:val="000000" w:themeColor="text1"/>
              </w:rPr>
            </w:r>
            <w:r w:rsidR="00B817C0" w:rsidRPr="00B817C0">
              <w:rPr>
                <w:rFonts w:ascii="Consolas" w:eastAsia="Consolas" w:hAnsi="Consolas" w:cs="Consolas"/>
                <w:color w:val="000000" w:themeColor="text1"/>
              </w:rPr>
              <w:fldChar w:fldCharType="end"/>
            </w:r>
            <w:r w:rsidRPr="00B817C0">
              <w:rPr>
                <w:rFonts w:ascii="Consolas" w:eastAsia="Consolas" w:hAnsi="Consolas" w:cs="Consolas"/>
                <w:color w:val="000000" w:themeColor="text1"/>
              </w:rPr>
            </w:r>
            <w:r w:rsidRPr="00B817C0">
              <w:rPr>
                <w:rFonts w:ascii="Consolas" w:eastAsia="Consolas" w:hAnsi="Consolas" w:cs="Consolas"/>
                <w:color w:val="000000" w:themeColor="text1"/>
              </w:rPr>
              <w:fldChar w:fldCharType="separate"/>
            </w:r>
            <w:r w:rsidR="00B817C0" w:rsidRPr="00B817C0">
              <w:rPr>
                <w:rFonts w:ascii="Consolas" w:eastAsia="Consolas" w:hAnsi="Consolas" w:cs="Consolas"/>
                <w:color w:val="000000" w:themeColor="text1"/>
              </w:rPr>
              <w:t>(12)</w:t>
            </w:r>
            <w:r w:rsidRPr="00B817C0">
              <w:rPr>
                <w:rFonts w:ascii="Consolas" w:eastAsia="Consolas" w:hAnsi="Consolas" w:cs="Consolas"/>
                <w:color w:val="000000" w:themeColor="text1"/>
              </w:rPr>
              <w:fldChar w:fldCharType="end"/>
            </w:r>
          </w:p>
        </w:tc>
      </w:tr>
    </w:tbl>
    <w:p w14:paraId="36EA2196" w14:textId="77777777" w:rsidR="00BB4CBD" w:rsidRPr="00CA68B8" w:rsidRDefault="00BB4CBD" w:rsidP="00BB4CBD">
      <w:pPr>
        <w:spacing w:line="480" w:lineRule="auto"/>
        <w:rPr>
          <w:rFonts w:ascii="Consolas" w:eastAsia="Consolas" w:hAnsi="Consolas" w:cs="Consolas"/>
          <w:i/>
          <w:iCs/>
          <w:color w:val="000000" w:themeColor="text1"/>
        </w:rPr>
      </w:pPr>
      <w:r w:rsidRPr="00CA68B8">
        <w:rPr>
          <w:rFonts w:ascii="Consolas" w:eastAsia="Consolas" w:hAnsi="Consolas" w:cs="Consolas"/>
          <w:i/>
          <w:iCs/>
          <w:color w:val="000000" w:themeColor="text1"/>
        </w:rPr>
        <w:t>Gas chromatography</w:t>
      </w:r>
    </w:p>
    <w:p w14:paraId="4F17377B" w14:textId="5162A093" w:rsidR="00BB4CBD" w:rsidRPr="00B817C0" w:rsidRDefault="00BB4CBD" w:rsidP="00BB4CBD">
      <w:pPr>
        <w:spacing w:line="480" w:lineRule="auto"/>
        <w:rPr>
          <w:rFonts w:ascii="Consolas" w:eastAsia="Consolas" w:hAnsi="Consolas" w:cs="Consolas"/>
          <w:color w:val="000000" w:themeColor="text1"/>
        </w:rPr>
      </w:pPr>
      <w:r w:rsidRPr="00B817C0">
        <w:rPr>
          <w:rFonts w:ascii="Consolas" w:eastAsia="Consolas" w:hAnsi="Consolas" w:cs="Consolas"/>
          <w:color w:val="000000" w:themeColor="text1"/>
        </w:rPr>
        <w:t xml:space="preserve">Preparation of samples for GC was carried out in line with the method previously described by Richardson and colleagues </w:t>
      </w:r>
      <w:r w:rsidRPr="00B817C0">
        <w:rPr>
          <w:rFonts w:ascii="Consolas" w:eastAsia="Consolas" w:hAnsi="Consolas" w:cs="Consolas"/>
          <w:color w:val="000000" w:themeColor="text1"/>
        </w:rPr>
        <w:fldChar w:fldCharType="begin"/>
      </w:r>
      <w:r w:rsidR="00B817C0" w:rsidRPr="00B817C0">
        <w:rPr>
          <w:rFonts w:ascii="Consolas" w:eastAsia="Consolas" w:hAnsi="Consolas" w:cs="Consolas"/>
          <w:color w:val="000000" w:themeColor="text1"/>
        </w:rPr>
        <w:instrText xml:space="preserve"> ADDIN EN.CITE &lt;EndNote&gt;&lt;Cite&gt;&lt;Author&gt;Richardson&lt;/Author&gt;&lt;Year&gt;1989&lt;/Year&gt;&lt;RecNum&gt;433&lt;/RecNum&gt;&lt;DisplayText&gt;(17)&lt;/DisplayText&gt;&lt;record&gt;&lt;rec-number&gt;433&lt;/rec-number&gt;&lt;foreign-keys&gt;&lt;key app="EN" db-id="9d2z9aevqzw9tnexs2nvfevftprx95twdasa" timestamp="1664132082" guid="9cc6cc51-4913-4a38-9576-b51cd4cbeb37"&gt;433&lt;/key&gt;&lt;/foreign-keys&gt;&lt;ref-type name="Journal Article"&gt;17&lt;/ref-type&gt;&lt;contributors&gt;&lt;authors&gt;&lt;author&gt;Richardson, A. J.&lt;/author&gt;&lt;author&gt;Calder, A. G.&lt;/author&gt;&lt;author&gt;Stewart, C. S.&lt;/author&gt;&lt;author&gt;Smith, A.&lt;/author&gt;&lt;/authors&gt;&lt;/contributors&gt;&lt;titles&gt;&lt;title&gt;Simultaneous determination of volatile and non-volatile acidic fermentation products of anaerobes by capillary gas chromatography&lt;/title&gt;&lt;secondary-title&gt;Letters in Applied Microbiology&lt;/secondary-title&gt;&lt;/titles&gt;&lt;periodical&gt;&lt;full-title&gt;Letters in Applied Microbiology&lt;/full-title&gt;&lt;abbr-1&gt;Lett. Appl. Microbiol.&lt;/abbr-1&gt;&lt;abbr-2&gt;Lett Appl Microbiol&lt;/abbr-2&gt;&lt;/periodical&gt;&lt;pages&gt;5-8&lt;/pages&gt;&lt;volume&gt;9&lt;/volume&gt;&lt;number&gt;1&lt;/number&gt;&lt;dates&gt;&lt;year&gt;1989&lt;/year&gt;&lt;/dates&gt;&lt;publisher&gt;Wiley&lt;/publisher&gt;&lt;isbn&gt;0266-8254&lt;/isbn&gt;&lt;urls&gt;&lt;related-urls&gt;&lt;url&gt;https://dx.doi.org/10.1111/j.1472-765x.1989.tb00278.x&lt;/url&gt;&lt;/related-urls&gt;&lt;/urls&gt;&lt;electronic-resource-num&gt;10.1111/j.1472-765x.1989.tb00278.x&lt;/electronic-resource-num&gt;&lt;/record&gt;&lt;/Cite&gt;&lt;/EndNote&gt;</w:instrText>
      </w:r>
      <w:r w:rsidRPr="00B817C0">
        <w:rPr>
          <w:rFonts w:ascii="Consolas" w:eastAsia="Consolas" w:hAnsi="Consolas" w:cs="Consolas"/>
          <w:color w:val="000000" w:themeColor="text1"/>
        </w:rPr>
        <w:fldChar w:fldCharType="separate"/>
      </w:r>
      <w:r w:rsidR="00B817C0" w:rsidRPr="00B817C0">
        <w:rPr>
          <w:rFonts w:ascii="Consolas" w:eastAsia="Consolas" w:hAnsi="Consolas" w:cs="Consolas"/>
          <w:color w:val="000000" w:themeColor="text1"/>
        </w:rPr>
        <w:t>(17)</w:t>
      </w:r>
      <w:r w:rsidRPr="00B817C0">
        <w:rPr>
          <w:rFonts w:ascii="Consolas" w:eastAsia="Consolas" w:hAnsi="Consolas" w:cs="Consolas"/>
          <w:color w:val="000000" w:themeColor="text1"/>
        </w:rPr>
        <w:fldChar w:fldCharType="end"/>
      </w:r>
      <w:r w:rsidRPr="00B817C0">
        <w:rPr>
          <w:rFonts w:ascii="Consolas" w:eastAsia="Consolas" w:hAnsi="Consolas" w:cs="Consolas"/>
          <w:color w:val="000000" w:themeColor="text1"/>
        </w:rPr>
        <w:t>. Samples were defrosted, centrifuged for 30 seconds at 15,115</w:t>
      </w:r>
      <w:r w:rsidRPr="00B817C0" w:rsidDel="00815E31">
        <w:rPr>
          <w:rFonts w:ascii="Consolas" w:eastAsia="Consolas" w:hAnsi="Consolas" w:cs="Consolas"/>
          <w:color w:val="000000" w:themeColor="text1"/>
        </w:rPr>
        <w:t xml:space="preserve"> </w:t>
      </w:r>
      <w:r w:rsidRPr="00B817C0">
        <w:rPr>
          <w:rFonts w:ascii="Consolas" w:eastAsia="Consolas" w:hAnsi="Consolas" w:cs="Consolas"/>
          <w:color w:val="000000" w:themeColor="text1"/>
        </w:rPr>
        <w:t xml:space="preserve">g, and 1mL transferred to 100 mm × 16 mm glass vials, together with 50μL internal standard (0.1 M 2-ethylbutyric acid) 0.5 mL concentrated HCl and 3 mL diethyl ether. Vials were vortexed for 1 min and centrifuged for 10 min at 2000 g (Eppendorf 5804 R, Stevenage UK). The upper diethyl ether layer was extracted and transferred to </w:t>
      </w:r>
      <w:r w:rsidRPr="00B817C0">
        <w:rPr>
          <w:rFonts w:ascii="Consolas" w:eastAsia="Consolas" w:hAnsi="Consolas" w:cs="Consolas"/>
          <w:color w:val="000000" w:themeColor="text1"/>
        </w:rPr>
        <w:lastRenderedPageBreak/>
        <w:t>new vials, from which 400μL was taken and added with 50μL of N-Methyl-N-(tert-</w:t>
      </w:r>
      <w:proofErr w:type="spellStart"/>
      <w:r w:rsidRPr="00B817C0">
        <w:rPr>
          <w:rFonts w:ascii="Consolas" w:eastAsia="Consolas" w:hAnsi="Consolas" w:cs="Consolas"/>
          <w:color w:val="000000" w:themeColor="text1"/>
        </w:rPr>
        <w:t>butyldimethylsilyl</w:t>
      </w:r>
      <w:proofErr w:type="spellEnd"/>
      <w:r w:rsidRPr="00B817C0">
        <w:rPr>
          <w:rFonts w:ascii="Consolas" w:eastAsia="Consolas" w:hAnsi="Consolas" w:cs="Consolas"/>
          <w:color w:val="000000" w:themeColor="text1"/>
        </w:rPr>
        <w:t xml:space="preserve">) trifluoroacetamide (MTBSTFA) to screwcap HPLC vials. The vials were protected from light and stored at room temperature for 72 hours prior to analysis to allow for all SCFAs, including lactate, to </w:t>
      </w:r>
      <w:proofErr w:type="spellStart"/>
      <w:r w:rsidRPr="00B817C0">
        <w:rPr>
          <w:rFonts w:ascii="Consolas" w:eastAsia="Consolas" w:hAnsi="Consolas" w:cs="Consolas"/>
          <w:color w:val="000000" w:themeColor="text1"/>
        </w:rPr>
        <w:t>derivatise</w:t>
      </w:r>
      <w:proofErr w:type="spellEnd"/>
      <w:r w:rsidRPr="00B817C0">
        <w:rPr>
          <w:rFonts w:ascii="Consolas" w:eastAsia="Consolas" w:hAnsi="Consolas" w:cs="Consolas"/>
          <w:color w:val="000000" w:themeColor="text1"/>
        </w:rPr>
        <w:t>.</w:t>
      </w:r>
    </w:p>
    <w:p w14:paraId="48B8482B" w14:textId="3BD32800" w:rsidR="00BB4CBD" w:rsidRPr="00B817C0" w:rsidRDefault="00BB4CBD" w:rsidP="00BB4CBD">
      <w:pPr>
        <w:spacing w:line="480" w:lineRule="auto"/>
        <w:rPr>
          <w:rFonts w:ascii="Consolas" w:eastAsia="Consolas" w:hAnsi="Consolas" w:cs="Consolas"/>
          <w:color w:val="000000" w:themeColor="text1"/>
        </w:rPr>
      </w:pPr>
      <w:r w:rsidRPr="00B817C0">
        <w:rPr>
          <w:rFonts w:ascii="Consolas" w:eastAsia="Consolas" w:hAnsi="Consolas" w:cs="Consolas"/>
          <w:color w:val="000000" w:themeColor="text1"/>
        </w:rPr>
        <w:t xml:space="preserve">Samples were </w:t>
      </w:r>
      <w:proofErr w:type="spellStart"/>
      <w:r w:rsidRPr="00B817C0">
        <w:rPr>
          <w:rFonts w:ascii="Consolas" w:eastAsia="Consolas" w:hAnsi="Consolas" w:cs="Consolas"/>
          <w:color w:val="000000" w:themeColor="text1"/>
        </w:rPr>
        <w:t>analysed</w:t>
      </w:r>
      <w:proofErr w:type="spellEnd"/>
      <w:r w:rsidRPr="00B817C0">
        <w:rPr>
          <w:rFonts w:ascii="Consolas" w:eastAsia="Consolas" w:hAnsi="Consolas" w:cs="Consolas"/>
          <w:color w:val="000000" w:themeColor="text1"/>
        </w:rPr>
        <w:t xml:space="preserve"> using a 5690 series Gas Chromatograph (Hewlett Packard, London, UK) with HP-5 </w:t>
      </w:r>
      <w:proofErr w:type="spellStart"/>
      <w:r w:rsidRPr="00B817C0">
        <w:rPr>
          <w:rFonts w:ascii="Consolas" w:eastAsia="Consolas" w:hAnsi="Consolas" w:cs="Consolas"/>
          <w:color w:val="000000" w:themeColor="text1"/>
        </w:rPr>
        <w:t>ms</w:t>
      </w:r>
      <w:proofErr w:type="spellEnd"/>
      <w:r w:rsidRPr="00B817C0">
        <w:rPr>
          <w:rFonts w:ascii="Consolas" w:eastAsia="Consolas" w:hAnsi="Consolas" w:cs="Consolas"/>
          <w:color w:val="000000" w:themeColor="text1"/>
        </w:rPr>
        <w:t xml:space="preserve"> column (L×I.D. 30 m×0.25 mm, 0.25μm film thickness) coating of crosslinked (5%-phenyl)- </w:t>
      </w:r>
      <w:proofErr w:type="spellStart"/>
      <w:r w:rsidRPr="00B817C0">
        <w:rPr>
          <w:rFonts w:ascii="Consolas" w:eastAsia="Consolas" w:hAnsi="Consolas" w:cs="Consolas"/>
          <w:color w:val="000000" w:themeColor="text1"/>
        </w:rPr>
        <w:t>ethylpolysiloxane</w:t>
      </w:r>
      <w:proofErr w:type="spellEnd"/>
      <w:r w:rsidRPr="00B817C0">
        <w:rPr>
          <w:rFonts w:ascii="Consolas" w:eastAsia="Consolas" w:hAnsi="Consolas" w:cs="Consolas"/>
          <w:color w:val="000000" w:themeColor="text1"/>
        </w:rPr>
        <w:t xml:space="preserve"> (Agilent, Santa Clara, CA, USA). Then, 1μL of each sample was injected with a run time of 17.7 min. Injector and detector temperatures were 275◦C and the column temperature was programmed from 63◦C to 190◦C at 5◦C per min and held at 190◦C for 3 minutes. Helium was used as the carrier gas at a flow rate of 1.7 mL/min (head pressure, 133 KPa). A split ratio of 100:1 was used. The external standard solution included acetic acid (30 mM); propionic acid (20 mM); n-butyric acid (20 mM); n-valeric acid (5 mM); iso-butyric acid (5 mM); iso-valeric acid (5 mM) (all Sigma-Aldrich). Quality control samples of external standard solution were included for every 20 samples to maintain accurate calibration. Peak integration was performed using Agilent Chem station software (Agilent Technologies, Cheadle, UK), and quantification of each SCFA (mM) was calculated using internal response factors as described previously </w:t>
      </w:r>
      <w:r w:rsidRPr="00B817C0">
        <w:rPr>
          <w:rFonts w:ascii="Consolas" w:eastAsia="Consolas" w:hAnsi="Consolas" w:cs="Consolas"/>
          <w:color w:val="000000" w:themeColor="text1"/>
        </w:rPr>
        <w:fldChar w:fldCharType="begin">
          <w:fldData xml:space="preserve">PEVuZE5vdGU+PENpdGU+PEF1dGhvcj5MaXU8L0F1dGhvcj48WWVhcj4yMDE2PC9ZZWFyPjxSZWNO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</w:fldData>
        </w:fldChar>
      </w:r>
      <w:r w:rsidR="00B817C0" w:rsidRPr="00B817C0">
        <w:rPr>
          <w:rFonts w:ascii="Consolas" w:eastAsia="Consolas" w:hAnsi="Consolas" w:cs="Consolas"/>
          <w:color w:val="000000" w:themeColor="text1"/>
        </w:rPr>
        <w:instrText xml:space="preserve"> ADDIN EN.CITE </w:instrText>
      </w:r>
      <w:r w:rsidR="00B817C0" w:rsidRPr="00B817C0">
        <w:rPr>
          <w:rFonts w:ascii="Consolas" w:eastAsia="Consolas" w:hAnsi="Consolas" w:cs="Consolas"/>
          <w:color w:val="000000" w:themeColor="text1"/>
        </w:rPr>
        <w:fldChar w:fldCharType="begin">
          <w:fldData xml:space="preserve">PEVuZE5vdGU+PENpdGU+PEF1dGhvcj5MaXU8L0F1dGhvcj48WWVhcj4yMDE2PC9ZZWFyPjxSZWNO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</w:fldData>
        </w:fldChar>
      </w:r>
      <w:r w:rsidR="00B817C0" w:rsidRPr="00B817C0">
        <w:rPr>
          <w:rFonts w:ascii="Consolas" w:eastAsia="Consolas" w:hAnsi="Consolas" w:cs="Consolas"/>
          <w:color w:val="000000" w:themeColor="text1"/>
        </w:rPr>
        <w:instrText xml:space="preserve"> ADDIN EN.CITE.DATA </w:instrText>
      </w:r>
      <w:r w:rsidR="00B817C0" w:rsidRPr="00B817C0">
        <w:rPr>
          <w:rFonts w:ascii="Consolas" w:eastAsia="Consolas" w:hAnsi="Consolas" w:cs="Consolas"/>
          <w:color w:val="000000" w:themeColor="text1"/>
        </w:rPr>
      </w:r>
      <w:r w:rsidR="00B817C0" w:rsidRPr="00B817C0">
        <w:rPr>
          <w:rFonts w:ascii="Consolas" w:eastAsia="Consolas" w:hAnsi="Consolas" w:cs="Consolas"/>
          <w:color w:val="000000" w:themeColor="text1"/>
        </w:rPr>
        <w:fldChar w:fldCharType="end"/>
      </w:r>
      <w:r w:rsidRPr="00B817C0">
        <w:rPr>
          <w:rFonts w:ascii="Consolas" w:eastAsia="Consolas" w:hAnsi="Consolas" w:cs="Consolas"/>
          <w:color w:val="000000" w:themeColor="text1"/>
        </w:rPr>
      </w:r>
      <w:r w:rsidRPr="00B817C0">
        <w:rPr>
          <w:rFonts w:ascii="Consolas" w:eastAsia="Consolas" w:hAnsi="Consolas" w:cs="Consolas"/>
          <w:color w:val="000000" w:themeColor="text1"/>
        </w:rPr>
        <w:fldChar w:fldCharType="separate"/>
      </w:r>
      <w:r w:rsidR="00B817C0" w:rsidRPr="00B817C0">
        <w:rPr>
          <w:rFonts w:ascii="Consolas" w:eastAsia="Consolas" w:hAnsi="Consolas" w:cs="Consolas"/>
          <w:color w:val="000000" w:themeColor="text1"/>
        </w:rPr>
        <w:t>(1)</w:t>
      </w:r>
      <w:r w:rsidRPr="00B817C0">
        <w:rPr>
          <w:rFonts w:ascii="Consolas" w:eastAsia="Consolas" w:hAnsi="Consolas" w:cs="Consolas"/>
          <w:color w:val="000000" w:themeColor="text1"/>
        </w:rPr>
        <w:fldChar w:fldCharType="end"/>
      </w:r>
      <w:r w:rsidRPr="00B817C0">
        <w:rPr>
          <w:rFonts w:ascii="Consolas" w:eastAsia="Consolas" w:hAnsi="Consolas" w:cs="Consolas"/>
          <w:color w:val="000000" w:themeColor="text1"/>
        </w:rPr>
        <w:t>.</w:t>
      </w:r>
    </w:p>
    <w:p w14:paraId="60B57555" w14:textId="77777777" w:rsidR="00BB4CBD" w:rsidRPr="00CA68B8" w:rsidRDefault="00BB4CBD" w:rsidP="00BB4CBD">
      <w:pPr>
        <w:spacing w:line="480" w:lineRule="auto"/>
        <w:rPr>
          <w:rFonts w:ascii="Consolas" w:eastAsia="Consolas" w:hAnsi="Consolas" w:cs="Consolas"/>
          <w:i/>
          <w:iCs/>
          <w:color w:val="000000" w:themeColor="text1"/>
        </w:rPr>
      </w:pPr>
      <w:r w:rsidRPr="00CA68B8">
        <w:rPr>
          <w:rFonts w:ascii="Consolas" w:eastAsia="Consolas" w:hAnsi="Consolas" w:cs="Consolas"/>
          <w:i/>
          <w:iCs/>
          <w:color w:val="000000" w:themeColor="text1"/>
        </w:rPr>
        <w:t>Statistical analysis</w:t>
      </w:r>
    </w:p>
    <w:p w14:paraId="2C63244F" w14:textId="77777777" w:rsidR="00BB4CBD" w:rsidRPr="00B817C0" w:rsidRDefault="00BB4CBD" w:rsidP="00BB4CBD">
      <w:pPr>
        <w:spacing w:line="480" w:lineRule="auto"/>
        <w:rPr>
          <w:rFonts w:ascii="Consolas" w:eastAsia="Consolas" w:hAnsi="Consolas" w:cs="Consolas"/>
          <w:color w:val="000000" w:themeColor="text1"/>
        </w:rPr>
      </w:pPr>
      <w:r w:rsidRPr="00B817C0">
        <w:rPr>
          <w:rFonts w:ascii="Consolas" w:eastAsia="Consolas" w:hAnsi="Consolas" w:cs="Consolas"/>
          <w:color w:val="000000" w:themeColor="text1"/>
        </w:rPr>
        <w:t xml:space="preserve">Statistical Package for Social Science version 27 (SPSS Inc., Chicago, IL, USA) was used for all statistical analyses. To assess changes in bacteriology and organic acid production a general linear model was constructed to assess </w:t>
      </w:r>
      <w:r w:rsidRPr="00B817C0">
        <w:rPr>
          <w:rFonts w:ascii="Consolas" w:eastAsia="Consolas" w:hAnsi="Consolas" w:cs="Consolas"/>
          <w:color w:val="000000" w:themeColor="text1"/>
        </w:rPr>
        <w:lastRenderedPageBreak/>
        <w:t>repeat measures (Treatment*Time). Comparisons were also performed to assess any potential significant differences between health status within each treatment (Health status*Treatment*Time) at T0 and T24 in both bacteriology and total organic acid production. Post hoc comparisons were also performed to identify any significant differences between organic acid production at 48 h within IBS and Healthy treatments. All post hoc pairwise comparisons were corrected for type 1 errors using Bonferroni adjustment within each general linear model. All tests were two tailed and P values were considered significant at P ≤ 0.05 and are displayed by * = P ≤ 0.05, ** = P ≤ 0.01 and *** = P ≤ 0.001. Graphs were generated in GraphPad Prism version 10.0.2 for Windows, GraphPad Software, San Diego, California, www.graphpad.com.</w:t>
      </w:r>
    </w:p>
    <w:p w14:paraId="2C078E63" w14:textId="7274A9C9" w:rsidR="00FF658D" w:rsidRPr="00B817C0" w:rsidRDefault="00FF658D" w:rsidP="00B817C0">
      <w:pPr>
        <w:spacing w:line="480" w:lineRule="auto"/>
        <w:rPr>
          <w:rFonts w:ascii="Consolas" w:eastAsia="Consolas" w:hAnsi="Consolas" w:cs="Consolas"/>
          <w:color w:val="000000" w:themeColor="text1"/>
        </w:rPr>
      </w:pPr>
    </w:p>
    <w:p w14:paraId="0E3A9171" w14:textId="77777777" w:rsidR="00B817C0" w:rsidRPr="00004CBC" w:rsidRDefault="007D3D21" w:rsidP="00DF7503">
      <w:pPr>
        <w:spacing w:line="480" w:lineRule="auto"/>
        <w:rPr>
          <w:rFonts w:ascii="Consolas" w:eastAsia="Consolas" w:hAnsi="Consolas" w:cs="Consolas"/>
          <w:color w:val="000000" w:themeColor="text1"/>
          <w:lang w:val="es-ES"/>
        </w:rPr>
      </w:pPr>
      <w:proofErr w:type="spellStart"/>
      <w:r w:rsidRPr="00004CBC">
        <w:rPr>
          <w:rFonts w:ascii="Consolas" w:eastAsia="Consolas" w:hAnsi="Consolas" w:cs="Consolas"/>
          <w:color w:val="000000" w:themeColor="text1"/>
          <w:lang w:val="es-ES"/>
        </w:rPr>
        <w:t>References</w:t>
      </w:r>
      <w:proofErr w:type="spellEnd"/>
    </w:p>
    <w:p w14:paraId="747DCE41" w14:textId="77777777" w:rsidR="00B817C0" w:rsidRPr="00004CBC" w:rsidRDefault="00B817C0" w:rsidP="00DF7503">
      <w:pPr>
        <w:spacing w:line="480" w:lineRule="auto"/>
        <w:rPr>
          <w:rFonts w:ascii="Consolas" w:eastAsia="Consolas" w:hAnsi="Consolas" w:cs="Consolas"/>
          <w:color w:val="000000" w:themeColor="text1"/>
          <w:lang w:val="es-ES"/>
        </w:rPr>
      </w:pPr>
    </w:p>
    <w:p w14:paraId="5EC73915" w14:textId="77777777" w:rsidR="00B817C0" w:rsidRPr="00DF7503" w:rsidRDefault="00B817C0" w:rsidP="00DF7503">
      <w:pPr>
        <w:spacing w:line="480" w:lineRule="auto"/>
        <w:rPr>
          <w:rFonts w:ascii="Consolas" w:eastAsia="Consolas" w:hAnsi="Consolas" w:cs="Consolas"/>
          <w:color w:val="000000" w:themeColor="text1"/>
        </w:rPr>
      </w:pPr>
      <w:r w:rsidRPr="00DF7503">
        <w:rPr>
          <w:rFonts w:ascii="Consolas" w:eastAsia="Consolas" w:hAnsi="Consolas" w:cs="Consolas"/>
          <w:color w:val="000000" w:themeColor="text1"/>
        </w:rPr>
        <w:fldChar w:fldCharType="begin"/>
      </w:r>
      <w:r w:rsidRPr="00DF7503">
        <w:rPr>
          <w:rFonts w:ascii="Consolas" w:eastAsia="Consolas" w:hAnsi="Consolas" w:cs="Consolas"/>
          <w:color w:val="000000" w:themeColor="text1"/>
          <w:lang w:val="es-ES"/>
        </w:rPr>
        <w:instrText xml:space="preserve"> ADDIN EN.REFLIST </w:instrText>
      </w:r>
      <w:r w:rsidRPr="00DF7503">
        <w:rPr>
          <w:rFonts w:ascii="Consolas" w:eastAsia="Consolas" w:hAnsi="Consolas" w:cs="Consolas"/>
          <w:color w:val="000000" w:themeColor="text1"/>
        </w:rPr>
        <w:fldChar w:fldCharType="separate"/>
      </w:r>
      <w:r w:rsidRPr="00DF7503">
        <w:rPr>
          <w:rFonts w:ascii="Consolas" w:eastAsia="Consolas" w:hAnsi="Consolas" w:cs="Consolas"/>
          <w:color w:val="000000" w:themeColor="text1"/>
          <w:lang w:val="es-ES"/>
        </w:rPr>
        <w:t>1.</w:t>
      </w:r>
      <w:r w:rsidRPr="00DF7503">
        <w:rPr>
          <w:rFonts w:ascii="Consolas" w:eastAsia="Consolas" w:hAnsi="Consolas" w:cs="Consolas"/>
          <w:color w:val="000000" w:themeColor="text1"/>
          <w:lang w:val="es-ES"/>
        </w:rPr>
        <w:tab/>
        <w:t xml:space="preserve">Liu Y, Gibson GR, Walton GE. </w:t>
      </w:r>
      <w:r w:rsidRPr="00DF7503">
        <w:rPr>
          <w:rFonts w:ascii="Consolas" w:eastAsia="Consolas" w:hAnsi="Consolas" w:cs="Consolas"/>
          <w:color w:val="000000" w:themeColor="text1"/>
        </w:rPr>
        <w:t>An In Vitro Approach to Study Effects of Prebiotics and Probiotics on the Faecal Microbiota and Selected Immune Parameters Relevant to the Elderly. PLoS One. 2016;11(9):e0162604.</w:t>
      </w:r>
    </w:p>
    <w:p w14:paraId="67E5A4F7" w14:textId="77777777" w:rsidR="00B817C0" w:rsidRPr="00DF7503" w:rsidRDefault="00B817C0" w:rsidP="00DF7503">
      <w:pPr>
        <w:spacing w:line="480" w:lineRule="auto"/>
        <w:rPr>
          <w:rFonts w:ascii="Consolas" w:eastAsia="Consolas" w:hAnsi="Consolas" w:cs="Consolas"/>
          <w:color w:val="000000" w:themeColor="text1"/>
        </w:rPr>
      </w:pPr>
      <w:r w:rsidRPr="00DF7503">
        <w:rPr>
          <w:rFonts w:ascii="Consolas" w:eastAsia="Consolas" w:hAnsi="Consolas" w:cs="Consolas"/>
          <w:color w:val="000000" w:themeColor="text1"/>
        </w:rPr>
        <w:t>2.</w:t>
      </w:r>
      <w:r w:rsidRPr="00DF7503">
        <w:rPr>
          <w:rFonts w:ascii="Consolas" w:eastAsia="Consolas" w:hAnsi="Consolas" w:cs="Consolas"/>
          <w:color w:val="000000" w:themeColor="text1"/>
        </w:rPr>
        <w:tab/>
        <w:t>Tzounis X, Vulevic J, Kuhnle GG, George T, Leonczak J, Gibson GR, et al. Flavanol monomer-induced changes to the human faecal microflora. Br J Nutr. 2008;99(4):782-92.</w:t>
      </w:r>
    </w:p>
    <w:p w14:paraId="4DB612E9" w14:textId="77777777" w:rsidR="00B817C0" w:rsidRPr="00DF7503" w:rsidRDefault="00B817C0" w:rsidP="00DF7503">
      <w:pPr>
        <w:spacing w:line="480" w:lineRule="auto"/>
        <w:rPr>
          <w:rFonts w:ascii="Consolas" w:eastAsia="Consolas" w:hAnsi="Consolas" w:cs="Consolas"/>
          <w:color w:val="000000" w:themeColor="text1"/>
        </w:rPr>
      </w:pPr>
      <w:r w:rsidRPr="00DF7503">
        <w:rPr>
          <w:rFonts w:ascii="Consolas" w:eastAsia="Consolas" w:hAnsi="Consolas" w:cs="Consolas"/>
          <w:color w:val="000000" w:themeColor="text1"/>
        </w:rPr>
        <w:t>3.</w:t>
      </w:r>
      <w:r w:rsidRPr="00DF7503">
        <w:rPr>
          <w:rFonts w:ascii="Consolas" w:eastAsia="Consolas" w:hAnsi="Consolas" w:cs="Consolas"/>
          <w:color w:val="000000" w:themeColor="text1"/>
        </w:rPr>
        <w:tab/>
        <w:t>Marcobal A, Sonnenburg JL. Human milk oligosaccharide consumption by intestinal microbiota. Clin Microbiol Infect. 2012;18 Suppl 4(0 4):12-5.</w:t>
      </w:r>
    </w:p>
    <w:p w14:paraId="727EBDCF" w14:textId="77777777" w:rsidR="00B817C0" w:rsidRPr="00DF7503" w:rsidRDefault="00B817C0" w:rsidP="00DF7503">
      <w:pPr>
        <w:spacing w:line="480" w:lineRule="auto"/>
        <w:rPr>
          <w:rFonts w:ascii="Consolas" w:eastAsia="Consolas" w:hAnsi="Consolas" w:cs="Consolas"/>
          <w:color w:val="000000" w:themeColor="text1"/>
        </w:rPr>
      </w:pPr>
      <w:r w:rsidRPr="00DF7503">
        <w:rPr>
          <w:rFonts w:ascii="Consolas" w:eastAsia="Consolas" w:hAnsi="Consolas" w:cs="Consolas"/>
          <w:color w:val="000000" w:themeColor="text1"/>
        </w:rPr>
        <w:lastRenderedPageBreak/>
        <w:t>4.</w:t>
      </w:r>
      <w:r w:rsidRPr="00DF7503">
        <w:rPr>
          <w:rFonts w:ascii="Consolas" w:eastAsia="Consolas" w:hAnsi="Consolas" w:cs="Consolas"/>
          <w:color w:val="000000" w:themeColor="text1"/>
        </w:rPr>
        <w:tab/>
        <w:t>Jackson PPJ, Wijeyesekera A, Rastall RA. Determining the metabolic fate of human milk oligosaccharides: It may just be more complex than you think? Gut Microbiome. 2022:1-44.</w:t>
      </w:r>
    </w:p>
    <w:p w14:paraId="0AD15721" w14:textId="77777777" w:rsidR="00B817C0" w:rsidRPr="00DF7503" w:rsidRDefault="00B817C0" w:rsidP="00DF7503">
      <w:pPr>
        <w:spacing w:line="480" w:lineRule="auto"/>
        <w:rPr>
          <w:rFonts w:ascii="Consolas" w:eastAsia="Consolas" w:hAnsi="Consolas" w:cs="Consolas"/>
          <w:color w:val="000000" w:themeColor="text1"/>
        </w:rPr>
      </w:pPr>
      <w:r w:rsidRPr="00DF7503">
        <w:rPr>
          <w:rFonts w:ascii="Consolas" w:eastAsia="Consolas" w:hAnsi="Consolas" w:cs="Consolas"/>
          <w:color w:val="000000" w:themeColor="text1"/>
        </w:rPr>
        <w:t>5.</w:t>
      </w:r>
      <w:r w:rsidRPr="00DF7503">
        <w:rPr>
          <w:rFonts w:ascii="Consolas" w:eastAsia="Consolas" w:hAnsi="Consolas" w:cs="Consolas"/>
          <w:color w:val="000000" w:themeColor="text1"/>
        </w:rPr>
        <w:tab/>
        <w:t>Grimaldi R, Cela D, Swann JR, Vulevic J, Gibson GR, Tzortzis G, et al. In vitro fermentation of B-GOS: impact on faecal bacterial populations and metabolic activity in autistic and non-autistic children. FEMS Microbiol Ecol. 2017;93(2).</w:t>
      </w:r>
    </w:p>
    <w:p w14:paraId="311BC88C" w14:textId="77777777" w:rsidR="00B817C0" w:rsidRPr="00DF7503" w:rsidRDefault="00B817C0" w:rsidP="00DF7503">
      <w:pPr>
        <w:spacing w:line="480" w:lineRule="auto"/>
        <w:rPr>
          <w:rFonts w:ascii="Consolas" w:eastAsia="Consolas" w:hAnsi="Consolas" w:cs="Consolas"/>
          <w:color w:val="000000" w:themeColor="text1"/>
        </w:rPr>
      </w:pPr>
      <w:r w:rsidRPr="00DF7503">
        <w:rPr>
          <w:rFonts w:ascii="Consolas" w:eastAsia="Consolas" w:hAnsi="Consolas" w:cs="Consolas"/>
          <w:color w:val="000000" w:themeColor="text1"/>
        </w:rPr>
        <w:t>6.</w:t>
      </w:r>
      <w:r w:rsidRPr="00DF7503">
        <w:rPr>
          <w:rFonts w:ascii="Consolas" w:eastAsia="Consolas" w:hAnsi="Consolas" w:cs="Consolas"/>
          <w:color w:val="000000" w:themeColor="text1"/>
        </w:rPr>
        <w:tab/>
        <w:t>Jackson PPJ, Wijeyesekera A, Williams CM, Theis S, van Harsselaar J, Rastall RA. Inulin-type fructans and 2’fucosyllactose alter both microbial composition and appear to alleviate stress-induced mood state in a working population compared to placebo (maltodextrin): the EFFICAD Trial, a randomized, controlled trial. Am J Clin Nutr. 2023.</w:t>
      </w:r>
    </w:p>
    <w:p w14:paraId="41511F84" w14:textId="77777777" w:rsidR="00B817C0" w:rsidRPr="00DF7503" w:rsidRDefault="00B817C0" w:rsidP="00DF7503">
      <w:pPr>
        <w:spacing w:line="480" w:lineRule="auto"/>
        <w:rPr>
          <w:rFonts w:ascii="Consolas" w:eastAsia="Consolas" w:hAnsi="Consolas" w:cs="Consolas"/>
          <w:color w:val="000000" w:themeColor="text1"/>
        </w:rPr>
      </w:pPr>
      <w:r w:rsidRPr="00DF7503">
        <w:rPr>
          <w:rFonts w:ascii="Consolas" w:eastAsia="Consolas" w:hAnsi="Consolas" w:cs="Consolas"/>
          <w:color w:val="000000" w:themeColor="text1"/>
        </w:rPr>
        <w:t>7.</w:t>
      </w:r>
      <w:r w:rsidRPr="00DF7503">
        <w:rPr>
          <w:rFonts w:ascii="Consolas" w:eastAsia="Consolas" w:hAnsi="Consolas" w:cs="Consolas"/>
          <w:color w:val="000000" w:themeColor="text1"/>
        </w:rPr>
        <w:tab/>
        <w:t>Wallner G, Amann R, Beisker W. Optimizing fluorescent in situ hybridization with rRNA-targeted oligonucleotide probes for flow cytometric identification of microorganisms. Cytometry. 1993;14(2):136-43.</w:t>
      </w:r>
    </w:p>
    <w:p w14:paraId="098E9643" w14:textId="77777777" w:rsidR="00B817C0" w:rsidRPr="00DF7503" w:rsidRDefault="00B817C0" w:rsidP="00DF7503">
      <w:pPr>
        <w:spacing w:line="480" w:lineRule="auto"/>
        <w:rPr>
          <w:rFonts w:ascii="Consolas" w:eastAsia="Consolas" w:hAnsi="Consolas" w:cs="Consolas"/>
          <w:color w:val="000000" w:themeColor="text1"/>
        </w:rPr>
      </w:pPr>
      <w:r w:rsidRPr="00DF7503">
        <w:rPr>
          <w:rFonts w:ascii="Consolas" w:eastAsia="Consolas" w:hAnsi="Consolas" w:cs="Consolas"/>
          <w:color w:val="000000" w:themeColor="text1"/>
        </w:rPr>
        <w:t>8.</w:t>
      </w:r>
      <w:r w:rsidRPr="00DF7503">
        <w:rPr>
          <w:rFonts w:ascii="Consolas" w:eastAsia="Consolas" w:hAnsi="Consolas" w:cs="Consolas"/>
          <w:color w:val="000000" w:themeColor="text1"/>
        </w:rPr>
        <w:tab/>
        <w:t>Daims H, Brühl A, Amann R, Schleifer KH, Wagner M. The domain-specific probe EUB338 is insufficient for the detection of all Bacteria: development and evaluation of a more comprehensive probe set. Syst Appl Microbiol. 1999;22(3):434-44.</w:t>
      </w:r>
    </w:p>
    <w:p w14:paraId="3FE81EED" w14:textId="77777777" w:rsidR="00B817C0" w:rsidRPr="00DF7503" w:rsidRDefault="00B817C0" w:rsidP="00DF7503">
      <w:pPr>
        <w:spacing w:line="480" w:lineRule="auto"/>
        <w:rPr>
          <w:rFonts w:ascii="Consolas" w:eastAsia="Consolas" w:hAnsi="Consolas" w:cs="Consolas"/>
          <w:color w:val="000000" w:themeColor="text1"/>
        </w:rPr>
      </w:pPr>
      <w:r w:rsidRPr="00DF7503">
        <w:rPr>
          <w:rFonts w:ascii="Consolas" w:eastAsia="Consolas" w:hAnsi="Consolas" w:cs="Consolas"/>
          <w:color w:val="000000" w:themeColor="text1"/>
        </w:rPr>
        <w:t>9.</w:t>
      </w:r>
      <w:r w:rsidRPr="00DF7503">
        <w:rPr>
          <w:rFonts w:ascii="Consolas" w:eastAsia="Consolas" w:hAnsi="Consolas" w:cs="Consolas"/>
          <w:color w:val="000000" w:themeColor="text1"/>
        </w:rPr>
        <w:tab/>
        <w:t>Langendijk PS, Schut F, Jansen GJ, Raangs GC, Kamphuis GR, Wilkinson MH, et al. Quantitative fluorescence in situ hybridization of Bifidobacterium spp. with genus-specific 16S rRNA-targeted probes and its application in fecal samples. Appl Environ Microbiol. 1995;61(8):3069-75.</w:t>
      </w:r>
    </w:p>
    <w:p w14:paraId="6AE3F553" w14:textId="77777777" w:rsidR="00B817C0" w:rsidRPr="00DF7503" w:rsidRDefault="00B817C0" w:rsidP="00DF7503">
      <w:pPr>
        <w:spacing w:line="480" w:lineRule="auto"/>
        <w:rPr>
          <w:rFonts w:ascii="Consolas" w:eastAsia="Consolas" w:hAnsi="Consolas" w:cs="Consolas"/>
          <w:color w:val="000000" w:themeColor="text1"/>
        </w:rPr>
      </w:pPr>
      <w:r w:rsidRPr="00DF7503">
        <w:rPr>
          <w:rFonts w:ascii="Consolas" w:eastAsia="Consolas" w:hAnsi="Consolas" w:cs="Consolas"/>
          <w:color w:val="000000" w:themeColor="text1"/>
        </w:rPr>
        <w:lastRenderedPageBreak/>
        <w:t>10.</w:t>
      </w:r>
      <w:r w:rsidRPr="00DF7503">
        <w:rPr>
          <w:rFonts w:ascii="Consolas" w:eastAsia="Consolas" w:hAnsi="Consolas" w:cs="Consolas"/>
          <w:color w:val="000000" w:themeColor="text1"/>
        </w:rPr>
        <w:tab/>
        <w:t>Hermie J. M. Harmsen PE. A 16S rRNA-targeted Probe for Detection of Lactobacilli and Enterococci in Faecal Samples by Fluorescent In Situ Hybridization. Microb ecol health dis. 1999;11(1):3-12.</w:t>
      </w:r>
    </w:p>
    <w:p w14:paraId="322B178A" w14:textId="77777777" w:rsidR="00B817C0" w:rsidRPr="00DF7503" w:rsidRDefault="00B817C0" w:rsidP="00DF7503">
      <w:pPr>
        <w:spacing w:line="480" w:lineRule="auto"/>
        <w:rPr>
          <w:rFonts w:ascii="Consolas" w:eastAsia="Consolas" w:hAnsi="Consolas" w:cs="Consolas"/>
          <w:color w:val="000000" w:themeColor="text1"/>
        </w:rPr>
      </w:pPr>
      <w:r w:rsidRPr="00DF7503">
        <w:rPr>
          <w:rFonts w:ascii="Consolas" w:eastAsia="Consolas" w:hAnsi="Consolas" w:cs="Consolas"/>
          <w:color w:val="000000" w:themeColor="text1"/>
        </w:rPr>
        <w:t>11.</w:t>
      </w:r>
      <w:r w:rsidRPr="00DF7503">
        <w:rPr>
          <w:rFonts w:ascii="Consolas" w:eastAsia="Consolas" w:hAnsi="Consolas" w:cs="Consolas"/>
          <w:color w:val="000000" w:themeColor="text1"/>
        </w:rPr>
        <w:tab/>
        <w:t>Manz W, Amann R, Ludwig W, Vancanneyt M, Schleifer KH. Application of a suite of 16S rRNA-specific oligonucleotide probes designed to investigate bacteria of the phylum cytophaga-flavobacter-bacteroides in the natural environment. Microbiology (Reading). 1996;142 ( Pt 5):1097-106.</w:t>
      </w:r>
    </w:p>
    <w:p w14:paraId="449F230F" w14:textId="77777777" w:rsidR="00B817C0" w:rsidRPr="00DF7503" w:rsidRDefault="00B817C0" w:rsidP="00DF7503">
      <w:pPr>
        <w:spacing w:line="480" w:lineRule="auto"/>
        <w:rPr>
          <w:rFonts w:ascii="Consolas" w:eastAsia="Consolas" w:hAnsi="Consolas" w:cs="Consolas"/>
          <w:color w:val="000000" w:themeColor="text1"/>
        </w:rPr>
      </w:pPr>
      <w:r w:rsidRPr="00DF7503">
        <w:rPr>
          <w:rFonts w:ascii="Consolas" w:eastAsia="Consolas" w:hAnsi="Consolas" w:cs="Consolas"/>
          <w:color w:val="000000" w:themeColor="text1"/>
        </w:rPr>
        <w:t>12.</w:t>
      </w:r>
      <w:r w:rsidRPr="00DF7503">
        <w:rPr>
          <w:rFonts w:ascii="Consolas" w:eastAsia="Consolas" w:hAnsi="Consolas" w:cs="Consolas"/>
          <w:color w:val="000000" w:themeColor="text1"/>
        </w:rPr>
        <w:tab/>
        <w:t>Franks AH, Harmsen HJ, Raangs GC, Jansen GJ, Schut F, Welling GW. Variations of bacterial populations in human feces measured by fluorescent in situ hybridization with group-specific 16S rRNA-targeted oligonucleotide probes. Appl Environ Microbiol. 1998;64(9):3336-45.</w:t>
      </w:r>
    </w:p>
    <w:p w14:paraId="337DE65E" w14:textId="77777777" w:rsidR="00B817C0" w:rsidRPr="00DF7503" w:rsidRDefault="00B817C0" w:rsidP="00DF7503">
      <w:pPr>
        <w:spacing w:line="480" w:lineRule="auto"/>
        <w:rPr>
          <w:rFonts w:ascii="Consolas" w:eastAsia="Consolas" w:hAnsi="Consolas" w:cs="Consolas"/>
          <w:color w:val="000000" w:themeColor="text1"/>
        </w:rPr>
      </w:pPr>
      <w:r w:rsidRPr="00DF7503">
        <w:rPr>
          <w:rFonts w:ascii="Consolas" w:eastAsia="Consolas" w:hAnsi="Consolas" w:cs="Consolas"/>
          <w:color w:val="000000" w:themeColor="text1"/>
        </w:rPr>
        <w:t>13.</w:t>
      </w:r>
      <w:r w:rsidRPr="00DF7503">
        <w:rPr>
          <w:rFonts w:ascii="Consolas" w:eastAsia="Consolas" w:hAnsi="Consolas" w:cs="Consolas"/>
          <w:color w:val="000000" w:themeColor="text1"/>
        </w:rPr>
        <w:tab/>
        <w:t>Walker AW, Duncan SH, McWilliam Leitch EC, Child MW, Flint HJ. pH and peptide supply can radically alter bacterial populations and short-chain fatty acid ratios within microbial communities from the human colon. Appl Environ Microbiol. 2005;71(7):3692-700.</w:t>
      </w:r>
    </w:p>
    <w:p w14:paraId="05A23AB0" w14:textId="77777777" w:rsidR="00B817C0" w:rsidRPr="00DF7503" w:rsidRDefault="00B817C0" w:rsidP="00DF7503">
      <w:pPr>
        <w:spacing w:line="480" w:lineRule="auto"/>
        <w:rPr>
          <w:rFonts w:ascii="Consolas" w:eastAsia="Consolas" w:hAnsi="Consolas" w:cs="Consolas"/>
          <w:color w:val="000000" w:themeColor="text1"/>
        </w:rPr>
      </w:pPr>
      <w:r w:rsidRPr="00DF7503">
        <w:rPr>
          <w:rFonts w:ascii="Consolas" w:eastAsia="Consolas" w:hAnsi="Consolas" w:cs="Consolas"/>
          <w:color w:val="000000" w:themeColor="text1"/>
        </w:rPr>
        <w:t>14.</w:t>
      </w:r>
      <w:r w:rsidRPr="00DF7503">
        <w:rPr>
          <w:rFonts w:ascii="Consolas" w:eastAsia="Consolas" w:hAnsi="Consolas" w:cs="Consolas"/>
          <w:color w:val="000000" w:themeColor="text1"/>
        </w:rPr>
        <w:tab/>
        <w:t>Harmsen HJ, Wildeboer-Veloo AC, Grijpstra J, Knol J, Degener JE, Welling GW. Development of 16S rRNA-based probes for the Coriobacterium group and the Atopobium cluster and their application for enumeration of Coriobacteriaceae in human feces from volunteers of different age groups. Appl Environ Microbiol. 2000;66(10):4523-7.</w:t>
      </w:r>
    </w:p>
    <w:p w14:paraId="07103613" w14:textId="77777777" w:rsidR="00B817C0" w:rsidRPr="00DF7503" w:rsidRDefault="00B817C0" w:rsidP="00DF7503">
      <w:pPr>
        <w:spacing w:line="480" w:lineRule="auto"/>
        <w:rPr>
          <w:rFonts w:ascii="Consolas" w:eastAsia="Consolas" w:hAnsi="Consolas" w:cs="Consolas"/>
          <w:color w:val="000000" w:themeColor="text1"/>
        </w:rPr>
      </w:pPr>
      <w:r w:rsidRPr="00DF7503">
        <w:rPr>
          <w:rFonts w:ascii="Consolas" w:eastAsia="Consolas" w:hAnsi="Consolas" w:cs="Consolas"/>
          <w:color w:val="000000" w:themeColor="text1"/>
        </w:rPr>
        <w:t>15.</w:t>
      </w:r>
      <w:r w:rsidRPr="00DF7503">
        <w:rPr>
          <w:rFonts w:ascii="Consolas" w:eastAsia="Consolas" w:hAnsi="Consolas" w:cs="Consolas"/>
          <w:color w:val="000000" w:themeColor="text1"/>
        </w:rPr>
        <w:tab/>
        <w:t>Hold GL, Schwiertz A, Aminov RI, Blaut M, Flint HJ. Oligonucleotide probes that detect quantitatively significant groups of butyrate-producing bacteria in human feces. Appl Environ Microbiol. 2003;69(7):4320-4.</w:t>
      </w:r>
    </w:p>
    <w:p w14:paraId="0CF93337" w14:textId="77777777" w:rsidR="00B817C0" w:rsidRPr="00DF7503" w:rsidRDefault="00B817C0" w:rsidP="00DF7503">
      <w:pPr>
        <w:spacing w:line="480" w:lineRule="auto"/>
        <w:rPr>
          <w:rFonts w:ascii="Consolas" w:eastAsia="Consolas" w:hAnsi="Consolas" w:cs="Consolas"/>
          <w:color w:val="000000" w:themeColor="text1"/>
        </w:rPr>
      </w:pPr>
      <w:r w:rsidRPr="00DF7503">
        <w:rPr>
          <w:rFonts w:ascii="Consolas" w:eastAsia="Consolas" w:hAnsi="Consolas" w:cs="Consolas"/>
          <w:color w:val="000000" w:themeColor="text1"/>
        </w:rPr>
        <w:lastRenderedPageBreak/>
        <w:t>16.</w:t>
      </w:r>
      <w:r w:rsidRPr="00DF7503">
        <w:rPr>
          <w:rFonts w:ascii="Consolas" w:eastAsia="Consolas" w:hAnsi="Consolas" w:cs="Consolas"/>
          <w:color w:val="000000" w:themeColor="text1"/>
        </w:rPr>
        <w:tab/>
        <w:t>Devereux R, Kane MD, Winfrey J, Stahl DA. Genus-Specific and Group-Specific Hybridization Probes for Determinative and Environmental-Studies of Sulfate-Reducing Bacteria. Syst Appl Microbiol. 1992;15(4):601-9.</w:t>
      </w:r>
    </w:p>
    <w:p w14:paraId="64EA0790" w14:textId="77777777" w:rsidR="00B817C0" w:rsidRPr="00DF7503" w:rsidRDefault="00B817C0" w:rsidP="00DF7503">
      <w:pPr>
        <w:spacing w:line="480" w:lineRule="auto"/>
        <w:rPr>
          <w:rFonts w:ascii="Consolas" w:eastAsia="Consolas" w:hAnsi="Consolas" w:cs="Consolas"/>
          <w:color w:val="000000" w:themeColor="text1"/>
        </w:rPr>
      </w:pPr>
      <w:r w:rsidRPr="00DF7503">
        <w:rPr>
          <w:rFonts w:ascii="Consolas" w:eastAsia="Consolas" w:hAnsi="Consolas" w:cs="Consolas"/>
          <w:color w:val="000000" w:themeColor="text1"/>
        </w:rPr>
        <w:t>17.</w:t>
      </w:r>
      <w:r w:rsidRPr="00DF7503">
        <w:rPr>
          <w:rFonts w:ascii="Consolas" w:eastAsia="Consolas" w:hAnsi="Consolas" w:cs="Consolas"/>
          <w:color w:val="000000" w:themeColor="text1"/>
        </w:rPr>
        <w:tab/>
        <w:t>Richardson AJ, Calder AG, Stewart CS, Smith A. Simultaneous determination of volatile and non-volatile acidic fermentation products of anaerobes by capillary gas chromatography. Lett Appl Microbiol. 1989;9(1):5-8.</w:t>
      </w:r>
    </w:p>
    <w:p w14:paraId="22C81F19" w14:textId="446B56B4" w:rsidR="007D3D21" w:rsidRPr="00DF7503" w:rsidRDefault="00B817C0" w:rsidP="00DF7503">
      <w:pPr>
        <w:spacing w:line="480" w:lineRule="auto"/>
        <w:rPr>
          <w:rFonts w:ascii="Consolas" w:eastAsia="Consolas" w:hAnsi="Consolas" w:cs="Consolas"/>
          <w:color w:val="000000" w:themeColor="text1"/>
        </w:rPr>
      </w:pPr>
      <w:r w:rsidRPr="00DF7503">
        <w:rPr>
          <w:rFonts w:ascii="Consolas" w:eastAsia="Consolas" w:hAnsi="Consolas" w:cs="Consolas"/>
          <w:color w:val="000000" w:themeColor="text1"/>
        </w:rPr>
        <w:fldChar w:fldCharType="end"/>
      </w:r>
    </w:p>
    <w:sectPr w:rsidR="007D3D21" w:rsidRPr="00DF75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DF41ED"/>
    <w:multiLevelType w:val="hybridMultilevel"/>
    <w:tmpl w:val="A848541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4EAE335C"/>
    <w:multiLevelType w:val="hybridMultilevel"/>
    <w:tmpl w:val="66844774"/>
    <w:lvl w:ilvl="0" w:tplc="24763F72">
      <w:numFmt w:val="bullet"/>
      <w:lvlText w:val="-"/>
      <w:lvlJc w:val="left"/>
      <w:pPr>
        <w:ind w:left="720" w:hanging="360"/>
      </w:pPr>
      <w:rPr>
        <w:rFonts w:ascii="Consolas" w:eastAsia="Consolas" w:hAnsi="Consolas" w:cs="Consola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618B5667"/>
    <w:multiLevelType w:val="hybridMultilevel"/>
    <w:tmpl w:val="0760275E"/>
    <w:lvl w:ilvl="0" w:tplc="0180F358">
      <w:numFmt w:val="bullet"/>
      <w:lvlText w:val="-"/>
      <w:lvlJc w:val="left"/>
      <w:pPr>
        <w:ind w:left="720" w:hanging="360"/>
      </w:pPr>
      <w:rPr>
        <w:rFonts w:ascii="Consolas" w:eastAsia="Consolas" w:hAnsi="Consolas" w:cs="Consola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380323627">
    <w:abstractNumId w:val="2"/>
  </w:num>
  <w:num w:numId="2" w16cid:durableId="1507210897">
    <w:abstractNumId w:val="1"/>
  </w:num>
  <w:num w:numId="3" w16cid:durableId="20265940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9d2z9aevqzw9tnexs2nvfevftprx95twdasa&quot;&gt;My EndNote Library&lt;record-ids&gt;&lt;item&gt;433&lt;/item&gt;&lt;item&gt;434&lt;/item&gt;&lt;item&gt;435&lt;/item&gt;&lt;item&gt;436&lt;/item&gt;&lt;item&gt;437&lt;/item&gt;&lt;item&gt;439&lt;/item&gt;&lt;item&gt;440&lt;/item&gt;&lt;item&gt;441&lt;/item&gt;&lt;item&gt;442&lt;/item&gt;&lt;item&gt;443&lt;/item&gt;&lt;item&gt;444&lt;/item&gt;&lt;item&gt;455&lt;/item&gt;&lt;item&gt;510&lt;/item&gt;&lt;item&gt;511&lt;/item&gt;&lt;item&gt;512&lt;/item&gt;&lt;item&gt;514&lt;/item&gt;&lt;item&gt;533&lt;/item&gt;&lt;/record-ids&gt;&lt;/item&gt;&lt;/Libraries&gt;"/>
  </w:docVars>
  <w:rsids>
    <w:rsidRoot w:val="1DA93695"/>
    <w:rsid w:val="00004CBC"/>
    <w:rsid w:val="00057BAD"/>
    <w:rsid w:val="00113CF9"/>
    <w:rsid w:val="00146CF4"/>
    <w:rsid w:val="00153323"/>
    <w:rsid w:val="001C5FE4"/>
    <w:rsid w:val="001E615C"/>
    <w:rsid w:val="001E79C5"/>
    <w:rsid w:val="0020729B"/>
    <w:rsid w:val="00215FF6"/>
    <w:rsid w:val="00292E90"/>
    <w:rsid w:val="0029611B"/>
    <w:rsid w:val="002A26BB"/>
    <w:rsid w:val="002C6DF8"/>
    <w:rsid w:val="002D6992"/>
    <w:rsid w:val="003373E0"/>
    <w:rsid w:val="00347254"/>
    <w:rsid w:val="003570F1"/>
    <w:rsid w:val="0036493E"/>
    <w:rsid w:val="003914D5"/>
    <w:rsid w:val="003922A3"/>
    <w:rsid w:val="003C13EC"/>
    <w:rsid w:val="003D5DBC"/>
    <w:rsid w:val="004050DA"/>
    <w:rsid w:val="00415872"/>
    <w:rsid w:val="00435FA8"/>
    <w:rsid w:val="0045076E"/>
    <w:rsid w:val="00481655"/>
    <w:rsid w:val="004F3199"/>
    <w:rsid w:val="00521392"/>
    <w:rsid w:val="005427C6"/>
    <w:rsid w:val="0055556C"/>
    <w:rsid w:val="005801A2"/>
    <w:rsid w:val="00583A32"/>
    <w:rsid w:val="005F0461"/>
    <w:rsid w:val="00601385"/>
    <w:rsid w:val="006110FB"/>
    <w:rsid w:val="0061301C"/>
    <w:rsid w:val="00630AF8"/>
    <w:rsid w:val="00640532"/>
    <w:rsid w:val="00640917"/>
    <w:rsid w:val="00657BBB"/>
    <w:rsid w:val="006C4C94"/>
    <w:rsid w:val="006F2EFB"/>
    <w:rsid w:val="00717F01"/>
    <w:rsid w:val="00764F23"/>
    <w:rsid w:val="007932BF"/>
    <w:rsid w:val="007B6DFB"/>
    <w:rsid w:val="007D3D21"/>
    <w:rsid w:val="007E2D0E"/>
    <w:rsid w:val="00884144"/>
    <w:rsid w:val="00892A24"/>
    <w:rsid w:val="00903BCE"/>
    <w:rsid w:val="009232CE"/>
    <w:rsid w:val="0093251A"/>
    <w:rsid w:val="00934F97"/>
    <w:rsid w:val="00A04BFF"/>
    <w:rsid w:val="00A24099"/>
    <w:rsid w:val="00A66041"/>
    <w:rsid w:val="00AF096B"/>
    <w:rsid w:val="00B013FF"/>
    <w:rsid w:val="00B37484"/>
    <w:rsid w:val="00B730E1"/>
    <w:rsid w:val="00B817C0"/>
    <w:rsid w:val="00BA0DEE"/>
    <w:rsid w:val="00BA6018"/>
    <w:rsid w:val="00BB4CBD"/>
    <w:rsid w:val="00BE2B3A"/>
    <w:rsid w:val="00C2621E"/>
    <w:rsid w:val="00C442F2"/>
    <w:rsid w:val="00C72C1B"/>
    <w:rsid w:val="00CA68B8"/>
    <w:rsid w:val="00CF20B4"/>
    <w:rsid w:val="00D57209"/>
    <w:rsid w:val="00DA4EC5"/>
    <w:rsid w:val="00DF7503"/>
    <w:rsid w:val="00E36FB3"/>
    <w:rsid w:val="00E62FC8"/>
    <w:rsid w:val="00EB08AD"/>
    <w:rsid w:val="00ED3C44"/>
    <w:rsid w:val="00F03C97"/>
    <w:rsid w:val="00F57DA8"/>
    <w:rsid w:val="00F85979"/>
    <w:rsid w:val="00F96CF7"/>
    <w:rsid w:val="00FC4224"/>
    <w:rsid w:val="00FC5837"/>
    <w:rsid w:val="00FF658D"/>
    <w:rsid w:val="0104EE18"/>
    <w:rsid w:val="02ED3D4C"/>
    <w:rsid w:val="02FAEC4E"/>
    <w:rsid w:val="04B8027B"/>
    <w:rsid w:val="092C4FB7"/>
    <w:rsid w:val="0AA0831C"/>
    <w:rsid w:val="1A15AC67"/>
    <w:rsid w:val="1DA93695"/>
    <w:rsid w:val="3074E8D4"/>
    <w:rsid w:val="318BF2D1"/>
    <w:rsid w:val="3210B935"/>
    <w:rsid w:val="3D9F5337"/>
    <w:rsid w:val="3EA05C6F"/>
    <w:rsid w:val="44087E48"/>
    <w:rsid w:val="4CA859DB"/>
    <w:rsid w:val="4CD4BFE5"/>
    <w:rsid w:val="4E709046"/>
    <w:rsid w:val="4F504508"/>
    <w:rsid w:val="586D1109"/>
    <w:rsid w:val="6335ACAF"/>
    <w:rsid w:val="64D17D10"/>
    <w:rsid w:val="69B82BE0"/>
    <w:rsid w:val="69F2F5B4"/>
    <w:rsid w:val="6B53FC41"/>
    <w:rsid w:val="6FFDD26F"/>
    <w:rsid w:val="7D00A15D"/>
    <w:rsid w:val="7F691DB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A93695"/>
  <w15:chartTrackingRefBased/>
  <w15:docId w15:val="{4ABE9B1F-2D07-4638-B1E8-014E02E10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rsid w:val="00DA4EC5"/>
    <w:pPr>
      <w:ind w:left="720"/>
      <w:contextualSpacing/>
    </w:pPr>
  </w:style>
  <w:style w:type="table" w:styleId="PlainTable4">
    <w:name w:val="Plain Table 4"/>
    <w:basedOn w:val="TableNormal"/>
    <w:uiPriority w:val="44"/>
    <w:rsid w:val="00BB4CB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EndNoteBibliographyTitle">
    <w:name w:val="EndNote Bibliography Title"/>
    <w:basedOn w:val="Normal"/>
    <w:link w:val="EndNoteBibliographyTitleChar"/>
    <w:rsid w:val="00B817C0"/>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B817C0"/>
    <w:rPr>
      <w:rFonts w:ascii="Calibri" w:hAnsi="Calibri" w:cs="Calibri"/>
      <w:noProof/>
    </w:rPr>
  </w:style>
  <w:style w:type="paragraph" w:customStyle="1" w:styleId="EndNoteBibliography">
    <w:name w:val="EndNote Bibliography"/>
    <w:basedOn w:val="Normal"/>
    <w:link w:val="EndNoteBibliographyChar"/>
    <w:rsid w:val="00B817C0"/>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B817C0"/>
    <w:rPr>
      <w:rFonts w:ascii="Calibri" w:hAnsi="Calibri" w:cs="Calibri"/>
      <w:noProof/>
    </w:rPr>
  </w:style>
  <w:style w:type="character" w:styleId="UnresolvedMention">
    <w:name w:val="Unresolved Mention"/>
    <w:basedOn w:val="DefaultParagraphFont"/>
    <w:uiPriority w:val="99"/>
    <w:semiHidden/>
    <w:unhideWhenUsed/>
    <w:rsid w:val="00004C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oi.org/10.1017/gmb.2025.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4922</Words>
  <Characters>28060</Characters>
  <Application>Microsoft Office Word</Application>
  <DocSecurity>0</DocSecurity>
  <Lines>233</Lines>
  <Paragraphs>65</Paragraphs>
  <ScaleCrop>false</ScaleCrop>
  <Company/>
  <LinksUpToDate>false</LinksUpToDate>
  <CharactersWithSpaces>32917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Sanz Morales</dc:creator>
  <cp:keywords/>
  <dc:description/>
  <cp:lastModifiedBy>Sophie Dorman</cp:lastModifiedBy>
  <cp:revision>88</cp:revision>
  <dcterms:created xsi:type="dcterms:W3CDTF">2023-10-18T14:26:00Z</dcterms:created>
  <dcterms:modified xsi:type="dcterms:W3CDTF">2025-09-04T14:07:00Z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ee6cca63109cb043321c6f7b23589fcf59d9cc92ebc4aa78aa764800e3e70ef3</vt:lpwstr>
  </property>
</Properties>
</file>